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5a8e" w14:paraId="d8e5a8e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7E2648">
        <w:rPr>
          <w:rFonts w:cstheme="majorBidi" w:hAnsiTheme="majorBidi" w:asciiTheme="majorBidi"/>
          <w:szCs w:val="24"/>
          <w:lang w:val="hr-HR"/>
        </w:rPr>
        <w:t>6841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7E2648">
        <w:rPr>
          <w:rFonts w:cstheme="majorBidi" w:hAnsiTheme="majorBidi" w:asciiTheme="majorBidi"/>
          <w:szCs w:val="24"/>
          <w:lang w:val="hr-HR"/>
        </w:rPr>
        <w:t xml:space="preserve"> </w:t>
      </w:r>
      <w:r w:rsidR="007E2648" w:rsidRPr="007E2648">
        <w:rPr>
          <w:rFonts w:cstheme="majorBidi" w:hAnsiTheme="majorBidi" w:asciiTheme="majorBidi"/>
          <w:szCs w:val="24"/>
          <w:lang w:val="hr-HR"/>
        </w:rPr>
        <w:t>T.C.P. d.o.o., Zagreb, Novska 32, OIB: 24433947066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66355E">
        <w:rPr>
          <w:rFonts w:cstheme="majorBidi" w:hAnsiTheme="majorBidi" w:asciiTheme="majorBidi"/>
          <w:szCs w:val="24"/>
          <w:lang w:val="hr-HR"/>
        </w:rPr>
        <w:t>dana 22.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7E2648">
        <w:rPr>
          <w:rFonts w:hAnsi="Times New Roman" w:ascii="Times New Roman"/>
        </w:rPr>
        <w:t xml:space="preserve"> </w:t>
      </w:r>
      <w:r w:rsidR="007E2648" w:rsidRPr="007E2648">
        <w:rPr>
          <w:rFonts w:hAnsi="Times New Roman" w:ascii="Times New Roman"/>
        </w:rPr>
        <w:t>T.C.P. d.o.o., Zagreb, Novska 32, OIB: 24433947066</w:t>
      </w:r>
      <w:r w:rsidR="0029011D" w:rsidRPr="0029011D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1379">
        <w:rPr>
          <w:rFonts w:cstheme="majorBidi" w:hAnsiTheme="majorBidi" w:asciiTheme="majorBidi"/>
          <w:szCs w:val="24"/>
        </w:rPr>
        <w:t>22.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7A1D4C">
        <w:rPr>
          <w:rFonts w:cstheme="majorBidi" w:hAnsiTheme="majorBidi" w:asciiTheme="majorBidi"/>
          <w:szCs w:val="24"/>
        </w:rPr>
        <w:t>u 14,20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63831">
        <w:rPr>
          <w:rFonts w:hAnsi="Times New Roman" w:ascii="Times New Roman"/>
          <w:szCs w:val="24"/>
        </w:rPr>
        <w:t xml:space="preserve"> </w:t>
      </w:r>
      <w:r w:rsidR="006146A3" w:rsidRPr="006146A3">
        <w:rPr>
          <w:rFonts w:hAnsi="Times New Roman" w:ascii="Times New Roman"/>
          <w:szCs w:val="24"/>
        </w:rPr>
        <w:t xml:space="preserve">Domagoj </w:t>
      </w:r>
      <w:proofErr w:type="spellStart"/>
      <w:r w:rsidR="006146A3" w:rsidRPr="006146A3">
        <w:rPr>
          <w:rFonts w:hAnsi="Times New Roman" w:ascii="Times New Roman"/>
          <w:szCs w:val="24"/>
        </w:rPr>
        <w:t>Repač</w:t>
      </w:r>
      <w:proofErr w:type="spellEnd"/>
      <w:r w:rsidR="006146A3" w:rsidRPr="006146A3">
        <w:rPr>
          <w:rFonts w:hAnsi="Times New Roman" w:ascii="Times New Roman"/>
          <w:szCs w:val="24"/>
        </w:rPr>
        <w:t xml:space="preserve"> iz Zagreba, </w:t>
      </w:r>
      <w:proofErr w:type="spellStart"/>
      <w:r w:rsidR="006146A3" w:rsidRPr="006146A3">
        <w:rPr>
          <w:rFonts w:hAnsi="Times New Roman" w:ascii="Times New Roman"/>
          <w:szCs w:val="24"/>
        </w:rPr>
        <w:t>Đorđićeva</w:t>
      </w:r>
      <w:proofErr w:type="spellEnd"/>
      <w:r w:rsidR="006146A3" w:rsidRPr="006146A3">
        <w:rPr>
          <w:rFonts w:hAnsi="Times New Roman" w:ascii="Times New Roman"/>
          <w:szCs w:val="24"/>
        </w:rPr>
        <w:t xml:space="preserve"> 24, OIB: 24977406612.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7E2648" w:rsidRPr="007E2648">
        <w:rPr>
          <w:rFonts w:cstheme="majorBidi" w:hAnsiTheme="majorBidi" w:asciiTheme="majorBidi"/>
          <w:szCs w:val="24"/>
          <w:lang w:val="hr-HR"/>
        </w:rPr>
        <w:t>T.C.P. d.o.o., Zagreb, Novska 32, OIB: 24433947066</w:t>
      </w:r>
      <w:r w:rsidR="00B237AF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2505F">
        <w:rPr>
          <w:rFonts w:hAnsi="Times New Roman" w:ascii="Times New Roman"/>
          <w:szCs w:val="24"/>
          <w:lang w:val="hr-HR"/>
        </w:rPr>
        <w:t>22.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7A1D4C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A1D4C" w:rsidP="00720C69" w:rsidR="007A1D4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7A1D4C" w:rsidP="00720C69" w:rsidR="007A1D4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568" w:rsidP="00DB4528" w:rsidR="00A67568">
      <w:r>
        <w:separator/>
      </w:r>
    </w:p>
  </w:endnote>
  <w:endnote w:id="0" w:type="continuationSeparator">
    <w:p w:rsidRDefault="00A67568" w:rsidP="00DB4528" w:rsidR="00A67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568" w:rsidP="00DB4528" w:rsidR="00A67568">
      <w:r>
        <w:separator/>
      </w:r>
    </w:p>
  </w:footnote>
  <w:footnote w:id="0" w:type="continuationSeparator">
    <w:p w:rsidRDefault="00A67568" w:rsidP="00DB4528" w:rsidR="00A67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7E2648">
          <w:rPr>
            <w:rFonts w:hAnsi="Times New Roman" w:ascii="Times New Roman"/>
          </w:rPr>
          <w:t>6841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A03BE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011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6A54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578E6"/>
    <w:rsid w:val="005940E9"/>
    <w:rsid w:val="005A351B"/>
    <w:rsid w:val="005A7380"/>
    <w:rsid w:val="005B16A7"/>
    <w:rsid w:val="005B39E9"/>
    <w:rsid w:val="005B7067"/>
    <w:rsid w:val="005D55AF"/>
    <w:rsid w:val="005F6B2F"/>
    <w:rsid w:val="006146A3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1D4C"/>
    <w:rsid w:val="007A29F9"/>
    <w:rsid w:val="007A37AE"/>
    <w:rsid w:val="007A52C5"/>
    <w:rsid w:val="007B31E5"/>
    <w:rsid w:val="007B5ED2"/>
    <w:rsid w:val="007E1CF6"/>
    <w:rsid w:val="007E2648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3831"/>
    <w:rsid w:val="009642F0"/>
    <w:rsid w:val="00990135"/>
    <w:rsid w:val="00991379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568"/>
    <w:rsid w:val="00A67C9A"/>
    <w:rsid w:val="00A95334"/>
    <w:rsid w:val="00AA2207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37AF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0D6D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427D0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A1D4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A1D4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6841</izvorni_sadrzaj>
    <derivirana_varijabla naziv="DomainObject.Predmet.Broj_1">6841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St-6841/2016</izvorni_sadrzaj>
    <derivirana_varijabla naziv="DomainObject.Predmet.OznakaBroj_1">St-6841/2016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T.C.P. d.o.o. zastupanog po punomoćniku ZLATKO PENIĆ</izvorni_sadrzaj>
    <derivirana_varijabla naziv="DomainObject.Predmet.ProtustrankaFormated_1">  T.C.P. d.o.o. zastupanog po punomoćniku ZLATKO PENIĆ</derivirana_varijabla>
  </DomainObject.Predmet.ProtustrankaFormated>
  <DomainObject.Predmet.ProtustrankaFormatedOIB>
    <izvorni_sadrzaj>  T.C.P. d.o.o., OIB 24433947066 zastupanog po punomoćniku ZLATKO PENIĆ</izvorni_sadrzaj>
    <derivirana_varijabla naziv="DomainObject.Predmet.ProtustrankaFormatedOIB_1">  T.C.P. d.o.o., OIB 24433947066 zastupanog po punomoćniku ZLATKO PENIĆ</derivirana_varijabla>
  </DomainObject.Predmet.ProtustrankaFormatedOIB>
  <DomainObject.Predmet.ProtustrankaFormatedWithAdress>
    <izvorni_sadrzaj> T.C.P. d.o.o., Novska 32, 10000 Zagreb zastupanog po punomoćniku ZLATKO PENIĆ</izvorni_sadrzaj>
    <derivirana_varijabla naziv="DomainObject.Predmet.ProtustrankaFormatedWithAdress_1"> T.C.P. d.o.o., Novska 32, 10000 Zagreb zastupanog po punomoćniku ZLATKO PENIĆ</derivirana_varijabla>
  </DomainObject.Predmet.ProtustrankaFormatedWithAdress>
  <DomainObject.Predmet.ProtustrankaFormatedWithAdressOIB>
    <izvorni_sadrzaj> T.C.P. d.o.o., OIB 24433947066, Novska 32, 10000 Zagreb zastupanog po punomoćniku ZLATKO PENIĆ</izvorni_sadrzaj>
    <derivirana_varijabla naziv="DomainObject.Predmet.ProtustrankaFormatedWithAdressOIB_1"> T.C.P. d.o.o., OIB 24433947066, Novska 32, 10000 Zagreb zastupanog po punomoćniku ZLATKO PENIĆ</derivirana_varijabla>
  </DomainObject.Predmet.ProtustrankaFormatedWithAdressOIB>
  <DomainObject.Predmet.ProtustrankaWithAdress>
    <izvorni_sadrzaj>T.C.P. d.o.o. Novska 32, 10000 Zagreb</izvorni_sadrzaj>
    <derivirana_varijabla naziv="DomainObject.Predmet.ProtustrankaWithAdress_1">T.C.P. d.o.o. Novska 32, 10000 Zagreb</derivirana_varijabla>
  </DomainObject.Predmet.ProtustrankaWithAdress>
  <DomainObject.Predmet.ProtustrankaWithAdressOIB>
    <izvorni_sadrzaj>T.C.P. d.o.o., OIB 24433947066, Novska 32, 10000 Zagreb</izvorni_sadrzaj>
    <derivirana_varijabla naziv="DomainObject.Predmet.ProtustrankaWithAdressOIB_1">T.C.P. d.o.o., OIB 24433947066, Novska 32, 10000 Zagreb</derivirana_varijabla>
  </DomainObject.Predmet.ProtustrankaWithAdressOIB>
  <DomainObject.Predmet.ProtustrankaNazivFormated>
    <izvorni_sadrzaj>T.C.P. d.o.o.</izvorni_sadrzaj>
    <derivirana_varijabla naziv="DomainObject.Predmet.ProtustrankaNazivFormated_1">T.C.P. d.o.o.</derivirana_varijabla>
  </DomainObject.Predmet.ProtustrankaNazivFormated>
  <DomainObject.Predmet.ProtustrankaNazivFormatedOIB>
    <izvorni_sadrzaj>T.C.P. d.o.o., OIB 24433947066</izvorni_sadrzaj>
    <derivirana_varijabla naziv="DomainObject.Predmet.ProtustrankaNazivFormatedOIB_1">T.C.P. d.o.o., OIB 24433947066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T.C.P. d.o.o. zastupanog po punomoćniku ZLATKO PENIĆ</item>
    </izvorni_sadrzaj>
    <derivirana_varijabla naziv="DomainObject.Predmet.ProtuStrankaListFormated_1">
      <item>T.C.P. d.o.o. zastupanog po punomoćniku ZLATKO PENIĆ</item>
    </derivirana_varijabla>
  </DomainObject.Predmet.ProtuStrankaListFormated>
  <DomainObject.Predmet.ProtuStrankaListFormatedOIB>
    <izvorni_sadrzaj>
      <item>T.C.P. d.o.o., OIB 24433947066 zastupanog po punomoćniku ZLATKO PENIĆ</item>
    </izvorni_sadrzaj>
    <derivirana_varijabla naziv="DomainObject.Predmet.ProtuStrankaListFormatedOIB_1">
      <item>T.C.P. d.o.o., OIB 24433947066 zastupanog po punomoćniku ZLATKO PENIĆ</item>
    </derivirana_varijabla>
  </DomainObject.Predmet.ProtuStrankaListFormatedOIB>
  <DomainObject.Predmet.ProtuStrankaListFormatedWithAdress>
    <izvorni_sadrzaj>
      <item>T.C.P. d.o.o., Novska 32, 10000 Zagreb zastupanog po punomoćniku ZLATKO PENIĆ</item>
    </izvorni_sadrzaj>
    <derivirana_varijabla naziv="DomainObject.Predmet.ProtuStrankaListFormatedWithAdress_1">
      <item>T.C.P. d.o.o., Novska 32, 10000 Zagreb zastupanog po punomoćniku ZLATKO PENIĆ</item>
    </derivirana_varijabla>
  </DomainObject.Predmet.ProtuStrankaListFormatedWithAdress>
  <DomainObject.Predmet.ProtuStrankaListFormatedWithAdressOIB>
    <izvorni_sadrzaj>
      <item>T.C.P. d.o.o., OIB 24433947066, Novska 32, 10000 Zagreb zastupanog po punomoćniku ZLATKO PENIĆ</item>
    </izvorni_sadrzaj>
    <derivirana_varijabla naziv="DomainObject.Predmet.ProtuStrankaListFormatedWithAdressOIB_1">
      <item>T.C.P. d.o.o., OIB 24433947066, Novska 32, 10000 Zagreb zastupanog po punomoćniku ZLATKO PENIĆ</item>
    </derivirana_varijabla>
  </DomainObject.Predmet.ProtuStrankaListFormatedWithAdressOIB>
  <DomainObject.Predmet.ProtuStrankaListNazivFormated>
    <izvorni_sadrzaj>
      <item>T.C.P. d.o.o.</item>
    </izvorni_sadrzaj>
    <derivirana_varijabla naziv="DomainObject.Predmet.ProtuStrankaListNazivFormated_1">
      <item>T.C.P. d.o.o.</item>
    </derivirana_varijabla>
  </DomainObject.Predmet.ProtuStrankaListNazivFormated>
  <DomainObject.Predmet.ProtuStrankaListNazivFormatedOIB>
    <izvorni_sadrzaj>
      <item>T.C.P. d.o.o., OIB 24433947066</item>
    </izvorni_sadrzaj>
    <derivirana_varijabla naziv="DomainObject.Predmet.ProtuStrankaListNazivFormatedOIB_1">
      <item>T.C.P. d.o.o., OIB 24433947066</item>
    </derivirana_varijabla>
  </DomainObject.Predmet.ProtuStrankaListNazivFormatedOIB>
  <DomainObject.Predmet.OstaliListFormated>
    <izvorni_sadrzaj>
      <item>ZLATKO PENIĆ punomoćnik sudionika u postupku T.C.P. d.o.o.</item>
    </izvorni_sadrzaj>
    <derivirana_varijabla naziv="DomainObject.Predmet.OstaliListFormated_1">
      <item>ZLATKO PENIĆ punomoćnik sudionika u postupku T.C.P. d.o.o.</item>
    </derivirana_varijabla>
  </DomainObject.Predmet.OstaliListFormated>
  <DomainObject.Predmet.OstaliListFormatedOIB>
    <izvorni_sadrzaj>
      <item>ZLATKO PENIĆ, OIB 52237948207 punomoćnik sudionika u postupku T.C.P. d.o.o.</item>
    </izvorni_sadrzaj>
    <derivirana_varijabla naziv="DomainObject.Predmet.OstaliListFormatedOIB_1">
      <item>ZLATKO PENIĆ, OIB 52237948207 punomoćnik sudionika u postupku T.C.P. d.o.o.</item>
    </derivirana_varijabla>
  </DomainObject.Predmet.OstaliListFormatedOIB>
  <DomainObject.Predmet.OstaliListFormatedWithAdress>
    <izvorni_sadrzaj>
      <item>ZLATKO PENIĆ, ULICA BOŽIDARA MAGOVCA 23, 10000 Zagreb punomoćnik sudionika u postupku T.C.P. d.o.o.</item>
    </izvorni_sadrzaj>
    <derivirana_varijabla naziv="DomainObject.Predmet.OstaliListFormatedWithAdress_1">
      <item>ZLATKO PENIĆ, ULICA BOŽIDARA MAGOVCA 23, 10000 Zagreb punomoćnik sudionika u postupku T.C.P. d.o.o.</item>
    </derivirana_varijabla>
  </DomainObject.Predmet.OstaliListFormatedWithAdress>
  <DomainObject.Predmet.OstaliListFormatedWithAdressOIB>
    <izvorni_sadrzaj>
      <item>ZLATKO PENIĆ, OIB 52237948207, ULICA BOŽIDARA MAGOVCA 23, 10000 Zagreb punomoćnik sudionika u postupku T.C.P. d.o.o.</item>
    </izvorni_sadrzaj>
    <derivirana_varijabla naziv="DomainObject.Predmet.OstaliListFormatedWithAdressOIB_1">
      <item>ZLATKO PENIĆ, OIB 52237948207, ULICA BOŽIDARA MAGOVCA 23, 10000 Zagreb punomoćnik sudionika u postupku T.C.P. d.o.o.</item>
    </derivirana_varijabla>
  </DomainObject.Predmet.OstaliListFormatedWithAdressOIB>
  <DomainObject.Predmet.OstaliListNazivFormated>
    <izvorni_sadrzaj>
      <item>ZLATKO PENIĆ</item>
    </izvorni_sadrzaj>
    <derivirana_varijabla naziv="DomainObject.Predmet.OstaliListNazivFormated_1">
      <item>ZLATKO PENIĆ</item>
    </derivirana_varijabla>
  </DomainObject.Predmet.OstaliListNazivFormated>
  <DomainObject.Predmet.OstaliListNazivFormatedOIB>
    <izvorni_sadrzaj>
      <item>ZLATKO PENIĆ, OIB 52237948207</item>
    </izvorni_sadrzaj>
    <derivirana_varijabla naziv="DomainObject.Predmet.OstaliListNazivFormatedOIB_1">
      <item>ZLATKO PENIĆ, OIB 52237948207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T.C.P. d.o.o.</izvorni_sadrzaj>
    <derivirana_varijabla naziv="DomainObject.Predmet.ProtustrankaIDrugi_1">T.C.P.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T.C.P. d.o.o., OIB 24433947066, Novska 32, 10000 Zagreb</izvorni_sadrzaj>
    <derivirana_varijabla naziv="DomainObject.Predmet.ProtustrankaIDrugiAdressOIB_1">T.C.P. d.o.o., OIB 24433947066, Novska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T.C.P. d.o.o.</item>
      <item>ZLATKO PENIĆ</item>
    </izvorni_sadrzaj>
    <derivirana_varijabla naziv="DomainObject.Predmet.SudioniciListNaziv_1">
      <item>FINA Regionalni centar Zagreb</item>
      <item>T.C.P. d.o.o.</item>
      <item>ZLATKO PENIĆ</item>
    </derivirana_varijabla>
  </DomainObject.Predmet.SudioniciListNaziv>
  <DomainObject.Predmet.SudioniciListAdressOIB>
    <izvorni_sadrzaj>
      <item>FINA Regionalni centar Zagreb, OIB 85821130368, Trg svibanjskih žrtava 1995.1,10000 Zagreb</item>
      <item>T.C.P. d.o.o., OIB 24433947066, Novska 32,10000 Zagreb</item>
      <item>ZLATKO PENIĆ, OIB 52237948207, ULICA BOŽIDARA MAGOVCA 23,10000 Zagreb</item>
    </izvorni_sadrzaj>
    <derivirana_varijabla naziv="DomainObject.Predmet.SudioniciListAdressOIB_1">
      <item>FINA Regionalni centar Zagreb, OIB 85821130368, Trg svibanjskih žrtava 1995.1,10000 Zagreb</item>
      <item>T.C.P. d.o.o., OIB 24433947066, Novska 32,10000 Zagreb</item>
      <item>ZLATKO PENIĆ, OIB 52237948207, ULICA BOŽIDARA MAGOVCA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24433947066</item>
      <item>, OIB 52237948207</item>
    </izvorni_sadrzaj>
    <derivirana_varijabla naziv="DomainObject.Predmet.SudioniciListNazivOIB_1">
      <item>, OIB 85821130368</item>
      <item>, OIB 24433947066</item>
      <item>, OIB 52237948207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4D187-3E69-4D94-9E8C-BBC1AAF79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2215</properties:Characters>
  <properties:Lines>71</properties:Lines>
  <properties:Paragraphs>27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2017-05-22T12:19:00Z</cp:lastPrinted>
  <dcterms:modified xmlns:xsi="http://www.w3.org/2001/XMLSchema-instance" xsi:type="dcterms:W3CDTF">2017-05-22T12:20:00Z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