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103a" w14:paraId="eae103a" w:rsidRDefault="003D2D05" w:rsidP="00F1316D" w:rsidR="003D2D05">
      <w:pPr>
        <w:jc w:val="center"/>
        <w:outlineLvl w:val="0"/>
        <w15:collapsed w:val="false"/>
        <w:rPr>
          <w:rFonts w:cs="Tahoma" w:hAnsi="Arial Narrow" w:ascii="Arial Narrow"/>
          <w:b/>
          <w:lang w:val="hr-HR"/>
        </w:rPr>
      </w:pPr>
      <w:bookmarkStart w:name="_GoBack" w:id="0"/>
      <w:bookmarkEnd w:id="0"/>
      <w:r>
        <w:rPr>
          <w:rFonts w:cs="Tahoma" w:hAnsi="Arial Narrow" w:ascii="Arial Narrow"/>
          <w:b/>
          <w:lang w:val="hr-HR"/>
        </w:rPr>
        <w:t>Stečajna masa iza</w:t>
      </w:r>
    </w:p>
    <w:p w:rsidRDefault="00F1316D" w:rsidP="00F1316D" w:rsidR="000A5EB5" w:rsidRPr="003D2D05">
      <w:pPr>
        <w:jc w:val="center"/>
        <w:outlineLvl w:val="0"/>
        <w:rPr>
          <w:rFonts w:cs="Tahoma" w:hAnsi="Arial Narrow" w:ascii="Arial Narrow"/>
          <w:b/>
          <w:lang w:val="hr-HR"/>
        </w:rPr>
      </w:pPr>
      <w:r w:rsidRPr="003D2D05">
        <w:rPr>
          <w:rFonts w:cs="Tahoma" w:hAnsi="Arial Narrow" w:ascii="Arial Narrow"/>
          <w:b/>
          <w:lang w:val="hr-HR"/>
        </w:rPr>
        <w:t>PLURIS d.d. u stečaju</w:t>
      </w:r>
    </w:p>
    <w:p w:rsidRDefault="00F1316D" w:rsidP="00F1316D" w:rsidR="00F1316D" w:rsidRPr="003D2D05">
      <w:pPr>
        <w:jc w:val="center"/>
        <w:outlineLvl w:val="0"/>
        <w:rPr>
          <w:rFonts w:cs="Tahoma" w:hAnsi="Arial Narrow" w:ascii="Arial Narrow"/>
          <w:b/>
          <w:lang w:val="hr-HR"/>
        </w:rPr>
      </w:pPr>
      <w:r w:rsidRPr="003D2D05">
        <w:rPr>
          <w:rFonts w:cs="Tahoma" w:hAnsi="Arial Narrow" w:ascii="Arial Narrow"/>
          <w:b/>
          <w:lang w:val="hr-HR"/>
        </w:rPr>
        <w:t>Varaždin, Anina 2</w:t>
      </w:r>
    </w:p>
    <w:p w:rsidRDefault="00F1316D" w:rsidP="00F1316D" w:rsidR="00F1316D" w:rsidRPr="003D2D05">
      <w:pPr>
        <w:jc w:val="center"/>
        <w:outlineLvl w:val="0"/>
        <w:rPr>
          <w:rFonts w:cs="Tahoma" w:hAnsi="Arial Narrow" w:ascii="Arial Narrow"/>
          <w:b/>
          <w:lang w:val="hr-HR"/>
        </w:rPr>
      </w:pPr>
      <w:r w:rsidRPr="003D2D05">
        <w:rPr>
          <w:rFonts w:cs="Tahoma" w:hAnsi="Arial Narrow" w:ascii="Arial Narrow"/>
          <w:b/>
          <w:lang w:val="hr-HR"/>
        </w:rPr>
        <w:t xml:space="preserve">   OIB:</w:t>
      </w:r>
      <w:r w:rsidR="003D2D05">
        <w:rPr>
          <w:rFonts w:cs="Tahoma" w:hAnsi="Arial Narrow" w:ascii="Arial Narrow"/>
          <w:b/>
          <w:lang w:val="hr-HR"/>
        </w:rPr>
        <w:t>97981922777</w:t>
      </w:r>
    </w:p>
    <w:p w:rsidRDefault="00F1316D" w:rsidP="00F1316D" w:rsidR="00F1316D" w:rsidRPr="003D2D05">
      <w:pPr>
        <w:pBdr>
          <w:bottom w:space="1" w:sz="12" w:color="auto" w:val="single"/>
        </w:pBdr>
        <w:jc w:val="center"/>
        <w:outlineLvl w:val="0"/>
        <w:rPr>
          <w:rFonts w:cs="Tahoma" w:hAnsi="Arial Narrow" w:ascii="Arial Narrow"/>
          <w:lang w:val="hr-HR"/>
        </w:rPr>
      </w:pPr>
      <w:r w:rsidRPr="003D2D05">
        <w:rPr>
          <w:rFonts w:cs="Tahoma" w:hAnsi="Arial Narrow" w:ascii="Arial Narrow"/>
          <w:lang w:val="hr-HR"/>
        </w:rPr>
        <w:t xml:space="preserve">Stečajni upravitelj: Stanko Makar, </w:t>
      </w:r>
      <w:proofErr w:type="spellStart"/>
      <w:r w:rsidRPr="003D2D05">
        <w:rPr>
          <w:rFonts w:cs="Tahoma" w:hAnsi="Arial Narrow" w:ascii="Arial Narrow"/>
          <w:lang w:val="hr-HR"/>
        </w:rPr>
        <w:t>dipl.oec</w:t>
      </w:r>
      <w:proofErr w:type="spellEnd"/>
      <w:r w:rsidRPr="003D2D05">
        <w:rPr>
          <w:rFonts w:cs="Tahoma" w:hAnsi="Arial Narrow" w:ascii="Arial Narrow"/>
          <w:lang w:val="hr-HR"/>
        </w:rPr>
        <w:t>.</w:t>
      </w:r>
    </w:p>
    <w:p w:rsidRDefault="00F1316D" w:rsidP="00F1316D" w:rsidR="00F1316D" w:rsidRPr="003D2D05">
      <w:pPr>
        <w:jc w:val="center"/>
        <w:rPr>
          <w:rFonts w:cs="Tahoma" w:hAnsi="Arial Narrow" w:ascii="Arial Narrow"/>
          <w:lang w:val="hr-HR"/>
        </w:rPr>
      </w:pPr>
    </w:p>
    <w:p w:rsidRDefault="0030146E" w:rsidP="0030146E" w:rsidR="0030146E" w:rsidRPr="003D2D05">
      <w:pPr>
        <w:jc w:val="right"/>
        <w:outlineLvl w:val="0"/>
        <w:rPr>
          <w:rFonts w:cs="Tahoma" w:hAnsi="Arial Narrow" w:ascii="Arial Narrow"/>
          <w:b/>
          <w:lang w:val="hr-HR"/>
        </w:rPr>
      </w:pPr>
      <w:r w:rsidRPr="003D2D05">
        <w:rPr>
          <w:rFonts w:cs="Tahoma" w:hAnsi="Arial Narrow" w:ascii="Arial Narrow"/>
          <w:b/>
          <w:lang w:val="hr-HR"/>
        </w:rPr>
        <w:t>ST-271</w:t>
      </w:r>
      <w:r w:rsidR="00EC0545" w:rsidRPr="003D2D05">
        <w:rPr>
          <w:rFonts w:cs="Tahoma" w:hAnsi="Arial Narrow" w:ascii="Arial Narrow"/>
          <w:b/>
          <w:lang w:val="hr-HR"/>
        </w:rPr>
        <w:t>/11</w:t>
      </w:r>
    </w:p>
    <w:p w:rsidRDefault="0030146E" w:rsidP="00F1316D" w:rsidR="0030146E" w:rsidRPr="003D2D05">
      <w:pPr>
        <w:jc w:val="both"/>
        <w:rPr>
          <w:rFonts w:cs="Tahoma" w:hAnsi="Arial Narrow" w:ascii="Arial Narrow"/>
          <w:lang w:val="hr-HR"/>
        </w:rPr>
      </w:pPr>
    </w:p>
    <w:p w:rsidRDefault="003D2D05" w:rsidP="003D2D05" w:rsidR="003D2D05">
      <w:pPr>
        <w:jc w:val="both"/>
        <w:rPr>
          <w:rFonts w:cs="Arial" w:hAnsi="Arial Narrow" w:ascii="Arial Narrow"/>
          <w:b/>
        </w:rPr>
      </w:pPr>
      <w:r>
        <w:rPr>
          <w:rFonts w:cs="Arial" w:hAnsi="Arial Narrow" w:ascii="Arial Narrow"/>
          <w:b/>
        </w:rPr>
        <w:t xml:space="preserve">       REPUBLIKA HRVATSKA</w:t>
      </w:r>
    </w:p>
    <w:p w:rsidRDefault="003D2D05" w:rsidP="003D2D05" w:rsidR="003D2D05">
      <w:pPr>
        <w:jc w:val="both"/>
        <w:rPr>
          <w:rFonts w:cs="Arial" w:hAnsi="Arial Narrow" w:ascii="Arial Narrow"/>
          <w:b/>
        </w:rPr>
      </w:pPr>
      <w:r>
        <w:rPr>
          <w:rFonts w:cs="Arial" w:hAnsi="Arial Narrow" w:ascii="Arial Narrow"/>
          <w:b/>
        </w:rPr>
        <w:t>TRGOVAČKI SUD U VARAŽDINU</w:t>
      </w:r>
    </w:p>
    <w:p w:rsidRDefault="003D2D05" w:rsidP="003D2D05" w:rsidR="003D2D05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               </w:t>
      </w:r>
      <w:proofErr w:type="spellStart"/>
      <w:r w:rsidRPr="009628E0">
        <w:rPr>
          <w:rFonts w:cs="Arial" w:hAnsi="Arial Narrow" w:ascii="Arial Narrow"/>
        </w:rPr>
        <w:t>Braće</w:t>
      </w:r>
      <w:proofErr w:type="spellEnd"/>
      <w:r w:rsidRPr="009628E0">
        <w:rPr>
          <w:rFonts w:cs="Arial" w:hAnsi="Arial Narrow" w:ascii="Arial Narrow"/>
        </w:rPr>
        <w:t xml:space="preserve"> </w:t>
      </w:r>
      <w:proofErr w:type="spellStart"/>
      <w:r w:rsidRPr="009628E0">
        <w:rPr>
          <w:rFonts w:cs="Arial" w:hAnsi="Arial Narrow" w:ascii="Arial Narrow"/>
        </w:rPr>
        <w:t>Radića</w:t>
      </w:r>
      <w:proofErr w:type="spellEnd"/>
      <w:r w:rsidRPr="009628E0">
        <w:rPr>
          <w:rFonts w:cs="Arial" w:hAnsi="Arial Narrow" w:ascii="Arial Narrow"/>
        </w:rPr>
        <w:t xml:space="preserve"> 2</w:t>
      </w:r>
    </w:p>
    <w:p w:rsidRDefault="003D2D05" w:rsidP="003D2D05" w:rsidR="003D2D05">
      <w:pPr>
        <w:jc w:val="both"/>
        <w:rPr>
          <w:rFonts w:cs="Arial" w:hAnsi="Arial Narrow" w:ascii="Arial Narrow"/>
        </w:rPr>
      </w:pPr>
    </w:p>
    <w:p w:rsidRDefault="003D2D05" w:rsidP="003D2D05" w:rsidR="003D2D05">
      <w:pPr>
        <w:jc w:val="both"/>
        <w:rPr>
          <w:rFonts w:cs="Arial" w:hAnsi="Arial Narrow" w:ascii="Arial Narrow"/>
        </w:rPr>
      </w:pPr>
    </w:p>
    <w:p w:rsidRDefault="003D2D05" w:rsidP="003D2D05" w:rsidR="003D2D05">
      <w:pPr>
        <w:jc w:val="both"/>
        <w:rPr>
          <w:rFonts w:cs="Arial" w:hAnsi="Arial Narrow" w:ascii="Arial Narrow"/>
        </w:rPr>
      </w:pPr>
    </w:p>
    <w:p w:rsidRDefault="003D2D05" w:rsidP="003D2D05" w:rsidR="003D2D05">
      <w:pPr>
        <w:jc w:val="both"/>
        <w:rPr>
          <w:rFonts w:cs="Arial" w:hAnsi="Arial Narrow" w:ascii="Arial Narrow"/>
        </w:rPr>
      </w:pPr>
    </w:p>
    <w:p w:rsidRDefault="003D2D05" w:rsidP="003D2D05" w:rsidR="003D2D05">
      <w:pPr>
        <w:jc w:val="center"/>
        <w:rPr>
          <w:rFonts w:cs="Arial" w:hAnsi="Arial Narrow" w:ascii="Arial Narrow"/>
          <w:b/>
        </w:rPr>
      </w:pPr>
      <w:proofErr w:type="spellStart"/>
      <w:r>
        <w:rPr>
          <w:rFonts w:cs="Arial" w:hAnsi="Arial Narrow" w:ascii="Arial Narrow"/>
          <w:b/>
        </w:rPr>
        <w:t>Izvješće</w:t>
      </w:r>
      <w:proofErr w:type="spellEnd"/>
      <w:r>
        <w:rPr>
          <w:rFonts w:cs="Arial" w:hAnsi="Arial Narrow" w:ascii="Arial Narrow"/>
          <w:b/>
        </w:rPr>
        <w:t xml:space="preserve"> o </w:t>
      </w:r>
      <w:proofErr w:type="spellStart"/>
      <w:r>
        <w:rPr>
          <w:rFonts w:cs="Arial" w:hAnsi="Arial Narrow" w:ascii="Arial Narrow"/>
          <w:b/>
        </w:rPr>
        <w:t>stanju</w:t>
      </w:r>
      <w:proofErr w:type="spellEnd"/>
      <w:r>
        <w:rPr>
          <w:rFonts w:cs="Arial" w:hAnsi="Arial Narrow" w:ascii="Arial Narrow"/>
          <w:b/>
        </w:rPr>
        <w:t xml:space="preserve"> </w:t>
      </w:r>
      <w:proofErr w:type="spellStart"/>
      <w:r>
        <w:rPr>
          <w:rFonts w:cs="Arial" w:hAnsi="Arial Narrow" w:ascii="Arial Narrow"/>
          <w:b/>
        </w:rPr>
        <w:t>stečajne</w:t>
      </w:r>
      <w:proofErr w:type="spellEnd"/>
      <w:r>
        <w:rPr>
          <w:rFonts w:cs="Arial" w:hAnsi="Arial Narrow" w:ascii="Arial Narrow"/>
          <w:b/>
        </w:rPr>
        <w:t xml:space="preserve"> </w:t>
      </w:r>
      <w:proofErr w:type="spellStart"/>
      <w:r>
        <w:rPr>
          <w:rFonts w:cs="Arial" w:hAnsi="Arial Narrow" w:ascii="Arial Narrow"/>
          <w:b/>
        </w:rPr>
        <w:t>mase</w:t>
      </w:r>
      <w:proofErr w:type="spellEnd"/>
      <w:r>
        <w:rPr>
          <w:rFonts w:cs="Arial" w:hAnsi="Arial Narrow" w:ascii="Arial Narrow"/>
          <w:b/>
        </w:rPr>
        <w:t xml:space="preserve"> </w:t>
      </w:r>
      <w:proofErr w:type="spellStart"/>
      <w:r>
        <w:rPr>
          <w:rFonts w:cs="Arial" w:hAnsi="Arial Narrow" w:ascii="Arial Narrow"/>
          <w:b/>
        </w:rPr>
        <w:t>stečajnog</w:t>
      </w:r>
      <w:proofErr w:type="spellEnd"/>
      <w:r>
        <w:rPr>
          <w:rFonts w:cs="Arial" w:hAnsi="Arial Narrow" w:ascii="Arial Narrow"/>
          <w:b/>
        </w:rPr>
        <w:t xml:space="preserve"> </w:t>
      </w:r>
      <w:proofErr w:type="spellStart"/>
      <w:r>
        <w:rPr>
          <w:rFonts w:cs="Arial" w:hAnsi="Arial Narrow" w:ascii="Arial Narrow"/>
          <w:b/>
        </w:rPr>
        <w:t>dužnika</w:t>
      </w:r>
      <w:proofErr w:type="spellEnd"/>
    </w:p>
    <w:p w:rsidRDefault="003D2D05" w:rsidP="003D2D05" w:rsidR="003D2D05">
      <w:pPr>
        <w:jc w:val="center"/>
        <w:rPr>
          <w:rFonts w:cs="Arial" w:hAnsi="Arial Narrow" w:ascii="Arial Narrow"/>
          <w:b/>
        </w:rPr>
      </w:pPr>
      <w:r>
        <w:rPr>
          <w:rFonts w:cs="Arial" w:hAnsi="Arial Narrow" w:ascii="Arial Narrow"/>
          <w:b/>
        </w:rPr>
        <w:t xml:space="preserve">PLURIS </w:t>
      </w:r>
      <w:proofErr w:type="gramStart"/>
      <w:r>
        <w:rPr>
          <w:rFonts w:cs="Arial" w:hAnsi="Arial Narrow" w:ascii="Arial Narrow"/>
          <w:b/>
        </w:rPr>
        <w:t>d.d</w:t>
      </w:r>
      <w:proofErr w:type="gramEnd"/>
      <w:r>
        <w:rPr>
          <w:rFonts w:cs="Arial" w:hAnsi="Arial Narrow" w:ascii="Arial Narrow"/>
          <w:b/>
        </w:rPr>
        <w:t xml:space="preserve">. u </w:t>
      </w:r>
      <w:proofErr w:type="spellStart"/>
      <w:r>
        <w:rPr>
          <w:rFonts w:cs="Arial" w:hAnsi="Arial Narrow" w:ascii="Arial Narrow"/>
          <w:b/>
        </w:rPr>
        <w:t>stečaju</w:t>
      </w:r>
      <w:proofErr w:type="spellEnd"/>
    </w:p>
    <w:p w:rsidRDefault="0030146E" w:rsidP="00F1316D" w:rsidR="0030146E" w:rsidRPr="003D2D05">
      <w:pPr>
        <w:jc w:val="both"/>
        <w:rPr>
          <w:rFonts w:cs="Tahoma" w:hAnsi="Arial Narrow" w:ascii="Arial Narrow"/>
          <w:lang w:val="hr-HR"/>
        </w:rPr>
      </w:pPr>
    </w:p>
    <w:p w:rsidRDefault="00F1316D" w:rsidP="00F1316D" w:rsidR="00F1316D" w:rsidRPr="003D2D05">
      <w:pPr>
        <w:jc w:val="both"/>
        <w:rPr>
          <w:rFonts w:cs="Tahoma" w:hAnsi="Arial Narrow" w:ascii="Arial Narrow"/>
          <w:lang w:val="hr-HR"/>
        </w:rPr>
      </w:pPr>
    </w:p>
    <w:p w:rsidRDefault="003D2D05" w:rsidP="00F1316D" w:rsidR="0030146E">
      <w:pPr>
        <w:jc w:val="both"/>
        <w:rPr>
          <w:rFonts w:cs="Tahoma" w:hAnsi="Arial Narrow" w:ascii="Arial Narrow"/>
          <w:lang w:val="hr-HR"/>
        </w:rPr>
      </w:pPr>
      <w:r>
        <w:rPr>
          <w:rFonts w:cs="Tahoma" w:hAnsi="Arial Narrow" w:ascii="Arial Narrow"/>
          <w:lang w:val="hr-HR"/>
        </w:rPr>
        <w:tab/>
        <w:t>Stečajni postupak nad dužnikom PLURIS d.d. u stečaju Varaždin, Anina 2, MBS:080144704, OIB:09305641861, zaključen je Rješenjem Trgovačkog suda u Varaždinu broj 3 St-271/11-164, s danom 19. prosinca 2016. godine.</w:t>
      </w:r>
    </w:p>
    <w:p w:rsidRDefault="003D2D05" w:rsidP="00F1316D" w:rsidR="003D2D05">
      <w:pPr>
        <w:jc w:val="both"/>
        <w:rPr>
          <w:rFonts w:cs="Tahoma" w:hAnsi="Arial Narrow" w:ascii="Arial Narrow"/>
          <w:lang w:val="hr-HR"/>
        </w:rPr>
      </w:pPr>
      <w:r>
        <w:rPr>
          <w:rFonts w:cs="Tahoma" w:hAnsi="Arial Narrow" w:ascii="Arial Narrow"/>
          <w:lang w:val="hr-HR"/>
        </w:rPr>
        <w:tab/>
        <w:t xml:space="preserve">Isti postupak nastavio se u ime i za račun stečajne mase do okončanja parničnih postupaka, a koji se nalaze u prilogu ovog izvješća. </w:t>
      </w:r>
    </w:p>
    <w:p w:rsidRDefault="003D2D05" w:rsidP="00F1316D" w:rsidR="003D2D05" w:rsidRPr="003D2D05">
      <w:pPr>
        <w:jc w:val="both"/>
        <w:rPr>
          <w:rFonts w:cs="Tahoma" w:hAnsi="Arial Narrow" w:ascii="Arial Narrow"/>
          <w:lang w:val="hr-HR"/>
        </w:rPr>
      </w:pPr>
      <w:r>
        <w:rPr>
          <w:rFonts w:cs="Tahoma" w:hAnsi="Arial Narrow" w:ascii="Arial Narrow"/>
          <w:lang w:val="hr-HR"/>
        </w:rPr>
        <w:tab/>
        <w:t>Ujedno se obavještava sud da je iznos od 13.654.111,50 kuna rezerviran na posebnom računu do pravomoćnosti okončanja parničnog postupka pod brojem P-160/14, koji se vodi kod ovog suda.</w:t>
      </w:r>
    </w:p>
    <w:p w:rsidRDefault="0030146E" w:rsidP="00F1316D" w:rsidR="0030146E" w:rsidRPr="003D2D05">
      <w:pPr>
        <w:jc w:val="both"/>
        <w:rPr>
          <w:rFonts w:cs="Tahoma" w:hAnsi="Arial Narrow" w:ascii="Arial Narrow"/>
          <w:lang w:val="hr-HR"/>
        </w:rPr>
      </w:pPr>
      <w:r w:rsidRPr="003D2D05">
        <w:rPr>
          <w:rFonts w:cs="Tahoma" w:hAnsi="Arial Narrow" w:ascii="Arial Narrow"/>
          <w:lang w:val="hr-HR"/>
        </w:rPr>
        <w:t xml:space="preserve"> </w:t>
      </w:r>
    </w:p>
    <w:p w:rsidRDefault="00F1316D" w:rsidP="00F1316D" w:rsidR="00F1316D" w:rsidRPr="003D2D05">
      <w:pPr>
        <w:jc w:val="both"/>
        <w:rPr>
          <w:rFonts w:cs="Tahoma" w:hAnsi="Arial Narrow" w:ascii="Arial Narrow"/>
          <w:lang w:val="hr-HR"/>
        </w:rPr>
      </w:pPr>
    </w:p>
    <w:p w:rsidRDefault="00C216F9" w:rsidP="00F1316D" w:rsidR="00C216F9" w:rsidRPr="003D2D05">
      <w:pPr>
        <w:jc w:val="both"/>
        <w:rPr>
          <w:rFonts w:cs="Tahoma" w:hAnsi="Arial Narrow" w:ascii="Arial Narrow"/>
          <w:lang w:val="hr-HR"/>
        </w:rPr>
      </w:pPr>
    </w:p>
    <w:p w:rsidRDefault="006B3201" w:rsidP="00F1316D" w:rsidR="00F1316D" w:rsidRPr="003D2D05">
      <w:pPr>
        <w:jc w:val="center"/>
        <w:outlineLvl w:val="0"/>
        <w:rPr>
          <w:rFonts w:cs="Tahoma" w:hAnsi="Arial Narrow" w:ascii="Arial Narrow"/>
          <w:lang w:val="hr-HR"/>
        </w:rPr>
      </w:pPr>
      <w:r w:rsidRPr="003D2D05">
        <w:rPr>
          <w:rFonts w:cs="Tahoma" w:hAnsi="Arial Narrow" w:ascii="Arial Narrow"/>
          <w:lang w:val="hr-HR"/>
        </w:rPr>
        <w:t xml:space="preserve">U </w:t>
      </w:r>
      <w:r w:rsidR="008F6656">
        <w:rPr>
          <w:rFonts w:cs="Tahoma" w:hAnsi="Arial Narrow" w:ascii="Arial Narrow"/>
          <w:lang w:val="hr-HR"/>
        </w:rPr>
        <w:t>Ludbregu dana, 31</w:t>
      </w:r>
      <w:r w:rsidR="00F1316D" w:rsidRPr="003D2D05">
        <w:rPr>
          <w:rFonts w:cs="Tahoma" w:hAnsi="Arial Narrow" w:ascii="Arial Narrow"/>
          <w:lang w:val="hr-HR"/>
        </w:rPr>
        <w:t xml:space="preserve">. </w:t>
      </w:r>
      <w:r w:rsidR="008F6656">
        <w:rPr>
          <w:rFonts w:cs="Tahoma" w:hAnsi="Arial Narrow" w:ascii="Arial Narrow"/>
          <w:lang w:val="hr-HR"/>
        </w:rPr>
        <w:t>prosinca</w:t>
      </w:r>
      <w:r w:rsidR="003D2D05">
        <w:rPr>
          <w:rFonts w:cs="Tahoma" w:hAnsi="Arial Narrow" w:ascii="Arial Narrow"/>
          <w:lang w:val="hr-HR"/>
        </w:rPr>
        <w:t xml:space="preserve"> </w:t>
      </w:r>
      <w:r w:rsidR="00F1316D" w:rsidRPr="003D2D05">
        <w:rPr>
          <w:rFonts w:cs="Tahoma" w:hAnsi="Arial Narrow" w:ascii="Arial Narrow"/>
          <w:lang w:val="hr-HR"/>
        </w:rPr>
        <w:t xml:space="preserve"> 201</w:t>
      </w:r>
      <w:r w:rsidR="003D2D05">
        <w:rPr>
          <w:rFonts w:cs="Tahoma" w:hAnsi="Arial Narrow" w:ascii="Arial Narrow"/>
          <w:lang w:val="hr-HR"/>
        </w:rPr>
        <w:t>7</w:t>
      </w:r>
      <w:r w:rsidR="00F1316D" w:rsidRPr="003D2D05">
        <w:rPr>
          <w:rFonts w:cs="Tahoma" w:hAnsi="Arial Narrow" w:ascii="Arial Narrow"/>
          <w:lang w:val="hr-HR"/>
        </w:rPr>
        <w:t>. godine.</w:t>
      </w:r>
    </w:p>
    <w:p w:rsidRDefault="00F1316D" w:rsidP="00F1316D" w:rsidR="00F1316D" w:rsidRPr="003D2D05">
      <w:pPr>
        <w:jc w:val="center"/>
        <w:rPr>
          <w:rFonts w:cs="Tahoma" w:hAnsi="Arial Narrow" w:ascii="Arial Narrow"/>
          <w:lang w:val="hr-HR"/>
        </w:rPr>
      </w:pPr>
    </w:p>
    <w:p w:rsidRDefault="00C216F9" w:rsidP="00F1316D" w:rsidR="00C216F9" w:rsidRPr="003D2D05">
      <w:pPr>
        <w:jc w:val="center"/>
        <w:rPr>
          <w:rFonts w:cs="Tahoma" w:hAnsi="Arial Narrow" w:ascii="Arial Narrow"/>
          <w:lang w:val="hr-HR"/>
        </w:rPr>
      </w:pPr>
    </w:p>
    <w:p w:rsidRDefault="00F1316D" w:rsidP="00F1316D" w:rsidR="00F1316D">
      <w:pPr>
        <w:jc w:val="center"/>
        <w:rPr>
          <w:rFonts w:cs="Tahoma" w:hAnsi="Arial Narrow" w:ascii="Arial Narrow"/>
          <w:lang w:val="hr-HR"/>
        </w:rPr>
      </w:pPr>
    </w:p>
    <w:p w:rsidRDefault="003D2D05" w:rsidP="00F1316D" w:rsidR="003D2D05" w:rsidRPr="003D2D05">
      <w:pPr>
        <w:jc w:val="center"/>
        <w:rPr>
          <w:rFonts w:cs="Tahoma" w:hAnsi="Arial Narrow" w:ascii="Arial Narrow"/>
          <w:lang w:val="hr-HR"/>
        </w:rPr>
      </w:pPr>
    </w:p>
    <w:p w:rsidRDefault="00F1316D" w:rsidP="00F1316D" w:rsidR="00F1316D" w:rsidRPr="003D2D05">
      <w:pPr>
        <w:jc w:val="center"/>
        <w:rPr>
          <w:rFonts w:cs="Tahoma" w:hAnsi="Arial Narrow" w:ascii="Arial Narrow"/>
          <w:lang w:val="hr-HR"/>
        </w:rPr>
      </w:pPr>
    </w:p>
    <w:p w:rsidRDefault="00F1316D" w:rsidP="00F1316D" w:rsidR="00F1316D" w:rsidRPr="003D2D05">
      <w:pPr>
        <w:jc w:val="right"/>
        <w:rPr>
          <w:rFonts w:cs="Tahoma" w:hAnsi="Arial Narrow" w:ascii="Arial Narrow"/>
          <w:lang w:val="hr-HR"/>
        </w:rPr>
      </w:pPr>
      <w:r w:rsidRPr="003D2D05">
        <w:rPr>
          <w:rFonts w:cs="Tahoma" w:hAnsi="Arial Narrow" w:ascii="Arial Narrow"/>
          <w:lang w:val="hr-HR"/>
        </w:rPr>
        <w:t>Stečajni upravitelj</w:t>
      </w:r>
      <w:r w:rsidR="003D2D05">
        <w:rPr>
          <w:rFonts w:cs="Tahoma" w:hAnsi="Arial Narrow" w:ascii="Arial Narrow"/>
          <w:lang w:val="hr-HR"/>
        </w:rPr>
        <w:t xml:space="preserve"> stečajne mase</w:t>
      </w:r>
      <w:r w:rsidRPr="003D2D05">
        <w:rPr>
          <w:rFonts w:cs="Tahoma" w:hAnsi="Arial Narrow" w:ascii="Arial Narrow"/>
          <w:lang w:val="hr-HR"/>
        </w:rPr>
        <w:t>:</w:t>
      </w:r>
    </w:p>
    <w:p w:rsidRDefault="00F1316D" w:rsidP="00F1316D" w:rsidR="00F1316D" w:rsidRPr="003D2D05">
      <w:pPr>
        <w:jc w:val="right"/>
        <w:rPr>
          <w:rFonts w:cs="Tahoma" w:hAnsi="Arial Narrow" w:ascii="Arial Narrow"/>
          <w:lang w:val="hr-HR"/>
        </w:rPr>
      </w:pPr>
      <w:r w:rsidRPr="003D2D05">
        <w:rPr>
          <w:rFonts w:cs="Tahoma" w:hAnsi="Arial Narrow" w:ascii="Arial Narrow"/>
          <w:lang w:val="hr-HR"/>
        </w:rPr>
        <w:t xml:space="preserve">Stanko Makar, </w:t>
      </w:r>
      <w:proofErr w:type="spellStart"/>
      <w:r w:rsidRPr="003D2D05">
        <w:rPr>
          <w:rFonts w:cs="Tahoma" w:hAnsi="Arial Narrow" w:ascii="Arial Narrow"/>
          <w:lang w:val="hr-HR"/>
        </w:rPr>
        <w:t>dipl.oec</w:t>
      </w:r>
      <w:proofErr w:type="spellEnd"/>
      <w:r w:rsidRPr="003D2D05">
        <w:rPr>
          <w:rFonts w:cs="Tahoma" w:hAnsi="Arial Narrow" w:ascii="Arial Narrow"/>
          <w:lang w:val="hr-HR"/>
        </w:rPr>
        <w:t>.</w:t>
      </w:r>
    </w:p>
    <w:sectPr w:rsidR="00F1316D" w:rsidRPr="003D2D0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16D"/>
    <w:rsid w:val="00004B99"/>
    <w:rsid w:val="00014854"/>
    <w:rsid w:val="00017184"/>
    <w:rsid w:val="000248DB"/>
    <w:rsid w:val="00027B32"/>
    <w:rsid w:val="00033A2F"/>
    <w:rsid w:val="0003631B"/>
    <w:rsid w:val="000471F9"/>
    <w:rsid w:val="000479F6"/>
    <w:rsid w:val="00052B3B"/>
    <w:rsid w:val="00054889"/>
    <w:rsid w:val="000600CB"/>
    <w:rsid w:val="00061083"/>
    <w:rsid w:val="00061F97"/>
    <w:rsid w:val="00062D16"/>
    <w:rsid w:val="00065780"/>
    <w:rsid w:val="00065E5A"/>
    <w:rsid w:val="00070CCB"/>
    <w:rsid w:val="00074188"/>
    <w:rsid w:val="00075B97"/>
    <w:rsid w:val="0009138E"/>
    <w:rsid w:val="00095F85"/>
    <w:rsid w:val="00096457"/>
    <w:rsid w:val="000A2478"/>
    <w:rsid w:val="000A5EB5"/>
    <w:rsid w:val="000B3A12"/>
    <w:rsid w:val="000B45F0"/>
    <w:rsid w:val="000D2580"/>
    <w:rsid w:val="000D64B2"/>
    <w:rsid w:val="000E104E"/>
    <w:rsid w:val="000E2E56"/>
    <w:rsid w:val="000E4A0B"/>
    <w:rsid w:val="000E7741"/>
    <w:rsid w:val="00101379"/>
    <w:rsid w:val="00103E60"/>
    <w:rsid w:val="00106D9C"/>
    <w:rsid w:val="001151B5"/>
    <w:rsid w:val="001156F1"/>
    <w:rsid w:val="0013566F"/>
    <w:rsid w:val="00161581"/>
    <w:rsid w:val="00166852"/>
    <w:rsid w:val="00171794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E50A7"/>
    <w:rsid w:val="001E5159"/>
    <w:rsid w:val="001F3DEA"/>
    <w:rsid w:val="001F7BE8"/>
    <w:rsid w:val="002175F6"/>
    <w:rsid w:val="00223DD2"/>
    <w:rsid w:val="00246453"/>
    <w:rsid w:val="00246BE0"/>
    <w:rsid w:val="002505AC"/>
    <w:rsid w:val="00252FDA"/>
    <w:rsid w:val="0026239D"/>
    <w:rsid w:val="0026634D"/>
    <w:rsid w:val="002676C7"/>
    <w:rsid w:val="00287A07"/>
    <w:rsid w:val="00291320"/>
    <w:rsid w:val="00297A60"/>
    <w:rsid w:val="002A055F"/>
    <w:rsid w:val="002A0592"/>
    <w:rsid w:val="002A15D3"/>
    <w:rsid w:val="002B0458"/>
    <w:rsid w:val="002B0A71"/>
    <w:rsid w:val="002B52F0"/>
    <w:rsid w:val="002B6FA1"/>
    <w:rsid w:val="002C6D2C"/>
    <w:rsid w:val="002D2EAB"/>
    <w:rsid w:val="002D4620"/>
    <w:rsid w:val="002D49C4"/>
    <w:rsid w:val="002E1FDD"/>
    <w:rsid w:val="002E39BE"/>
    <w:rsid w:val="002F1699"/>
    <w:rsid w:val="002F7DA1"/>
    <w:rsid w:val="002F7FAF"/>
    <w:rsid w:val="0030146E"/>
    <w:rsid w:val="00305C7E"/>
    <w:rsid w:val="00307E22"/>
    <w:rsid w:val="003110BD"/>
    <w:rsid w:val="00313B23"/>
    <w:rsid w:val="00320B75"/>
    <w:rsid w:val="003252B6"/>
    <w:rsid w:val="00331BBA"/>
    <w:rsid w:val="00334CD6"/>
    <w:rsid w:val="003435EF"/>
    <w:rsid w:val="00346CDB"/>
    <w:rsid w:val="003474B3"/>
    <w:rsid w:val="0035052D"/>
    <w:rsid w:val="003673B0"/>
    <w:rsid w:val="00371807"/>
    <w:rsid w:val="00375494"/>
    <w:rsid w:val="00376B06"/>
    <w:rsid w:val="00384E26"/>
    <w:rsid w:val="0039609C"/>
    <w:rsid w:val="003A526C"/>
    <w:rsid w:val="003B1563"/>
    <w:rsid w:val="003B18C6"/>
    <w:rsid w:val="003B40B6"/>
    <w:rsid w:val="003B5FC9"/>
    <w:rsid w:val="003D1A9A"/>
    <w:rsid w:val="003D2D05"/>
    <w:rsid w:val="003D30F9"/>
    <w:rsid w:val="003D3D2F"/>
    <w:rsid w:val="003D6C49"/>
    <w:rsid w:val="003D77CF"/>
    <w:rsid w:val="003E2377"/>
    <w:rsid w:val="003E42E9"/>
    <w:rsid w:val="003F4ECD"/>
    <w:rsid w:val="003F709B"/>
    <w:rsid w:val="003F7281"/>
    <w:rsid w:val="00402CE9"/>
    <w:rsid w:val="0040434B"/>
    <w:rsid w:val="00411615"/>
    <w:rsid w:val="00411EB4"/>
    <w:rsid w:val="00414D8E"/>
    <w:rsid w:val="00425C7A"/>
    <w:rsid w:val="00427D01"/>
    <w:rsid w:val="0044157E"/>
    <w:rsid w:val="00461D89"/>
    <w:rsid w:val="0046308D"/>
    <w:rsid w:val="004674BB"/>
    <w:rsid w:val="0047156D"/>
    <w:rsid w:val="00475869"/>
    <w:rsid w:val="00476057"/>
    <w:rsid w:val="0047678D"/>
    <w:rsid w:val="0048098F"/>
    <w:rsid w:val="004826F9"/>
    <w:rsid w:val="00483D73"/>
    <w:rsid w:val="0049013E"/>
    <w:rsid w:val="00491D4B"/>
    <w:rsid w:val="004A2A5C"/>
    <w:rsid w:val="004A301E"/>
    <w:rsid w:val="004A59CA"/>
    <w:rsid w:val="004B1258"/>
    <w:rsid w:val="004B21E4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1371"/>
    <w:rsid w:val="005055DE"/>
    <w:rsid w:val="00505C4A"/>
    <w:rsid w:val="00506DBB"/>
    <w:rsid w:val="00513C75"/>
    <w:rsid w:val="00525635"/>
    <w:rsid w:val="0053243C"/>
    <w:rsid w:val="005338C2"/>
    <w:rsid w:val="00557179"/>
    <w:rsid w:val="005654C5"/>
    <w:rsid w:val="00571A64"/>
    <w:rsid w:val="00571A98"/>
    <w:rsid w:val="00576154"/>
    <w:rsid w:val="00577D16"/>
    <w:rsid w:val="00581504"/>
    <w:rsid w:val="0058378D"/>
    <w:rsid w:val="00590E9F"/>
    <w:rsid w:val="005A3AE1"/>
    <w:rsid w:val="005B2F25"/>
    <w:rsid w:val="005C0132"/>
    <w:rsid w:val="005C3D07"/>
    <w:rsid w:val="005D5424"/>
    <w:rsid w:val="005E670F"/>
    <w:rsid w:val="005F07DE"/>
    <w:rsid w:val="005F092A"/>
    <w:rsid w:val="005F33DF"/>
    <w:rsid w:val="005F354B"/>
    <w:rsid w:val="005F3D5A"/>
    <w:rsid w:val="005F40FD"/>
    <w:rsid w:val="005F6CB9"/>
    <w:rsid w:val="00600E61"/>
    <w:rsid w:val="00607E21"/>
    <w:rsid w:val="00613796"/>
    <w:rsid w:val="006138B3"/>
    <w:rsid w:val="00623DC5"/>
    <w:rsid w:val="00626D4A"/>
    <w:rsid w:val="006371E1"/>
    <w:rsid w:val="006408A4"/>
    <w:rsid w:val="006409FB"/>
    <w:rsid w:val="006461F2"/>
    <w:rsid w:val="00651888"/>
    <w:rsid w:val="006518B6"/>
    <w:rsid w:val="00654BEA"/>
    <w:rsid w:val="0065582A"/>
    <w:rsid w:val="00660CBA"/>
    <w:rsid w:val="006658C5"/>
    <w:rsid w:val="0067220B"/>
    <w:rsid w:val="0068053D"/>
    <w:rsid w:val="0069084E"/>
    <w:rsid w:val="00692BF3"/>
    <w:rsid w:val="006A2451"/>
    <w:rsid w:val="006A6246"/>
    <w:rsid w:val="006A727E"/>
    <w:rsid w:val="006A7FA4"/>
    <w:rsid w:val="006B3201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BB9"/>
    <w:rsid w:val="00744EDF"/>
    <w:rsid w:val="00745F67"/>
    <w:rsid w:val="00746189"/>
    <w:rsid w:val="007613EB"/>
    <w:rsid w:val="0076247D"/>
    <w:rsid w:val="00762722"/>
    <w:rsid w:val="00766966"/>
    <w:rsid w:val="007848AB"/>
    <w:rsid w:val="00787CA6"/>
    <w:rsid w:val="00791835"/>
    <w:rsid w:val="00794F26"/>
    <w:rsid w:val="00795290"/>
    <w:rsid w:val="007A4CAE"/>
    <w:rsid w:val="007B5DEB"/>
    <w:rsid w:val="007D6487"/>
    <w:rsid w:val="007E02C0"/>
    <w:rsid w:val="007E03D2"/>
    <w:rsid w:val="007E0856"/>
    <w:rsid w:val="007E0FBD"/>
    <w:rsid w:val="007E3D84"/>
    <w:rsid w:val="007E656F"/>
    <w:rsid w:val="007F2FEA"/>
    <w:rsid w:val="00804947"/>
    <w:rsid w:val="00810A63"/>
    <w:rsid w:val="00814808"/>
    <w:rsid w:val="00820AE3"/>
    <w:rsid w:val="008213BC"/>
    <w:rsid w:val="00821C48"/>
    <w:rsid w:val="00822981"/>
    <w:rsid w:val="00824476"/>
    <w:rsid w:val="0082567F"/>
    <w:rsid w:val="008349C9"/>
    <w:rsid w:val="00836F30"/>
    <w:rsid w:val="008374EE"/>
    <w:rsid w:val="00837D5B"/>
    <w:rsid w:val="00852714"/>
    <w:rsid w:val="00854F65"/>
    <w:rsid w:val="00865A52"/>
    <w:rsid w:val="0087591F"/>
    <w:rsid w:val="00876E08"/>
    <w:rsid w:val="00880E4A"/>
    <w:rsid w:val="008824FC"/>
    <w:rsid w:val="0088422A"/>
    <w:rsid w:val="00887C57"/>
    <w:rsid w:val="008913C3"/>
    <w:rsid w:val="00897545"/>
    <w:rsid w:val="008A4090"/>
    <w:rsid w:val="008B6C0A"/>
    <w:rsid w:val="008C0D31"/>
    <w:rsid w:val="008C5EC3"/>
    <w:rsid w:val="008D2CAB"/>
    <w:rsid w:val="008D579F"/>
    <w:rsid w:val="008D74F9"/>
    <w:rsid w:val="008E3BD3"/>
    <w:rsid w:val="008F110C"/>
    <w:rsid w:val="008F1810"/>
    <w:rsid w:val="008F4840"/>
    <w:rsid w:val="008F6656"/>
    <w:rsid w:val="008F6BDB"/>
    <w:rsid w:val="00900CE7"/>
    <w:rsid w:val="009019D2"/>
    <w:rsid w:val="00902474"/>
    <w:rsid w:val="009035AF"/>
    <w:rsid w:val="00920AA0"/>
    <w:rsid w:val="009221A1"/>
    <w:rsid w:val="00923900"/>
    <w:rsid w:val="0092521A"/>
    <w:rsid w:val="00933A7E"/>
    <w:rsid w:val="00937974"/>
    <w:rsid w:val="00941598"/>
    <w:rsid w:val="009461A8"/>
    <w:rsid w:val="00947BB6"/>
    <w:rsid w:val="0096463E"/>
    <w:rsid w:val="0096565D"/>
    <w:rsid w:val="00974A1A"/>
    <w:rsid w:val="0097673B"/>
    <w:rsid w:val="00990170"/>
    <w:rsid w:val="0099060C"/>
    <w:rsid w:val="00990F93"/>
    <w:rsid w:val="00993F5F"/>
    <w:rsid w:val="009A5500"/>
    <w:rsid w:val="009B46C3"/>
    <w:rsid w:val="009B64BF"/>
    <w:rsid w:val="009D24FB"/>
    <w:rsid w:val="009D327F"/>
    <w:rsid w:val="009E65B0"/>
    <w:rsid w:val="009F1FA5"/>
    <w:rsid w:val="009F46E5"/>
    <w:rsid w:val="009F6B3C"/>
    <w:rsid w:val="009F7DB7"/>
    <w:rsid w:val="00A0519C"/>
    <w:rsid w:val="00A20915"/>
    <w:rsid w:val="00A50CB7"/>
    <w:rsid w:val="00A76D1C"/>
    <w:rsid w:val="00A828ED"/>
    <w:rsid w:val="00A92029"/>
    <w:rsid w:val="00AA20B3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78C"/>
    <w:rsid w:val="00B14BE8"/>
    <w:rsid w:val="00B14CF5"/>
    <w:rsid w:val="00B16CA0"/>
    <w:rsid w:val="00B17F04"/>
    <w:rsid w:val="00B25788"/>
    <w:rsid w:val="00B41C36"/>
    <w:rsid w:val="00B61DDF"/>
    <w:rsid w:val="00B64251"/>
    <w:rsid w:val="00B64E05"/>
    <w:rsid w:val="00B6713B"/>
    <w:rsid w:val="00B70123"/>
    <w:rsid w:val="00B71BB9"/>
    <w:rsid w:val="00B71F77"/>
    <w:rsid w:val="00B739B9"/>
    <w:rsid w:val="00B77145"/>
    <w:rsid w:val="00B87361"/>
    <w:rsid w:val="00B926F2"/>
    <w:rsid w:val="00B93951"/>
    <w:rsid w:val="00B93E9D"/>
    <w:rsid w:val="00B94314"/>
    <w:rsid w:val="00B95288"/>
    <w:rsid w:val="00BB6A46"/>
    <w:rsid w:val="00BC6A19"/>
    <w:rsid w:val="00BD0B54"/>
    <w:rsid w:val="00BD1D7D"/>
    <w:rsid w:val="00BD323B"/>
    <w:rsid w:val="00BE31E2"/>
    <w:rsid w:val="00BF2780"/>
    <w:rsid w:val="00BF27AB"/>
    <w:rsid w:val="00C020D8"/>
    <w:rsid w:val="00C06769"/>
    <w:rsid w:val="00C07CFF"/>
    <w:rsid w:val="00C1016E"/>
    <w:rsid w:val="00C10783"/>
    <w:rsid w:val="00C12F55"/>
    <w:rsid w:val="00C216F9"/>
    <w:rsid w:val="00C25A56"/>
    <w:rsid w:val="00C31D2A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71100"/>
    <w:rsid w:val="00C7165E"/>
    <w:rsid w:val="00C7259E"/>
    <w:rsid w:val="00C81739"/>
    <w:rsid w:val="00C82D9D"/>
    <w:rsid w:val="00C831AB"/>
    <w:rsid w:val="00C83CBF"/>
    <w:rsid w:val="00C84727"/>
    <w:rsid w:val="00C904EF"/>
    <w:rsid w:val="00C93771"/>
    <w:rsid w:val="00C93B72"/>
    <w:rsid w:val="00C97BF5"/>
    <w:rsid w:val="00CA23CB"/>
    <w:rsid w:val="00CB77FB"/>
    <w:rsid w:val="00CD4F45"/>
    <w:rsid w:val="00CD6518"/>
    <w:rsid w:val="00CE1C52"/>
    <w:rsid w:val="00CE2C44"/>
    <w:rsid w:val="00CF34EE"/>
    <w:rsid w:val="00CF5E9E"/>
    <w:rsid w:val="00D03478"/>
    <w:rsid w:val="00D14927"/>
    <w:rsid w:val="00D21018"/>
    <w:rsid w:val="00D31732"/>
    <w:rsid w:val="00D37FEB"/>
    <w:rsid w:val="00D44C76"/>
    <w:rsid w:val="00D5153E"/>
    <w:rsid w:val="00D52687"/>
    <w:rsid w:val="00D546F9"/>
    <w:rsid w:val="00D63C3B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DF172D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7F18"/>
    <w:rsid w:val="00E60785"/>
    <w:rsid w:val="00E62DFE"/>
    <w:rsid w:val="00E63ADD"/>
    <w:rsid w:val="00E67306"/>
    <w:rsid w:val="00E7052F"/>
    <w:rsid w:val="00E72DA6"/>
    <w:rsid w:val="00E74EC4"/>
    <w:rsid w:val="00E80D50"/>
    <w:rsid w:val="00E81637"/>
    <w:rsid w:val="00E8411A"/>
    <w:rsid w:val="00E857FB"/>
    <w:rsid w:val="00E90ED5"/>
    <w:rsid w:val="00E963F9"/>
    <w:rsid w:val="00EA0385"/>
    <w:rsid w:val="00EB699D"/>
    <w:rsid w:val="00EC0545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16D"/>
    <w:rsid w:val="00F138C4"/>
    <w:rsid w:val="00F23525"/>
    <w:rsid w:val="00F309D9"/>
    <w:rsid w:val="00F34EC9"/>
    <w:rsid w:val="00F37373"/>
    <w:rsid w:val="00F37D1D"/>
    <w:rsid w:val="00F41F75"/>
    <w:rsid w:val="00F43D61"/>
    <w:rsid w:val="00F43ED6"/>
    <w:rsid w:val="00F5025F"/>
    <w:rsid w:val="00F61790"/>
    <w:rsid w:val="00F64613"/>
    <w:rsid w:val="00F6516D"/>
    <w:rsid w:val="00F67A4F"/>
    <w:rsid w:val="00F76208"/>
    <w:rsid w:val="00F84BFC"/>
    <w:rsid w:val="00F92392"/>
    <w:rsid w:val="00F928AB"/>
    <w:rsid w:val="00FB5A0F"/>
    <w:rsid w:val="00FC4375"/>
    <w:rsid w:val="00FD0C1F"/>
    <w:rsid w:val="00FD100D"/>
    <w:rsid w:val="00FD6B51"/>
    <w:rsid w:val="00FD6FC8"/>
    <w:rsid w:val="00FD7087"/>
    <w:rsid w:val="00FE005A"/>
    <w:rsid w:val="00FE6486"/>
    <w:rsid w:val="00FF23C2"/>
    <w:rsid w:val="00FF2820"/>
    <w:rsid w:val="00FF29DD"/>
    <w:rsid w:val="00FF59C3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F1316D"/>
    <w:pPr>
      <w:shd w:fill="000080" w:color="auto" w:val="clear"/>
    </w:pPr>
    <w:rPr>
      <w:rFonts w:cs="Tahoma" w:hAnsi="Tahoma" w:ascii="Tahoma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825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6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67F"/>
    <w:rPr>
      <w:rFonts w:cs="Tahoma" w:hAnsi="Arial Narrow" w:ascii="Arial Narrow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67F"/>
    <w:rPr>
      <w:rFonts w:cs="Tahoma" w:hAnsi="Arial Narrow" w:ascii="Arial Narrow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67F"/>
    <w:rPr>
      <w:rFonts w:cs="Tahoma" w:hAnsi="Arial Narrow" w:ascii="Arial Narrow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F1316D"/>
    <w:pPr>
      <w:shd w:color="auto" w:fill="000080" w:val="clear"/>
    </w:pPr>
    <w:rPr>
      <w:rFonts w:ascii="Tahoma" w:cs="Tahoma" w:hAnsi="Tahoma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825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6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67F"/>
    <w:rPr>
      <w:rFonts w:ascii="Arial Narrow" w:cs="Tahoma" w:hAnsi="Arial Narrow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67F"/>
    <w:rPr>
      <w:rFonts w:ascii="Arial Narrow" w:cs="Tahoma" w:hAnsi="Arial Narrow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67F"/>
    <w:rPr>
      <w:rFonts w:ascii="Arial Narrow" w:cs="Tahoma" w:hAnsi="Arial Narrow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St-271/2011-170</izvorni_sadrzaj>
    <derivirana_varijabla naziv="DomainObject.Oznaka_1">St-271/2011-170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2011.</izvorni_sadrzaj>
    <derivirana_varijabla naziv="DomainObject.Predmet.DatumOsnivanja_1">4.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2016.</izvorni_sadrzaj>
    <derivirana_varijabla naziv="DomainObject.Predmet.DatumRjesavanja_1">19.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St-3/2011
St-45/2011
St-245/2011 - priklopljen 22.8.2011.</izvorni_sadrzaj>
    <derivirana_varijabla naziv="DomainObject.Predmet.Opis_1">St-3/2011
St-45/2011
St-245/2011 - priklopljen 22.8.2011.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St-271/2011</izvorni_sadrzaj>
    <derivirana_varijabla naziv="DomainObject.Predmet.OznakaBroj_1">St-271/2011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>Objava oglasa u NN.62 na str.31 od 24.05.2013
PRILOŽEN Ovr-273/10 -</izvorni_sadrzaj>
    <derivirana_varijabla naziv="DomainObject.Predmet.PrimjedbaSuca_1">Objava oglasa u NN.62 na str.31 od 24.05.2013
PRILOŽEN Ovr-273/10 -</derivirana_varijabla>
  </DomainObject.Predmet.PrimjedbaSuca>
  <DomainObject.Predmet.ProtustrankaFormated>
    <izvorni_sadrzaj>  Stečajna masa iza PLURIS dioničko društvo za upravljanje drugim društvima "u stečaju"</izvorni_sadrzaj>
    <derivirana_varijabla naziv="DomainObject.Predmet.ProtustrankaFormated_1">  Stečajna masa iza PLURIS dioničko društvo za upravljanje drugim društvima "u stečaju"</derivirana_varijabla>
  </DomainObject.Predmet.ProtustrankaFormated>
  <DomainObject.Predmet.ProtustrankaFormatedOIB>
    <izvorni_sadrzaj>  Stečajna masa iza PLURIS dioničko društvo za upravljanje drugim društvima "u stečaju", OIB 97981922777</izvorni_sadrzaj>
    <derivirana_varijabla naziv="DomainObject.Predmet.ProtustrankaFormatedOIB_1">  Stečajna masa iza PLURIS dioničko društvo za upravljanje drugim društvima "u stečaju", OIB 97981922777</derivirana_varijabla>
  </DomainObject.Predmet.ProtustrankaFormatedOIB>
  <DomainObject.Predmet.ProtustrankaFormatedWithAdress>
    <izvorni_sadrzaj> Stečajna masa iza PLURIS dioničko društvo za upravljanje drugim društvima "u stečaju", Petra Zrinskog 3, 42230 Ludbreg</izvorni_sadrzaj>
    <derivirana_varijabla naziv="DomainObject.Predmet.ProtustrankaFormatedWithAdress_1"> Stečajna masa iza PLURIS dioničko društvo za upravljanje drugim društvima "u stečaju", Petra Zrinskog 3, 42230 Ludbreg</derivirana_varijabla>
  </DomainObject.Predmet.ProtustrankaFormatedWithAdress>
  <DomainObject.Predmet.ProtustrankaFormatedWithAdressOIB>
    <izvorni_sadrzaj> Stečajna masa iza PLURIS dioničko društvo za upravljanje drugim društvima "u stečaju", OIB 97981922777, Petra Zrinskog 3, 42230 Ludbreg</izvorni_sadrzaj>
    <derivirana_varijabla naziv="DomainObject.Predmet.ProtustrankaFormatedWithAdressOIB_1"> Stečajna masa iza PLURIS dioničko društvo za upravljanje drugim društvima "u stečaju", OIB 97981922777, Petra Zrinskog 3, 42230 Ludbreg</derivirana_varijabla>
  </DomainObject.Predmet.ProtustrankaFormatedWithAdressOIB>
  <DomainObject.Predmet.ProtustrankaWithAdress>
    <izvorni_sadrzaj>Stečajna masa iza PLURIS dioničko društvo za upravljanje drugim društvima "u stečaju" Petra Zrinskog 3, 42230 Ludbreg</izvorni_sadrzaj>
    <derivirana_varijabla naziv="DomainObject.Predmet.ProtustrankaWithAdress_1">Stečajna masa iza PLURIS dioničko društvo za upravljanje drugim društvima "u stečaju" Petra Zrinskog 3, 42230 Ludbreg</derivirana_varijabla>
  </DomainObject.Predmet.ProtustrankaWithAdress>
  <DomainObject.Predmet.ProtustrankaWithAdressOIB>
    <izvorni_sadrzaj>Stečajna masa iza PLURIS dioničko društvo za upravljanje drugim društvima "u stečaju", OIB 97981922777, Petra Zrinskog 3, 42230 Ludbreg</izvorni_sadrzaj>
    <derivirana_varijabla naziv="DomainObject.Predmet.ProtustrankaWithAdressOIB_1">Stečajna masa iza PLURIS dioničko društvo za upravljanje drugim društvima "u stečaju", OIB 97981922777, Petra Zrinskog 3, 42230 Ludbreg</derivirana_varijabla>
  </DomainObject.Predmet.ProtustrankaWithAdressOIB>
  <DomainObject.Predmet.ProtustrankaNazivFormated>
    <izvorni_sadrzaj>Stečajna masa iza PLURIS dioničko društvo za upravljanje drugim društvima "u stečaju"</izvorni_sadrzaj>
    <derivirana_varijabla naziv="DomainObject.Predmet.ProtustrankaNazivFormated_1">Stečajna masa iza PLURIS dioničko društvo za upravljanje drugim društvima "u stečaju"</derivirana_varijabla>
  </DomainObject.Predmet.ProtustrankaNazivFormated>
  <DomainObject.Predmet.ProtustrankaNazivFormatedOIB>
    <izvorni_sadrzaj>Stečajna masa iza PLURIS dioničko društvo za upravljanje drugim društvima "u stečaju", OIB 97981922777</izvorni_sadrzaj>
    <derivirana_varijabla naziv="DomainObject.Predmet.ProtustrankaNazivFormatedOIB_1">Stečajna masa iza PLURIS dioničko društvo za upravljanje drugim društvima "u stečaju", OIB 97981922777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Lepen</izvorni_sadrzaj>
    <derivirana_varijabla naziv="DomainObject.Predmet.StrankaFormated_1">  Goran Lepen</derivirana_varijabla>
  </DomainObject.Predmet.StrankaFormated>
  <DomainObject.Predmet.StrankaFormatedOIB>
    <izvorni_sadrzaj>  Goran Lepen, OIB 01510348213</izvorni_sadrzaj>
    <derivirana_varijabla naziv="DomainObject.Predmet.StrankaFormatedOIB_1">  Goran Lepen, OIB 01510348213</derivirana_varijabla>
  </DomainObject.Predmet.StrankaFormatedOIB>
  <DomainObject.Predmet.StrankaFormatedWithAdress>
    <izvorni_sadrzaj> Goran Lepen, Zavojna 9, 42000 Varaždin</izvorni_sadrzaj>
    <derivirana_varijabla naziv="DomainObject.Predmet.StrankaFormatedWithAdress_1"> Goran Lepen, Zavojna 9, 42000 Varaždin</derivirana_varijabla>
  </DomainObject.Predmet.StrankaFormatedWithAdress>
  <DomainObject.Predmet.StrankaFormatedWithAdressOIB>
    <izvorni_sadrzaj> Goran Lepen, OIB 01510348213, Zavojna 9, 42000 Varaždin</izvorni_sadrzaj>
    <derivirana_varijabla naziv="DomainObject.Predmet.StrankaFormatedWithAdressOIB_1"> Goran Lepen, OIB 01510348213, Zavojna 9, 42000 Varaždin</derivirana_varijabla>
  </DomainObject.Predmet.StrankaFormatedWithAdressOIB>
  <DomainObject.Predmet.StrankaWithAdress>
    <izvorni_sadrzaj>Goran Lepen Zavojna 9,42000 Varaždin</izvorni_sadrzaj>
    <derivirana_varijabla naziv="DomainObject.Predmet.StrankaWithAdress_1">Goran Lepen Zavojna 9,42000 Varaždin</derivirana_varijabla>
  </DomainObject.Predmet.StrankaWithAdress>
  <DomainObject.Predmet.StrankaWithAdressOIB>
    <izvorni_sadrzaj>Goran Lepen, OIB 01510348213, Zavojna 9,42000 Varaždin</izvorni_sadrzaj>
    <derivirana_varijabla naziv="DomainObject.Predmet.StrankaWithAdressOIB_1">Goran Lepen, OIB 01510348213, Zavojna 9,42000 Varaždin</derivirana_varijabla>
  </DomainObject.Predmet.StrankaWithAdressOIB>
  <DomainObject.Predmet.StrankaNazivFormated>
    <izvorni_sadrzaj>Goran Lepen</izvorni_sadrzaj>
    <derivirana_varijabla naziv="DomainObject.Predmet.StrankaNazivFormated_1">Goran Lepen</derivirana_varijabla>
  </DomainObject.Predmet.StrankaNazivFormated>
  <DomainObject.Predmet.StrankaNazivFormatedOIB>
    <izvorni_sadrzaj>Goran Lepen, OIB 01510348213</izvorni_sadrzaj>
    <derivirana_varijabla naziv="DomainObject.Predmet.StrankaNazivFormatedOIB_1">Goran Lepen, OIB 01510348213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Lepen</item>
    </izvorni_sadrzaj>
    <derivirana_varijabla naziv="DomainObject.Predmet.StrankaListFormated_1">
      <item>Goran Lepen</item>
    </derivirana_varijabla>
  </DomainObject.Predmet.StrankaListFormated>
  <DomainObject.Predmet.StrankaListFormatedOIB>
    <izvorni_sadrzaj>
      <item>Goran Lepen, OIB 01510348213</item>
    </izvorni_sadrzaj>
    <derivirana_varijabla naziv="DomainObject.Predmet.StrankaListFormatedOIB_1">
      <item>Goran Lepen, OIB 01510348213</item>
    </derivirana_varijabla>
  </DomainObject.Predmet.StrankaListFormatedOIB>
  <DomainObject.Predmet.StrankaListFormatedWithAdress>
    <izvorni_sadrzaj>
      <item>Goran Lepen, Zavojna 9, 42000 Varaždin</item>
    </izvorni_sadrzaj>
    <derivirana_varijabla naziv="DomainObject.Predmet.StrankaListFormatedWithAdress_1">
      <item>Goran Lepen, Zavojna 9, 42000 Varaždin</item>
    </derivirana_varijabla>
  </DomainObject.Predmet.StrankaListFormatedWithAdress>
  <DomainObject.Predmet.StrankaListFormatedWithAdressOIB>
    <izvorni_sadrzaj>
      <item>Goran Lepen, OIB 01510348213, Zavojna 9, 42000 Varaždin</item>
    </izvorni_sadrzaj>
    <derivirana_varijabla naziv="DomainObject.Predmet.StrankaListFormatedWithAdressOIB_1">
      <item>Goran Lepen, OIB 01510348213, Zavojna 9, 42000 Varaždin</item>
    </derivirana_varijabla>
  </DomainObject.Predmet.StrankaListFormatedWithAdressOIB>
  <DomainObject.Predmet.StrankaListNazivFormated>
    <izvorni_sadrzaj>
      <item>Goran Lepen</item>
    </izvorni_sadrzaj>
    <derivirana_varijabla naziv="DomainObject.Predmet.StrankaListNazivFormated_1">
      <item>Goran Lepen</item>
    </derivirana_varijabla>
  </DomainObject.Predmet.StrankaListNazivFormated>
  <DomainObject.Predmet.StrankaListNazivFormatedOIB>
    <izvorni_sadrzaj>
      <item>Goran Lepen, OIB 01510348213</item>
    </izvorni_sadrzaj>
    <derivirana_varijabla naziv="DomainObject.Predmet.StrankaListNazivFormatedOIB_1">
      <item>Goran Lepen, OIB 01510348213</item>
    </derivirana_varijabla>
  </DomainObject.Predmet.StrankaListNazivFormatedOIB>
  <DomainObject.Predmet.ProtuStrankaListFormated>
    <izvorni_sadrzaj>
      <item>Stečajna masa iza PLURIS dioničko društvo za upravljanje drugim društvima "u stečaju"</item>
    </izvorni_sadrzaj>
    <derivirana_varijabla naziv="DomainObject.Predmet.ProtuStrankaListFormated_1">
      <item>Stečajna masa iza PLURIS dioničko društvo za upravljanje drugim društvima "u stečaju"</item>
    </derivirana_varijabla>
  </DomainObject.Predmet.ProtuStrankaListFormated>
  <DomainObject.Predmet.ProtuStrankaListFormatedOIB>
    <izvorni_sadrzaj>
      <item>Stečajna masa iza PLURIS dioničko društvo za upravljanje drugim društvima "u stečaju", OIB 97981922777</item>
    </izvorni_sadrzaj>
    <derivirana_varijabla naziv="DomainObject.Predmet.ProtuStrankaListFormatedOIB_1">
      <item>Stečajna masa iza PLURIS dioničko društvo za upravljanje drugim društvima "u stečaju", OIB 97981922777</item>
    </derivirana_varijabla>
  </DomainObject.Predmet.ProtuStrankaListFormatedOIB>
  <DomainObject.Predmet.ProtuStrankaListFormatedWithAdress>
    <izvorni_sadrzaj>
      <item>Stečajna masa iza PLURIS dioničko društvo za upravljanje drugim društvima "u stečaju", Petra Zrinskog 3, 42230 Ludbreg</item>
    </izvorni_sadrzaj>
    <derivirana_varijabla naziv="DomainObject.Predmet.ProtuStrankaListFormatedWithAdress_1">
      <item>Stečajna masa iza PLURIS dioničko društvo za upravljanje drugim društvima "u stečaju", Petra Zrinskog 3, 42230 Ludbreg</item>
    </derivirana_varijabla>
  </DomainObject.Predmet.ProtuStrankaListFormatedWithAdress>
  <DomainObject.Predmet.ProtuStrankaListFormatedWithAdressOIB>
    <izvorni_sadrzaj>
      <item>Stečajna masa iza PLURIS dioničko društvo za upravljanje drugim društvima "u stečaju", OIB 97981922777, Petra Zrinskog 3, 42230 Ludbreg</item>
    </izvorni_sadrzaj>
    <derivirana_varijabla naziv="DomainObject.Predmet.ProtuStrankaListFormatedWithAdressOIB_1">
      <item>Stečajna masa iza PLURIS dioničko društvo za upravljanje drugim društvima "u stečaju", OIB 97981922777, Petra Zrinskog 3, 42230 Ludbreg</item>
    </derivirana_varijabla>
  </DomainObject.Predmet.ProtuStrankaListFormatedWithAdressOIB>
  <DomainObject.Predmet.ProtuStrankaListNazivFormated>
    <izvorni_sadrzaj>
      <item>Stečajna masa iza PLURIS dioničko društvo za upravljanje drugim društvima "u stečaju"</item>
    </izvorni_sadrzaj>
    <derivirana_varijabla naziv="DomainObject.Predmet.ProtuStrankaListNazivFormated_1">
      <item>Stečajna masa iza PLURIS dioničko društvo za upravljanje drugim društvima "u stečaju"</item>
    </derivirana_varijabla>
  </DomainObject.Predmet.ProtuStrankaListNazivFormated>
  <DomainObject.Predmet.ProtuStrankaListNazivFormatedOIB>
    <izvorni_sadrzaj>
      <item>Stečajna masa iza PLURIS dioničko društvo za upravljanje drugim društvima "u stečaju", OIB 97981922777</item>
    </izvorni_sadrzaj>
    <derivirana_varijabla naziv="DomainObject.Predmet.ProtuStrankaListNazivFormatedOIB_1">
      <item>Stečajna masa iza PLURIS dioničko društvo za upravljanje drugim društvima "u stečaju", OIB 97981922777</item>
    </derivirana_varijabla>
  </DomainObject.Predmet.ProtuStrankaListNazivFormatedOIB>
  <DomainObject.Predmet.OstaliList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OstaliList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OstaliListFormated>
  <DomainObject.Predmet.OstaliList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izvorni_sadrzaj>
    <derivirana_varijabla naziv="DomainObject.Predmet.OstaliList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derivirana_varijabla>
  </DomainObject.Predmet.OstaliListFormatedOIB>
  <DomainObject.Predmet.OstaliListFormatedWithAdress>
    <izvorni_sadrzaj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  <item>B2  KAPITAL d.o.o. za poslovne usluge, Radnička cesta 41, 10000 Zagreb</item>
    </izvorni_sadrzaj>
    <derivirana_varijabla naziv="DomainObject.Predmet.OstaliListFormatedWithAdress_1"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  <item>B2  KAPITAL d.o.o. za poslovne usluge, OIB 57509775367, Radnička cesta 41, 10000 Zagreb</item>
    </izvorni_sadrzaj>
    <derivirana_varijabla naziv="DomainObject.Predmet.OstaliListFormatedWithAdressOIB_1"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OstaliListNaziv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OstaliListNazivFormated>
  <DomainObject.Predmet.OstaliListNaziv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izvorni_sadrzaj>
    <derivirana_varijabla naziv="DomainObject.Predmet.OstaliListNaziv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Lepen</izvorni_sadrzaj>
    <derivirana_varijabla naziv="DomainObject.Predmet.StrankaIDrugi_1">Goran Lepen</derivirana_varijabla>
  </DomainObject.Predmet.StrankaIDrugi>
  <DomainObject.Predmet.ProtustrankaIDrugi>
    <izvorni_sadrzaj>Stečajna masa iza PLURIS dioničko društvo za upravljanje drugim društvima "u stečaju"</izvorni_sadrzaj>
    <derivirana_varijabla naziv="DomainObject.Predmet.ProtustrankaIDrugi_1">Stečajna masa iza PLURIS dioničko društvo za upravljanje drugim društvima "u stečaju"</derivirana_varijabla>
  </DomainObject.Predmet.ProtustrankaIDrugi>
  <DomainObject.Predmet.StrankaIDrugiAdressOIB>
    <izvorni_sadrzaj>Goran Lepen, OIB 01510348213, Zavojna 9, 42000 Varaždin</izvorni_sadrzaj>
    <derivirana_varijabla naziv="DomainObject.Predmet.StrankaIDrugiAdressOIB_1">Goran Lepen, OIB 01510348213, Zavojna 9, 42000 Varaždin</derivirana_varijabla>
  </DomainObject.Predmet.StrankaIDrugiAdressOIB>
  <DomainObject.Predmet.ProtustrankaIDrugiAdressOIB>
    <izvorni_sadrzaj>Stečajna masa iza PLURIS dioničko društvo za upravljanje drugim društvima "u stečaju", OIB 97981922777, Petra Zrinskog 3, 42230 Ludbreg</izvorni_sadrzaj>
    <derivirana_varijabla naziv="DomainObject.Predmet.ProtustrankaIDrugiAdressOIB_1">Stečajna masa iza PLURIS dioničko društvo za upravljanje drugim društvima "u stečaju", OIB 97981922777, Petra Zrinskog 3,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2016.</izvorni_sadrzaj>
    <derivirana_varijabla naziv="DomainObject.Predmet.OdlukaRjesenje.DatumDonosenjaOdluke_1">19. prosinca 2016.</derivirana_varijabla>
  </DomainObject.Predmet.OdlukaRjesenje.DatumDonosenjaOdluke>
  <DomainObject.Predmet.OdlukaRjesenje.DatumPravomocnosti>
    <izvorni_sadrzaj>5. siječnja 2017.</izvorni_sadrzaj>
    <derivirana_varijabla naziv="DomainObject.Predmet.OdlukaRjesenje.DatumPravomocnosti_1">5. siječnja 2017.</derivirana_varijabla>
  </DomainObject.Predmet.OdlukaRjesenje.DatumPravomocnosti>
  <DomainObject.Predmet.OdlukaRjesenje.Oznaka>
    <izvorni_sadrzaj>St-271/2011-164</izvorni_sadrzaj>
    <derivirana_varijabla naziv="DomainObject.Predmet.OdlukaRjesenje.Oznaka_1">St-271/2011-164</derivirana_varijabla>
  </DomainObject.Predmet.OdlukaRjesenje.Oznaka>
  <DomainObject.Predmet.SudioniciListNaziv>
    <izvorni_sadrzaj>
      <item>Stečajna masa iza 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SudioniciListNaziv_1">
      <item>Stečajna masa iza 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SudioniciListNaziv>
  <DomainObject.Predmet.SudioniciListAdressOIB>
    <izvorni_sadrzaj>
      <item>Stečajna masa iza PLURIS dioničko društvo za upravljanje drugim društvima "u stečaju", OIB 97981922777, Petra Zrinskog 3,42230 Ludbreg</item>
      <item>Goran Lepen, OIB 01510348213,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  <item>B2  KAPITAL d.o.o. za poslovne usluge, OIB 57509775367, Radnička cesta 41,10000 Zagreb</item>
    </izvorni_sadrzaj>
    <derivirana_varijabla naziv="DomainObject.Predmet.SudioniciListAdressOIB_1">
      <item>Stečajna masa iza PLURIS dioničko društvo za upravljanje drugim društvima "u stečaju", OIB 97981922777, Petra Zrinskog 3,42230 Ludbreg</item>
      <item>Goran Lepen, OIB 01510348213,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97981922777</item>
      <item>, OIB 01510348213</item>
      <item>, OIB 49218337993</item>
      <item>, OIB null</item>
      <item>, OIB null</item>
      <item>, OIB 80328852561</item>
      <item>, OIB 45302812775</item>
      <item>, OIB 13484501240</item>
      <item>, OIB 23508929264</item>
      <item>, OIB null</item>
      <item>, OIB null</item>
      <item>, OIB 73149401798</item>
      <item>, OIB 85817630867</item>
      <item>, OIB 57509775367</item>
    </izvorni_sadrzaj>
    <derivirana_varijabla naziv="DomainObject.Predmet.SudioniciListNazivOIB_1">
      <item>, OIB 97981922777</item>
      <item>, OIB 01510348213</item>
      <item>, OIB 49218337993</item>
      <item>, OIB null</item>
      <item>, OIB null</item>
      <item>, OIB 80328852561</item>
      <item>, OIB 45302812775</item>
      <item>, OIB 13484501240</item>
      <item>, OIB 23508929264</item>
      <item>, OIB null</item>
      <item>, OIB null</item>
      <item>, OIB 73149401798</item>
      <item>, OIB 85817630867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a</properties:Company>
  <properties:Pages>1</properties:Pages>
  <properties:Words>131</properties:Words>
  <properties:Characters>763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PLURIS d</vt:lpstr>
    </vt:vector>
  </properties:TitlesOfParts>
  <properties:LinksUpToDate>false</properties:LinksUpToDate>
  <properties:CharactersWithSpaces>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2018-01-16T12:38:00Z</dcterms:created>
  <dc:creator>user</dc:creator>
  <cp:lastModifiedBy>Tatjana Rukelj</cp:lastModifiedBy>
  <cp:lastPrinted>2018-01-16T09:34:00Z</cp:lastPrinted>
  <dcterms:modified xmlns:xsi="http://www.w3.org/2001/XMLSchema-instance" xsi:type="dcterms:W3CDTF">2018-01-18T11:18:00Z</dcterms:modified>
  <cp:revision>3</cp:revision>
  <dc:title>PLURIS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St-271/2011-170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