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2d994" w14:paraId="f62d994" w:rsidRDefault="00BE7E5C" w:rsidP="00BE7E5C" w:rsidR="00BE7E5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                                                                            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BE7E5C" w:rsidP="00BE7E5C" w:rsidR="00BE7E5C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Zagreb, Amruševa 2/II</w:t>
      </w:r>
    </w:p>
    <w:p w:rsidRDefault="00BE7E5C" w:rsidP="00BE7E5C" w:rsidR="00BE7E5C">
      <w:pPr>
        <w:ind w:firstLine="708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left="142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H R V A T S K A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A K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Zagrebu, po sucu pojedincu </w:t>
      </w:r>
      <w:r w:rsidR="008A09A0">
        <w:rPr>
          <w:rFonts w:hAnsi="Times New Roman" w:ascii="Times New Roman"/>
          <w:szCs w:val="24"/>
        </w:rPr>
        <w:t>Mirjani Chour Hršak</w:t>
      </w:r>
      <w:r>
        <w:rPr>
          <w:rFonts w:hAnsi="Times New Roman" w:ascii="Times New Roman"/>
          <w:szCs w:val="24"/>
        </w:rPr>
        <w:t xml:space="preserve">, povodom prijedloga predlagatelja Financijske agencije, RC Zagreb, Podružnica Zagreb, Zagreb, Trg svibanjskih žrtva 1995. 1, za otvaranjem stečajnog postupka nad dužnikom </w:t>
      </w:r>
      <w:r w:rsidR="006337F5">
        <w:rPr>
          <w:rFonts w:hAnsi="Times New Roman" w:ascii="Times New Roman"/>
          <w:szCs w:val="24"/>
        </w:rPr>
        <w:t>CERT d.o.o. za kontrolu kvalitete i kvantitete roba i usluga, Karlovac, Banija 9, OIB: 52671311089,</w:t>
      </w:r>
      <w:r>
        <w:rPr>
          <w:rFonts w:hAnsi="Times New Roman" w:ascii="Times New Roman"/>
          <w:szCs w:val="24"/>
        </w:rPr>
        <w:t xml:space="preserve"> dana </w:t>
      </w:r>
      <w:r w:rsidR="008A09A0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8A09A0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8A09A0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 godine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i j e š i o      j e</w:t>
      </w:r>
    </w:p>
    <w:p w:rsidRDefault="00BE7E5C" w:rsidP="00BE7E5C" w:rsidR="00BE7E5C">
      <w:pPr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Pokreće se prethodni postupak radi utvrđivanja pretpostavki za otvaranje stečajnog postupka nad dužnikom </w:t>
      </w:r>
      <w:r w:rsidR="006337F5">
        <w:rPr>
          <w:rFonts w:hAnsi="Times New Roman" w:ascii="Times New Roman"/>
          <w:szCs w:val="24"/>
        </w:rPr>
        <w:t>CERT d.o.o., Karlovac, Banija 9, OIB: 52671311089</w:t>
      </w:r>
      <w:r w:rsidR="006337F5">
        <w:rPr>
          <w:rFonts w:hAnsi="Times New Roman" w:ascii="Times New Roman"/>
          <w:szCs w:val="24"/>
        </w:rPr>
        <w:t>.</w:t>
      </w:r>
    </w:p>
    <w:p w:rsidRDefault="006337F5" w:rsidP="00BE7E5C" w:rsidR="006337F5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 a k l j u č i o   j e</w:t>
      </w:r>
    </w:p>
    <w:p w:rsidRDefault="00BE7E5C" w:rsidP="00BE7E5C" w:rsidR="00BE7E5C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BE7E5C" w:rsidP="00BE7E5C" w:rsidR="00BE7E5C" w:rsidRPr="006337F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</w:rPr>
      </w:pPr>
      <w:r w:rsidRPr="006337F5">
        <w:rPr>
          <w:rFonts w:hAnsi="Times New Roman" w:ascii="Times New Roman"/>
          <w:szCs w:val="24"/>
        </w:rPr>
        <w:t>Nalaže se osob</w:t>
      </w:r>
      <w:r w:rsidR="006337F5" w:rsidRPr="006337F5">
        <w:rPr>
          <w:rFonts w:hAnsi="Times New Roman" w:ascii="Times New Roman"/>
          <w:szCs w:val="24"/>
        </w:rPr>
        <w:t>ama</w:t>
      </w:r>
      <w:r w:rsidRPr="006337F5">
        <w:rPr>
          <w:rFonts w:hAnsi="Times New Roman" w:ascii="Times New Roman"/>
          <w:szCs w:val="24"/>
        </w:rPr>
        <w:t xml:space="preserve"> ovlašten</w:t>
      </w:r>
      <w:r w:rsidR="006337F5" w:rsidRPr="006337F5">
        <w:rPr>
          <w:rFonts w:hAnsi="Times New Roman" w:ascii="Times New Roman"/>
          <w:szCs w:val="24"/>
        </w:rPr>
        <w:t>ima</w:t>
      </w:r>
      <w:r w:rsidRPr="006337F5">
        <w:rPr>
          <w:rFonts w:hAnsi="Times New Roman" w:ascii="Times New Roman"/>
          <w:szCs w:val="24"/>
        </w:rPr>
        <w:t xml:space="preserve"> za zastupanje dužnika po zakonu </w:t>
      </w:r>
      <w:r w:rsidR="006337F5" w:rsidRPr="006337F5">
        <w:rPr>
          <w:rFonts w:hAnsi="Times New Roman" w:ascii="Times New Roman"/>
          <w:szCs w:val="24"/>
        </w:rPr>
        <w:t>KRISTINA ZIDAREVIĆ, Belaj, Belaj 17, OIB: 99061752441, i MLADEN POPIĆ, Draganić, Barkovići 30, OIB: 83631855603</w:t>
      </w:r>
      <w:r w:rsidRPr="006337F5">
        <w:rPr>
          <w:rFonts w:hAnsi="Times New Roman" w:ascii="Times New Roman"/>
          <w:szCs w:val="24"/>
        </w:rPr>
        <w:t>, da u roku od 15 dana od dana primitka ovog zaključka podnesu ovome sudu pozivom na gornji broj spisa pisano izvješće o financijskog-gospodarskom stanju kod dužnika u kojem će, između ostalog, navesti činjenice o imovini i obvezama dužnika, konkretno:</w:t>
      </w:r>
    </w:p>
    <w:p w:rsidRDefault="00BE7E5C" w:rsidP="00BE7E5C" w:rsidR="00BE7E5C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nekretnine i pokretnine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imovinska prava dužnika na tuđim stvarima,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novčane i nenovčane tražbine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druga prava koja čine imovinu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novčana sredstva na računima dužnika i drugu imovinu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obveze dužnika unesene u njegove poslovne knjige,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druge novčane i nenovčane obveze dužnika, 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razlučna prava na imovini dužnika,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izlučna prava,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BE7E5C" w:rsidP="00BE7E5C" w:rsidR="00BE7E5C">
      <w:pPr>
        <w:pStyle w:val="Odlomakpopisa"/>
        <w:numPr>
          <w:ilvl w:val="0"/>
          <w:numId w:val="2"/>
        </w:numPr>
        <w:ind w:left="1843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Navedene osobe odgovaraju vjerovnicima osobno za naknadu štete koju su im prouzročili uskratom davanja ili davanja netočnih ili nepotpunih podataka.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slučaju neodazivanja gornjem očitovanju, sud može osobi ovlaštenoj za zastupanje odrediti dovođenje, a i novčano je kazniti u iznosu do 10.000,00 kuna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BE7E5C" w:rsidP="00BE7E5C" w:rsidR="00BE7E5C">
      <w:pPr>
        <w:pStyle w:val="Odlomakpopisa"/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BE7E5C" w:rsidP="00BE7E5C" w:rsidR="00BE7E5C">
      <w:pPr>
        <w:pStyle w:val="Odlomakpopisa"/>
        <w:rPr>
          <w:rFonts w:hAnsi="Times New Roman" w:ascii="Times New Roman"/>
          <w:szCs w:val="24"/>
        </w:rPr>
      </w:pPr>
    </w:p>
    <w:p w:rsidRDefault="008A09A0" w:rsidP="00BE7E5C" w:rsidR="00BE7E5C">
      <w:pPr>
        <w:jc w:val="center"/>
        <w:rPr>
          <w:rFonts w:hAnsi="Times New Roman" w:ascii="Times New Roman"/>
          <w:b/>
          <w:szCs w:val="24"/>
          <w:u w:val="single"/>
        </w:rPr>
      </w:pPr>
      <w:r>
        <w:rPr>
          <w:rFonts w:hAnsi="Times New Roman" w:ascii="Times New Roman"/>
          <w:b/>
          <w:szCs w:val="24"/>
          <w:u w:val="single"/>
        </w:rPr>
        <w:t>1</w:t>
      </w:r>
      <w:r w:rsidR="006337F5">
        <w:rPr>
          <w:rFonts w:hAnsi="Times New Roman" w:ascii="Times New Roman"/>
          <w:b/>
          <w:szCs w:val="24"/>
          <w:u w:val="single"/>
        </w:rPr>
        <w:t>1</w:t>
      </w:r>
      <w:r w:rsidR="00BE7E5C">
        <w:rPr>
          <w:rFonts w:hAnsi="Times New Roman" w:ascii="Times New Roman"/>
          <w:b/>
          <w:szCs w:val="24"/>
          <w:u w:val="single"/>
        </w:rPr>
        <w:t xml:space="preserve">. </w:t>
      </w:r>
      <w:r>
        <w:rPr>
          <w:rFonts w:hAnsi="Times New Roman" w:ascii="Times New Roman"/>
          <w:b/>
          <w:szCs w:val="24"/>
          <w:u w:val="single"/>
        </w:rPr>
        <w:t>travnja</w:t>
      </w:r>
      <w:r w:rsidR="00BE7E5C">
        <w:rPr>
          <w:rFonts w:hAnsi="Times New Roman" w:ascii="Times New Roman"/>
          <w:b/>
          <w:szCs w:val="24"/>
          <w:u w:val="single"/>
        </w:rPr>
        <w:t xml:space="preserve"> 201</w:t>
      </w:r>
      <w:r w:rsidR="006337F5">
        <w:rPr>
          <w:rFonts w:hAnsi="Times New Roman" w:ascii="Times New Roman"/>
          <w:b/>
          <w:szCs w:val="24"/>
          <w:u w:val="single"/>
        </w:rPr>
        <w:t>8. godine u 10,30</w:t>
      </w:r>
      <w:r w:rsidR="00BE7E5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   na koje se pozivaju:</w:t>
      </w:r>
    </w:p>
    <w:p w:rsidRDefault="00BE7E5C" w:rsidP="00BE7E5C" w:rsidR="00BE7E5C">
      <w:pPr>
        <w:ind w:left="709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Predlagatelj: Financijska agencija, Zagreb, Trg Svibanjskih žrtava 1995. </w:t>
      </w:r>
    </w:p>
    <w:p w:rsidRDefault="00BE7E5C" w:rsidP="00BE7E5C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Dužnik </w:t>
      </w:r>
      <w:r w:rsidR="006337F5">
        <w:rPr>
          <w:rFonts w:hAnsi="Times New Roman" w:ascii="Times New Roman"/>
          <w:szCs w:val="24"/>
        </w:rPr>
        <w:t>CERT d.o.o., Karlovac, Banija 9</w:t>
      </w:r>
      <w:r>
        <w:rPr>
          <w:rFonts w:hAnsi="Times New Roman" w:ascii="Times New Roman"/>
          <w:szCs w:val="24"/>
        </w:rPr>
        <w:t>,</w:t>
      </w:r>
    </w:p>
    <w:p w:rsidRDefault="00BE7E5C" w:rsidP="008A09A0" w:rsidR="00BE7E5C">
      <w:pPr>
        <w:pStyle w:val="Odlomakpopisa"/>
        <w:numPr>
          <w:ilvl w:val="0"/>
          <w:numId w:val="3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</w:t>
      </w:r>
      <w:r w:rsidR="006337F5">
        <w:rPr>
          <w:rFonts w:hAnsi="Times New Roman" w:ascii="Times New Roman"/>
          <w:szCs w:val="24"/>
        </w:rPr>
        <w:t>ci</w:t>
      </w:r>
      <w:r>
        <w:rPr>
          <w:rFonts w:hAnsi="Times New Roman" w:ascii="Times New Roman"/>
          <w:szCs w:val="24"/>
        </w:rPr>
        <w:t xml:space="preserve"> dužnika</w:t>
      </w:r>
      <w:r w:rsidR="008A09A0">
        <w:rPr>
          <w:rFonts w:hAnsi="Times New Roman" w:ascii="Times New Roman"/>
          <w:szCs w:val="24"/>
        </w:rPr>
        <w:t xml:space="preserve"> </w:t>
      </w:r>
      <w:r w:rsidR="006337F5">
        <w:rPr>
          <w:rFonts w:hAnsi="Times New Roman" w:ascii="Times New Roman"/>
          <w:szCs w:val="24"/>
        </w:rPr>
        <w:t>Kristina Zidarević, Belaj, Belaj 17, i Mladen Popić, Draganić, Barkovići 30</w:t>
      </w:r>
      <w:r w:rsidR="008A09A0">
        <w:rPr>
          <w:rFonts w:hAnsi="Times New Roman" w:ascii="Times New Roman"/>
          <w:szCs w:val="24"/>
        </w:rPr>
        <w:t>.</w:t>
      </w:r>
    </w:p>
    <w:p w:rsidRDefault="008A09A0" w:rsidP="00BE7E5C" w:rsidR="008A09A0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</w:p>
    <w:p w:rsidRDefault="00BE7E5C" w:rsidP="00BE7E5C" w:rsidR="00BE7E5C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 o prijedlogu i pismeno očitovati.</w:t>
      </w:r>
    </w:p>
    <w:p w:rsidRDefault="00BE7E5C" w:rsidP="00BE7E5C" w:rsidR="00BE7E5C">
      <w:pPr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Prijedlog za otvaranjem stečajnog postupka nad gore navedenim dužnikom podnijela je Financijska agencija, RC Zagreb, Podružnica Zagreb, Zagreb (u daljnjem tekstu F</w:t>
      </w:r>
      <w:r w:rsidR="006337F5">
        <w:rPr>
          <w:rFonts w:hAnsi="Times New Roman" w:ascii="Times New Roman"/>
          <w:szCs w:val="24"/>
        </w:rPr>
        <w:t>INA), temeljem odredbe članka 444</w:t>
      </w:r>
      <w:r>
        <w:rPr>
          <w:rFonts w:hAnsi="Times New Roman" w:ascii="Times New Roman"/>
          <w:szCs w:val="24"/>
        </w:rPr>
        <w:t>. stav</w:t>
      </w:r>
      <w:r w:rsidR="006337F5">
        <w:rPr>
          <w:rFonts w:hAnsi="Times New Roman" w:ascii="Times New Roman"/>
          <w:szCs w:val="24"/>
        </w:rPr>
        <w:t>ka 2.</w:t>
      </w:r>
      <w:r>
        <w:rPr>
          <w:rFonts w:hAnsi="Times New Roman" w:ascii="Times New Roman"/>
          <w:szCs w:val="24"/>
        </w:rPr>
        <w:t xml:space="preserve"> Stečajnog zakona ("Narodne novine" 71/15; dalje u tekstu SZ) navodeći da gore navedeni dužnik u Očevidniku redoslijeda osnova za plaćanje ima evidentirane neizvršene osnove za plaćanje u neprekinutom</w:t>
      </w:r>
      <w:r w:rsidR="005537F7">
        <w:rPr>
          <w:rFonts w:hAnsi="Times New Roman" w:ascii="Times New Roman"/>
          <w:szCs w:val="24"/>
        </w:rPr>
        <w:t xml:space="preserve"> razdoblju od </w:t>
      </w:r>
      <w:r w:rsidR="006337F5">
        <w:rPr>
          <w:rFonts w:hAnsi="Times New Roman" w:ascii="Times New Roman"/>
          <w:szCs w:val="24"/>
        </w:rPr>
        <w:t>691</w:t>
      </w:r>
      <w:r w:rsidR="005537F7">
        <w:rPr>
          <w:rFonts w:hAnsi="Times New Roman" w:ascii="Times New Roman"/>
          <w:szCs w:val="24"/>
        </w:rPr>
        <w:t xml:space="preserve"> dana, na dan </w:t>
      </w:r>
      <w:r w:rsidR="006337F5">
        <w:rPr>
          <w:rFonts w:hAnsi="Times New Roman" w:ascii="Times New Roman"/>
          <w:szCs w:val="24"/>
        </w:rPr>
        <w:t>01</w:t>
      </w:r>
      <w:r>
        <w:rPr>
          <w:rFonts w:hAnsi="Times New Roman" w:ascii="Times New Roman"/>
          <w:szCs w:val="24"/>
        </w:rPr>
        <w:t xml:space="preserve">. </w:t>
      </w:r>
      <w:r w:rsidR="006337F5">
        <w:rPr>
          <w:rFonts w:hAnsi="Times New Roman" w:ascii="Times New Roman"/>
          <w:szCs w:val="24"/>
        </w:rPr>
        <w:t>rujna</w:t>
      </w:r>
      <w:r>
        <w:rPr>
          <w:rFonts w:hAnsi="Times New Roman" w:ascii="Times New Roman"/>
          <w:szCs w:val="24"/>
        </w:rPr>
        <w:t xml:space="preserve"> 201</w:t>
      </w:r>
      <w:r w:rsidR="006337F5">
        <w:rPr>
          <w:rFonts w:hAnsi="Times New Roman" w:ascii="Times New Roman"/>
          <w:szCs w:val="24"/>
        </w:rPr>
        <w:t>5</w:t>
      </w:r>
      <w:r>
        <w:rPr>
          <w:rFonts w:hAnsi="Times New Roman" w:ascii="Times New Roman"/>
          <w:szCs w:val="24"/>
        </w:rPr>
        <w:t>.</w:t>
      </w:r>
      <w:r w:rsidR="005537F7">
        <w:rPr>
          <w:rFonts w:hAnsi="Times New Roman" w:ascii="Times New Roman"/>
          <w:szCs w:val="24"/>
        </w:rPr>
        <w:t xml:space="preserve"> godine, u ukupnom iznosu od </w:t>
      </w:r>
      <w:r w:rsidR="006337F5">
        <w:rPr>
          <w:rFonts w:hAnsi="Times New Roman" w:ascii="Times New Roman"/>
          <w:szCs w:val="24"/>
        </w:rPr>
        <w:t>122.785,84</w:t>
      </w:r>
      <w:r>
        <w:rPr>
          <w:rFonts w:hAnsi="Times New Roman" w:ascii="Times New Roman"/>
          <w:szCs w:val="24"/>
        </w:rPr>
        <w:t xml:space="preserve"> kuna.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gore navedenog proizlazi da predlagatelj ima aktivnu legitimaciju za podnošenjem navedenog prijedloga, te je stoga temeljem odredbe članka 115. stav 1. SZ-a, odlučeno kao u izreci rješenja.</w:t>
      </w:r>
    </w:p>
    <w:p w:rsidRDefault="00BE7E5C" w:rsidP="00BE7E5C" w:rsidR="00BE7E5C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Temeljem odredbe članka 17. i 117. SZ-a, odlučeno je kao pod točkom I) izreke zaključka, a temeljem odredbe članka 123. SZ-a, odlučeno je kao pod točkom II) izreke zaključka.</w:t>
      </w: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Zagrebu, </w:t>
      </w:r>
      <w:r w:rsidR="005537F7">
        <w:rPr>
          <w:rFonts w:hAnsi="Times New Roman" w:ascii="Times New Roman"/>
          <w:szCs w:val="24"/>
        </w:rPr>
        <w:t>19</w:t>
      </w:r>
      <w:r>
        <w:rPr>
          <w:rFonts w:hAnsi="Times New Roman" w:ascii="Times New Roman"/>
          <w:szCs w:val="24"/>
        </w:rPr>
        <w:t xml:space="preserve">. </w:t>
      </w:r>
      <w:r w:rsidR="005537F7">
        <w:rPr>
          <w:rFonts w:hAnsi="Times New Roman" w:ascii="Times New Roman"/>
          <w:szCs w:val="24"/>
        </w:rPr>
        <w:t>veljače</w:t>
      </w:r>
      <w:r>
        <w:rPr>
          <w:rFonts w:hAnsi="Times New Roman" w:ascii="Times New Roman"/>
          <w:szCs w:val="24"/>
        </w:rPr>
        <w:t xml:space="preserve"> 201</w:t>
      </w:r>
      <w:r w:rsidR="005537F7">
        <w:rPr>
          <w:rFonts w:hAnsi="Times New Roman" w:ascii="Times New Roman"/>
          <w:szCs w:val="24"/>
        </w:rPr>
        <w:t>8</w:t>
      </w:r>
      <w:r>
        <w:rPr>
          <w:rFonts w:hAnsi="Times New Roman" w:ascii="Times New Roman"/>
          <w:szCs w:val="24"/>
        </w:rPr>
        <w:t>.</w:t>
      </w:r>
    </w:p>
    <w:p w:rsidRDefault="005537F7" w:rsidP="00BE7E5C" w:rsidR="005537F7">
      <w:pPr>
        <w:jc w:val="center"/>
        <w:rPr>
          <w:rFonts w:hAnsi="Times New Roman" w:ascii="Times New Roman"/>
          <w:szCs w:val="24"/>
        </w:rPr>
      </w:pP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SUDAC: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</w:t>
      </w:r>
      <w:r w:rsidR="005537F7">
        <w:rPr>
          <w:rFonts w:hAnsi="Times New Roman" w:ascii="Times New Roman"/>
          <w:szCs w:val="24"/>
        </w:rPr>
        <w:t>MIRJANA CHOUR HRŠAK</w:t>
      </w:r>
      <w:r w:rsidR="006337F5">
        <w:rPr>
          <w:rFonts w:hAnsi="Times New Roman" w:ascii="Times New Roman"/>
          <w:szCs w:val="24"/>
        </w:rPr>
        <w:t>, v.r.</w:t>
      </w:r>
    </w:p>
    <w:p w:rsidRDefault="00BE7E5C" w:rsidP="00BE7E5C" w:rsidR="00BE7E5C">
      <w:pPr>
        <w:jc w:val="both"/>
        <w:rPr>
          <w:rFonts w:hAnsi="Times New Roman" w:ascii="Times New Roman"/>
          <w:szCs w:val="24"/>
        </w:rPr>
      </w:pPr>
    </w:p>
    <w:p w:rsidRDefault="00BE7E5C" w:rsidP="00BE7E5C" w:rsidR="00BE7E5C" w:rsidRPr="00BE7E5C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>Uputa o pravnom lijeku:</w:t>
      </w:r>
    </w:p>
    <w:p w:rsidRDefault="00BE7E5C" w:rsidP="00BE7E5C" w:rsidR="00BE7E5C" w:rsidRPr="005537F7">
      <w:pPr>
        <w:jc w:val="both"/>
        <w:rPr>
          <w:rFonts w:hAnsi="Times New Roman" w:ascii="Times New Roman"/>
          <w:szCs w:val="24"/>
        </w:rPr>
      </w:pPr>
      <w:r w:rsidRPr="00BE7E5C">
        <w:rPr>
          <w:rFonts w:hAnsi="Times New Roman" w:ascii="Times New Roman"/>
          <w:szCs w:val="24"/>
        </w:rPr>
        <w:t xml:space="preserve">Protiv rješenja o pokretanju prethodnog postupka nije dopuštena posebna žalba (čl. 115. st. 1. </w:t>
      </w:r>
      <w:r w:rsidRPr="005537F7">
        <w:rPr>
          <w:rFonts w:hAnsi="Times New Roman" w:ascii="Times New Roman"/>
          <w:szCs w:val="24"/>
        </w:rPr>
        <w:t xml:space="preserve">SZ-a). Protiv zaključka žalba nije dopuštena (čl. 19. st. 7.) </w:t>
      </w:r>
    </w:p>
    <w:p w:rsidRDefault="00BE7E5C" w:rsidP="00BE7E5C" w:rsidR="00BE7E5C" w:rsidRPr="006337F5">
      <w:pPr>
        <w:pStyle w:val="Uvuenotijeloteksta"/>
        <w:ind w:left="0"/>
        <w:jc w:val="both"/>
      </w:pPr>
    </w:p>
    <w:p w:rsidRDefault="006337F5" w:rsidP="00410890" w:rsidR="006337F5" w:rsidRPr="006337F5">
      <w:pPr>
        <w:ind w:left="4962"/>
        <w:jc w:val="center"/>
        <w:rPr>
          <w:rFonts w:hAnsi="Times New Roman" w:ascii="Times New Roman"/>
        </w:rPr>
      </w:pPr>
      <w:r w:rsidRPr="006337F5">
        <w:rPr>
          <w:rFonts w:hAnsi="Times New Roman" w:ascii="Times New Roman"/>
        </w:rPr>
        <w:t>Za točnost otpravka – ovlašteni službenik</w:t>
      </w:r>
    </w:p>
    <w:p w:rsidRDefault="006337F5" w:rsidP="006337F5" w:rsidR="005537F7" w:rsidRPr="006337F5">
      <w:pPr>
        <w:ind w:left="4962"/>
        <w:jc w:val="center"/>
        <w:rPr>
          <w:rFonts w:hAnsi="Times New Roman" w:ascii="Times New Roman"/>
        </w:rPr>
      </w:pPr>
      <w:r w:rsidRPr="006337F5">
        <w:rPr>
          <w:rFonts w:hAnsi="Times New Roman" w:ascii="Times New Roman"/>
        </w:rPr>
        <w:t>Valentina Kučiš</w:t>
      </w:r>
    </w:p>
    <w:sectPr w:rsidR="005537F7" w:rsidRPr="006337F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09A0" w:rsidP="008A09A0" w:rsidR="008A09A0">
      <w:r>
        <w:separator/>
      </w:r>
    </w:p>
  </w:endnote>
  <w:endnote w:id="0" w:type="continuationSeparator">
    <w:p w:rsidRDefault="008A09A0" w:rsidP="008A09A0" w:rsidR="008A0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09A0" w:rsidP="008A09A0" w:rsidR="008A09A0">
      <w:r>
        <w:separator/>
      </w:r>
    </w:p>
  </w:footnote>
  <w:footnote w:id="0" w:type="continuationSeparator">
    <w:p w:rsidRDefault="008A09A0" w:rsidP="008A09A0" w:rsidR="008A0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15492945"/>
      <w:docPartObj>
        <w:docPartGallery w:val="Page Numbers (Top of Page)"/>
        <w:docPartUnique/>
      </w:docPartObj>
    </w:sdtPr>
    <w:sdtEndPr/>
    <w:sdtContent>
      <w:p w:rsidRDefault="008A09A0" w:rsidR="008A09A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37F5">
          <w:rPr>
            <w:noProof/>
          </w:rPr>
          <w:t>1</w:t>
        </w:r>
        <w:r>
          <w:fldChar w:fldCharType="end"/>
        </w:r>
      </w:p>
    </w:sdtContent>
  </w:sdt>
  <w:p w:rsidRDefault="008A09A0" w:rsidP="008A09A0" w:rsidR="008A09A0" w:rsidRPr="008A09A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34. St-</w:t>
    </w:r>
    <w:r w:rsidR="006337F5">
      <w:rPr>
        <w:rFonts w:hAnsi="Times New Roman" w:ascii="Times New Roman"/>
      </w:rPr>
      <w:t>1777/2017-5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03C22"/>
    <w:multiLevelType w:val="hybridMultilevel"/>
    <w:tmpl w:val="46F6C3A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E5C"/>
    <w:rsid w:val="00054076"/>
    <w:rsid w:val="005537F7"/>
    <w:rsid w:val="00613B07"/>
    <w:rsid w:val="006337F5"/>
    <w:rsid w:val="008A09A0"/>
    <w:rsid w:val="00BE7E5C"/>
    <w:rsid w:val="00BF72CA"/>
    <w:rsid w:val="00ED5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E7E5C"/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hAnsi="Times New Roman" w:ascii="Times New Roman"/>
      <w:szCs w:val="24"/>
    </w:rPr>
  </w:style>
  <w:style w:customStyle="true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A09A0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7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7F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7F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7F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7F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E7E5C"/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semiHidden/>
    <w:unhideWhenUsed/>
    <w:rsid w:val="00BE7E5C"/>
    <w:pPr>
      <w:ind w:left="720"/>
    </w:pPr>
    <w:rPr>
      <w:rFonts w:ascii="Times New Roman" w:hAnsi="Times New Roman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semiHidden/>
    <w:rsid w:val="00BE7E5C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E7E5C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E7E5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E7E5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A09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A09A0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337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7F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7F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7F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7F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2065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7604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2018.</izvorni_sadrzaj>
    <derivirana_varijabla naziv="DomainObject.DatumDonosenjaOdluke_1">19.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1777</izvorni_sadrzaj>
    <derivirana_varijabla naziv="DomainObject.Predmet.Broj_1">1777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lipnja 2017.</izvorni_sadrzaj>
    <derivirana_varijabla naziv="DomainObject.Predmet.DatumOsnivanja_1">21.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St-1777/2017</izvorni_sadrzaj>
    <derivirana_varijabla naziv="DomainObject.Predmet.OznakaBroj_1">St-1777/2017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Upisano temeljem naredbe 
Broj: 31 Su-84/2016. od 08. lipnja 2017.</izvorni_sadrzaj>
    <derivirana_varijabla naziv="DomainObject.Predmet.PrimjedbaSuca_1">Upisano temeljem naredbe 
Broj: 31 Su-84/2016. od 08. lipnja 2017.</derivirana_varijabla>
  </DomainObject.Predmet.PrimjedbaSuca>
  <DomainObject.Predmet.ProtustrankaFormated>
    <izvorni_sadrzaj>  CERT d.o.o.</izvorni_sadrzaj>
    <derivirana_varijabla naziv="DomainObject.Predmet.ProtustrankaFormated_1">  CERT d.o.o.</derivirana_varijabla>
  </DomainObject.Predmet.ProtustrankaFormated>
  <DomainObject.Predmet.ProtustrankaFormatedOIB>
    <izvorni_sadrzaj>  CERT d.o.o., OIB 52671311089</izvorni_sadrzaj>
    <derivirana_varijabla naziv="DomainObject.Predmet.ProtustrankaFormatedOIB_1">  CERT d.o.o., OIB 52671311089</derivirana_varijabla>
  </DomainObject.Predmet.ProtustrankaFormatedOIB>
  <DomainObject.Predmet.ProtustrankaFormatedWithAdress>
    <izvorni_sadrzaj> CERT d.o.o., Banija 9, 47000 Karlovac</izvorni_sadrzaj>
    <derivirana_varijabla naziv="DomainObject.Predmet.ProtustrankaFormatedWithAdress_1"> CERT d.o.o., Banija 9, 47000 Karlovac</derivirana_varijabla>
  </DomainObject.Predmet.ProtustrankaFormatedWithAdress>
  <DomainObject.Predmet.ProtustrankaFormatedWithAdressOIB>
    <izvorni_sadrzaj> CERT d.o.o., OIB 52671311089, Banija 9, 47000 Karlovac</izvorni_sadrzaj>
    <derivirana_varijabla naziv="DomainObject.Predmet.ProtustrankaFormatedWithAdressOIB_1"> CERT d.o.o., OIB 52671311089, Banija 9, 47000 Karlovac</derivirana_varijabla>
  </DomainObject.Predmet.ProtustrankaFormatedWithAdressOIB>
  <DomainObject.Predmet.ProtustrankaWithAdress>
    <izvorni_sadrzaj>CERT d.o.o. Banija 9, 47000 Karlovac</izvorni_sadrzaj>
    <derivirana_varijabla naziv="DomainObject.Predmet.ProtustrankaWithAdress_1">CERT d.o.o. Banija 9, 47000 Karlovac</derivirana_varijabla>
  </DomainObject.Predmet.ProtustrankaWithAdress>
  <DomainObject.Predmet.ProtustrankaWithAdressOIB>
    <izvorni_sadrzaj>CERT d.o.o., OIB 52671311089, Banija 9, 47000 Karlovac</izvorni_sadrzaj>
    <derivirana_varijabla naziv="DomainObject.Predmet.ProtustrankaWithAdressOIB_1">CERT d.o.o., OIB 52671311089, Banija 9, 47000 Karlovac</derivirana_varijabla>
  </DomainObject.Predmet.ProtustrankaWithAdressOIB>
  <DomainObject.Predmet.ProtustrankaNazivFormated>
    <izvorni_sadrzaj>CERT d.o.o.</izvorni_sadrzaj>
    <derivirana_varijabla naziv="DomainObject.Predmet.ProtustrankaNazivFormated_1">CERT d.o.o.</derivirana_varijabla>
  </DomainObject.Predmet.ProtustrankaNazivFormated>
  <DomainObject.Predmet.ProtustrankaNazivFormatedOIB>
    <izvorni_sadrzaj>CERT d.o.o., OIB 52671311089</izvorni_sadrzaj>
    <derivirana_varijabla naziv="DomainObject.Predmet.ProtustrankaNazivFormatedOIB_1">CERT d.o.o., OIB 52671311089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  - M. Chour Hršak</izvorni_sadrzaj>
    <derivirana_varijabla naziv="DomainObject.Predmet.Referada.Naziv_1">34.  - M. Chour Hršak</derivirana_varijabla>
  </DomainObject.Predmet.Referada.Naziv>
  <DomainObject.Predmet.Referada.Oznaka>
    <izvorni_sadrzaj>34. </izvorni_sadrzaj>
    <derivirana_varijabla naziv="DomainObject.Predmet.Referada.Oznaka_1">34. </derivirana_varijabla>
  </DomainObject.Predmet.Referada.Oznaka>
  <DomainObject.Predmet.Referada.Prostorija.Naziv>
    <izvorni_sadrzaj>Soba DZ II 39</izvorni_sadrzaj>
    <derivirana_varijabla naziv="DomainObject.Predmet.Referada.Prostorija.Naziv_1">Soba DZ II 39</derivirana_varijabla>
  </DomainObject.Predmet.Referada.Prostorija.Naziv>
  <DomainObject.Predmet.Referada.Prostorija.Oznaka>
    <izvorni_sadrzaj>DZ II 39</izvorni_sadrzaj>
    <derivirana_varijabla naziv="DomainObject.Predmet.Referada.Prostorija.Oznaka_1">DZ II 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Ul. Pavla Vitezovića 1, 47000 Karlovac</izvorni_sadrzaj>
    <derivirana_varijabla naziv="DomainObject.Predmet.StrankaFormatedWithAdress_1"> FINA Regionalni centar Zagreb, Podružnica Karlovac, Ul. Pavla Vitezovića 1, 47000 Karlovac</derivirana_varijabla>
  </DomainObject.Predmet.StrankaFormatedWithAdress>
  <DomainObject.Predmet.StrankaFormatedWithAdressOIB>
    <izvorni_sadrzaj> FINA Regionalni centar Zagreb, Podružnica Karlovac, OIB 85821130368, Ul. Pavla Vitezovića 1, 47000 Karlovac</izvorni_sadrzaj>
    <derivirana_varijabla naziv="DomainObject.Predmet.StrankaFormatedWithAdressOIB_1"> FINA Regionalni centar Zagreb, Podružnica Karlovac, OIB 85821130368, Ul. Pavla Vitezovića 1, 47000 Karlovac</derivirana_varijabla>
  </DomainObject.Predmet.StrankaFormatedWithAdressOIB>
  <DomainObject.Predmet.StrankaWithAdress>
    <izvorni_sadrzaj>FINA Regionalni centar Zagreb, Podružnica Karlovac Ul. Pavla Vitezovića 1,47000 Karlovac</izvorni_sadrzaj>
    <derivirana_varijabla naziv="DomainObject.Predmet.StrankaWithAdress_1">FINA Regionalni centar Zagreb, Podružnica Karlovac Ul. Pavla Vitezovića 1,47000 Karlovac</derivirana_varijabla>
  </DomainObject.Predmet.StrankaWithAdress>
  <DomainObject.Predmet.StrankaWithAdressOIB>
    <izvorni_sadrzaj>FINA Regionalni centar Zagreb, Podružnica Karlovac, OIB 85821130368, Ul. Pavla Vitezovića 1,47000 Karlovac</izvorni_sadrzaj>
    <derivirana_varijabla naziv="DomainObject.Predmet.StrankaWithAdressOIB_1">FINA Regionalni centar Zagreb, Podružnica Karlovac, OIB 85821130368, Ul.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  - M. Chour Hršak</izvorni_sadrzaj>
    <derivirana_varijabla naziv="DomainObject.Predmet.TrenutnaLokacijaSpisa.Naziv_1">34.  - M. Chour 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Ul. Pavla Vitezovića 1, 47000 Karlovac</item>
    </izvorni_sadrzaj>
    <derivirana_varijabla naziv="DomainObject.Predmet.StrankaListFormatedWithAdress_1">
      <item>FINA Regionalni centar Zagreb, Podružnica Karlovac, Ul.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</izvorni_sadrzaj>
    <derivirana_varijabla naziv="DomainObject.Predmet.StrankaListFormatedWithAdressOIB_1">
      <item>FINA Regionalni centar Zagreb,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CERT d.o.o.</item>
    </izvorni_sadrzaj>
    <derivirana_varijabla naziv="DomainObject.Predmet.ProtuStrankaListFormated_1">
      <item>CERT d.o.o.</item>
    </derivirana_varijabla>
  </DomainObject.Predmet.ProtuStrankaListFormated>
  <DomainObject.Predmet.ProtuStrankaListFormatedOIB>
    <izvorni_sadrzaj>
      <item>CERT d.o.o., OIB 52671311089</item>
    </izvorni_sadrzaj>
    <derivirana_varijabla naziv="DomainObject.Predmet.ProtuStrankaListFormatedOIB_1">
      <item>CERT d.o.o., OIB 52671311089</item>
    </derivirana_varijabla>
  </DomainObject.Predmet.ProtuStrankaListFormatedOIB>
  <DomainObject.Predmet.ProtuStrankaListFormatedWithAdress>
    <izvorni_sadrzaj>
      <item>CERT d.o.o., Banija 9, 47000 Karlovac</item>
    </izvorni_sadrzaj>
    <derivirana_varijabla naziv="DomainObject.Predmet.ProtuStrankaListFormatedWithAdress_1">
      <item>CERT d.o.o., Banija 9, 47000 Karlovac</item>
    </derivirana_varijabla>
  </DomainObject.Predmet.ProtuStrankaListFormatedWithAdress>
  <DomainObject.Predmet.ProtuStrankaListFormatedWithAdressOIB>
    <izvorni_sadrzaj>
      <item>CERT d.o.o., OIB 52671311089, Banija 9, 47000 Karlovac</item>
    </izvorni_sadrzaj>
    <derivirana_varijabla naziv="DomainObject.Predmet.ProtuStrankaListFormatedWithAdressOIB_1">
      <item>CERT d.o.o., OIB 52671311089, Banija 9, 47000 Karlovac</item>
    </derivirana_varijabla>
  </DomainObject.Predmet.ProtuStrankaListFormatedWithAdressOIB>
  <DomainObject.Predmet.ProtuStrankaListNazivFormated>
    <izvorni_sadrzaj>
      <item>CERT d.o.o.</item>
    </izvorni_sadrzaj>
    <derivirana_varijabla naziv="DomainObject.Predmet.ProtuStrankaListNazivFormated_1">
      <item>CERT d.o.o.</item>
    </derivirana_varijabla>
  </DomainObject.Predmet.ProtuStrankaListNazivFormated>
  <DomainObject.Predmet.ProtuStrankaListNazivFormatedOIB>
    <izvorni_sadrzaj>
      <item>CERT d.o.o., OIB 52671311089</item>
    </izvorni_sadrzaj>
    <derivirana_varijabla naziv="DomainObject.Predmet.ProtuStrankaListNazivFormatedOIB_1">
      <item>CERT d.o.o., OIB 52671311089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2018.</izvorni_sadrzaj>
    <derivirana_varijabla naziv="DomainObject.Datum_1">19.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CERT d.o.o.</izvorni_sadrzaj>
    <derivirana_varijabla naziv="DomainObject.Predmet.ProtustrankaIDrugi_1">CERT d.o.o.</derivirana_varijabla>
  </DomainObject.Predmet.ProtustrankaIDrugi>
  <DomainObject.Predmet.StrankaIDrugiAdressOIB>
    <izvorni_sadrzaj>FINA Regionalni centar Zagreb, Podružnica Karlovac, OIB 85821130368, Ul. Pavla Vitezovića 1, 47000 Karlovac</izvorni_sadrzaj>
    <derivirana_varijabla naziv="DomainObject.Predmet.StrankaIDrugiAdressOIB_1">FINA Regionalni centar Zagreb, Podružnica Karlovac, OIB 85821130368, Ul. Pavla Vitezovića 1, 47000 Karlovac</derivirana_varijabla>
  </DomainObject.Predmet.StrankaIDrugiAdressOIB>
  <DomainObject.Predmet.ProtustrankaIDrugiAdressOIB>
    <izvorni_sadrzaj>CERT d.o.o., OIB 52671311089, Banija 9, 47000 Karlovac</izvorni_sadrzaj>
    <derivirana_varijabla naziv="DomainObject.Predmet.ProtustrankaIDrugiAdressOIB_1">CERT d.o.o., OIB 52671311089, Banija 9,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CERT d.o.o.</item>
      <item>FINA Regionalni centar Zagreb, Podružnica Karlovac</item>
    </izvorni_sadrzaj>
    <derivirana_varijabla naziv="DomainObject.Predmet.SudioniciListNaziv_1">
      <item>CERT d.o.o.</item>
      <item>FINA Regionalni centar Zagreb, Podružnica Karlovac</item>
    </derivirana_varijabla>
  </DomainObject.Predmet.SudioniciListNaziv>
  <DomainObject.Predmet.SudioniciListAdressOIB>
    <izvorni_sadrzaj>
      <item>CERT d.o.o., OIB 52671311089, Banija 9,47000 Karlovac</item>
      <item>FINA Regionalni centar Zagreb, Podružnica Karlovac, OIB 85821130368, Ul. Pavla Vitezovića 1,47000 Karlovac</item>
    </izvorni_sadrzaj>
    <derivirana_varijabla naziv="DomainObject.Predmet.SudioniciListAdressOIB_1">
      <item>CERT d.o.o., OIB 52671311089, Banija 9,47000 Karlovac</item>
      <item>FINA Regionalni centar Zagreb, Podružnica Karlovac, OIB 85821130368, Ul. 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52671311089</item>
      <item>, OIB 85821130368</item>
    </izvorni_sadrzaj>
    <derivirana_varijabla naziv="DomainObject.Predmet.SudioniciListNazivOIB_1">
      <item>, OIB 52671311089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645</properties:Words>
  <properties:Characters>3427</properties:Characters>
  <properties:Lines>96</properties:Lines>
  <properties:Paragraphs>45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2018-02-19T07:28:00Z</dcterms:created>
  <dc:creator>Valentina Kučiš</dc:creator>
  <cp:lastModifiedBy>Valentina Kučiš</cp:lastModifiedBy>
  <cp:lastPrinted>2018-02-19T09:10:00Z</cp:lastPrinted>
  <dcterms:modified xmlns:xsi="http://www.w3.org/2001/XMLSchema-instance" xsi:type="dcterms:W3CDTF">2018-02-19T09:10:00Z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St-1080_17 pokretanje prethodnog postuka.docx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