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64a7" w14:paraId="82464a7" w:rsidRDefault="00814CEB" w:rsidP="00814CEB" w:rsidR="00284197">
      <w:pPr>
        <w:jc w:val="both"/>
        <w15:collapsed w:val="false"/>
      </w:pPr>
      <w: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574B3" w:rsidR="00284197" w:rsidRPr="00284197">
        <w:tc>
          <w:tcPr>
            <w:tcW w:type="dxa" w:w="2985"/>
            <w:shd w:fill="auto" w:color="auto" w:val="clear"/>
          </w:tcPr>
          <w:p w:rsidRDefault="00284197" w:rsidP="00284197" w:rsidR="00284197" w:rsidRPr="00284197">
            <w:pPr>
              <w:jc w:val="center"/>
              <w:rPr>
                <w:lang w:eastAsia="en-AU"/>
              </w:rPr>
            </w:pPr>
            <w:r w:rsidRPr="00284197"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4197" w:rsidP="00284197" w:rsidR="00284197" w:rsidRPr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Republika Hrvatska</w:t>
            </w:r>
          </w:p>
          <w:p w:rsidRDefault="00284197" w:rsidP="00284197" w:rsidR="00284197" w:rsidRPr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Trgovački sud u Varaždinu</w:t>
            </w:r>
          </w:p>
          <w:p w:rsidRDefault="00284197" w:rsidP="00284197" w:rsidR="00284197" w:rsidRPr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Varaždin, Braće Radić 2</w:t>
            </w:r>
          </w:p>
        </w:tc>
      </w:tr>
    </w:tbl>
    <w:p w:rsidRDefault="00284197" w:rsidP="00284197" w:rsidR="00284197" w:rsidRPr="00284197">
      <w:pPr>
        <w:jc w:val="right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574B3" w:rsidR="00284197" w:rsidRPr="00284197">
        <w:trPr>
          <w:jc w:val="right"/>
        </w:trPr>
        <w:tc>
          <w:tcPr>
            <w:tcW w:type="dxa" w:w="4320"/>
          </w:tcPr>
          <w:p w:rsidRDefault="00284197" w:rsidP="00284197" w:rsidR="00284197" w:rsidRPr="00284197">
            <w:pPr>
              <w:jc w:val="right"/>
              <w:rPr>
                <w:lang w:eastAsia="hr-HR"/>
              </w:rPr>
            </w:pPr>
            <w:r w:rsidRPr="00284197">
              <w:rPr>
                <w:lang w:eastAsia="hr-HR"/>
              </w:rPr>
              <w:t>Poslovni broj: 2 St-</w:t>
            </w:r>
            <w:r w:rsidR="00100642">
              <w:rPr>
                <w:lang w:eastAsia="hr-HR"/>
              </w:rPr>
              <w:t>322/2018-1</w:t>
            </w:r>
            <w:r w:rsidR="00C77508">
              <w:rPr>
                <w:lang w:eastAsia="hr-HR"/>
              </w:rPr>
              <w:t>6</w:t>
            </w:r>
          </w:p>
        </w:tc>
      </w:tr>
    </w:tbl>
    <w:p w:rsidRDefault="00284197" w:rsidP="00284197" w:rsidR="00284197">
      <w:pPr>
        <w:jc w:val="right"/>
        <w:rPr>
          <w:lang w:eastAsia="en-AU"/>
        </w:rPr>
      </w:pPr>
    </w:p>
    <w:p w:rsidRDefault="006D4BA0" w:rsidP="00284197" w:rsidR="006D4BA0" w:rsidRPr="00284197">
      <w:pPr>
        <w:jc w:val="right"/>
        <w:rPr>
          <w:lang w:eastAsia="en-AU"/>
        </w:rPr>
      </w:pPr>
    </w:p>
    <w:p w:rsidRDefault="00814CEB" w:rsidP="00814CEB" w:rsidR="00F43A62">
      <w:pPr>
        <w:jc w:val="both"/>
      </w:pPr>
      <w:r>
        <w:t xml:space="preserve">    </w:t>
      </w:r>
    </w:p>
    <w:p w:rsidRDefault="00284197" w:rsidP="00BC1CCC" w:rsidR="00284197">
      <w:pPr>
        <w:jc w:val="both"/>
      </w:pPr>
    </w:p>
    <w:p w:rsidRDefault="00BC1CCC" w:rsidP="00BC1CCC" w:rsidR="00F43A62">
      <w:pPr>
        <w:jc w:val="both"/>
      </w:pPr>
      <w:r>
        <w:tab/>
      </w:r>
      <w:r w:rsidR="001E794F" w:rsidRPr="001E794F">
        <w:t>Trgovački sud u Varaždinu</w:t>
      </w:r>
      <w:r w:rsidR="00284197">
        <w:t>,</w:t>
      </w:r>
      <w:r w:rsidR="001E794F" w:rsidRPr="001E794F">
        <w:t xml:space="preserve"> po sutkinji toga suda Meliti Poljanec Bubaš, u postupku </w:t>
      </w:r>
      <w:proofErr w:type="spellStart"/>
      <w:r w:rsidR="001E794F" w:rsidRPr="001E794F">
        <w:t>predstečajne</w:t>
      </w:r>
      <w:proofErr w:type="spellEnd"/>
      <w:r w:rsidR="001E794F" w:rsidRPr="001E794F">
        <w:t xml:space="preserve"> nagodbe povodom prijedloga dužnika </w:t>
      </w:r>
      <w:r w:rsidR="00100642">
        <w:t xml:space="preserve">MKA*DEMING d.o.o., Čakovec, </w:t>
      </w:r>
      <w:proofErr w:type="spellStart"/>
      <w:r w:rsidR="00100642">
        <w:t>Tomaša</w:t>
      </w:r>
      <w:proofErr w:type="spellEnd"/>
      <w:r w:rsidR="00100642">
        <w:t xml:space="preserve"> </w:t>
      </w:r>
      <w:proofErr w:type="spellStart"/>
      <w:r w:rsidR="00100642">
        <w:t>Goričanca</w:t>
      </w:r>
      <w:proofErr w:type="spellEnd"/>
      <w:r w:rsidR="00100642">
        <w:t xml:space="preserve"> 6, OIB: 28394732174, dana </w:t>
      </w:r>
      <w:r w:rsidR="00C77508">
        <w:t xml:space="preserve">2. listopada </w:t>
      </w:r>
      <w:r w:rsidR="00100642">
        <w:t xml:space="preserve">2018. donosi slijedeći                 </w:t>
      </w:r>
    </w:p>
    <w:p w:rsidRDefault="00BC1CCC" w:rsidP="00BC1CCC" w:rsidR="00BC1CCC">
      <w:pPr>
        <w:jc w:val="both"/>
      </w:pPr>
    </w:p>
    <w:p w:rsidRDefault="00505DC3" w:rsidP="0042407B" w:rsidR="00505DC3">
      <w:pPr>
        <w:jc w:val="center"/>
      </w:pPr>
    </w:p>
    <w:p w:rsidRDefault="00100642" w:rsidP="0042407B" w:rsidR="00E3002E">
      <w:pPr>
        <w:jc w:val="center"/>
      </w:pPr>
      <w:r>
        <w:t xml:space="preserve">Z A K LJ U Č A K </w:t>
      </w:r>
    </w:p>
    <w:p w:rsidRDefault="00100642" w:rsidP="0042407B" w:rsidR="00100642">
      <w:pPr>
        <w:jc w:val="center"/>
      </w:pPr>
    </w:p>
    <w:p w:rsidRDefault="00284197" w:rsidP="0042407B" w:rsidR="00284197" w:rsidRPr="00C30926">
      <w:pPr>
        <w:jc w:val="center"/>
        <w:rPr>
          <w:b/>
        </w:rPr>
      </w:pPr>
    </w:p>
    <w:p w:rsidRDefault="00C77508" w:rsidP="00100642" w:rsidR="00F43A62">
      <w:pPr>
        <w:pStyle w:val="Odlomakpopisa"/>
        <w:numPr>
          <w:ilvl w:val="0"/>
          <w:numId w:val="5"/>
        </w:numPr>
        <w:jc w:val="both"/>
      </w:pPr>
      <w:r>
        <w:t>Poziva se podnositelj</w:t>
      </w:r>
      <w:r w:rsidR="00100642">
        <w:t xml:space="preserve"> prijedloga/dužniku MKA*DEMING d.o.o., Čakovec, </w:t>
      </w:r>
      <w:proofErr w:type="spellStart"/>
      <w:r w:rsidR="00100642">
        <w:t>Tomaša</w:t>
      </w:r>
      <w:proofErr w:type="spellEnd"/>
      <w:r w:rsidR="00100642">
        <w:t xml:space="preserve"> </w:t>
      </w:r>
      <w:proofErr w:type="spellStart"/>
      <w:r w:rsidR="00100642">
        <w:t>Goričanca</w:t>
      </w:r>
      <w:proofErr w:type="spellEnd"/>
      <w:r w:rsidR="00100642">
        <w:t xml:space="preserve"> 6, OIB: 28394732174, da u roku od </w:t>
      </w:r>
      <w:r>
        <w:t>5</w:t>
      </w:r>
      <w:r w:rsidR="00100642">
        <w:t xml:space="preserve"> dana od </w:t>
      </w:r>
      <w:r>
        <w:t>dostave</w:t>
      </w:r>
      <w:r w:rsidR="00100642">
        <w:t xml:space="preserve"> ovog zaključka putem e-oglasne ploče suda dopuni prijedlog za otvaranje </w:t>
      </w:r>
      <w:proofErr w:type="spellStart"/>
      <w:r w:rsidR="00100642">
        <w:t>predstečajnog</w:t>
      </w:r>
      <w:proofErr w:type="spellEnd"/>
      <w:r w:rsidR="00100642">
        <w:t xml:space="preserve"> postupka na način da:</w:t>
      </w:r>
    </w:p>
    <w:p w:rsidRDefault="00100642" w:rsidP="00100642" w:rsidR="00100642">
      <w:pPr>
        <w:jc w:val="both"/>
      </w:pPr>
    </w:p>
    <w:p w:rsidRDefault="00C77508" w:rsidP="00100642" w:rsidR="00100642">
      <w:pPr>
        <w:pStyle w:val="Odlomakpopisa"/>
        <w:numPr>
          <w:ilvl w:val="0"/>
          <w:numId w:val="6"/>
        </w:numPr>
        <w:ind w:left="420"/>
        <w:jc w:val="both"/>
      </w:pPr>
      <w:r>
        <w:t xml:space="preserve">dostavi dokaz o novčanim transakcijama (izvod iz žiro-računa i sl.) koje se odnose na svaku pojedinu pozajmicu navedenu u dopunjenom prijedlogu za otvaranje </w:t>
      </w:r>
      <w:proofErr w:type="spellStart"/>
      <w:r>
        <w:t>pre</w:t>
      </w:r>
      <w:r w:rsidR="00100642">
        <w:t>dstečajnog</w:t>
      </w:r>
      <w:proofErr w:type="spellEnd"/>
      <w:r w:rsidR="00100642">
        <w:t xml:space="preserve"> postupka</w:t>
      </w:r>
      <w:r w:rsidR="006927C4">
        <w:t>.</w:t>
      </w:r>
      <w:r>
        <w:t xml:space="preserve"> </w:t>
      </w:r>
    </w:p>
    <w:p w:rsidRDefault="00C77508" w:rsidP="00C77508" w:rsidR="00C77508">
      <w:pPr>
        <w:pStyle w:val="Odlomakpopisa"/>
        <w:ind w:left="420"/>
        <w:jc w:val="both"/>
      </w:pPr>
    </w:p>
    <w:p w:rsidRDefault="00100642" w:rsidP="00100642" w:rsidR="00100642">
      <w:pPr>
        <w:pStyle w:val="Odlomakpopisa"/>
        <w:numPr>
          <w:ilvl w:val="0"/>
          <w:numId w:val="5"/>
        </w:numPr>
        <w:jc w:val="both"/>
      </w:pPr>
      <w:r>
        <w:t xml:space="preserve">Ukoliko dužnik u ostavljenom roku od </w:t>
      </w:r>
      <w:r w:rsidR="00C77508">
        <w:t>5</w:t>
      </w:r>
      <w:r>
        <w:t xml:space="preserve"> dana od dana </w:t>
      </w:r>
      <w:r w:rsidR="00C77508">
        <w:t>dostave</w:t>
      </w:r>
      <w:r>
        <w:t xml:space="preserve"> ovog zaključka ne dopuni prijedlog za otvaranje </w:t>
      </w:r>
      <w:proofErr w:type="spellStart"/>
      <w:r>
        <w:t>predstečajnog</w:t>
      </w:r>
      <w:proofErr w:type="spellEnd"/>
      <w:r>
        <w:t xml:space="preserve"> postupka u skladu s danom uputom, sud će prijedlog odbaciti.</w:t>
      </w:r>
    </w:p>
    <w:p w:rsidRDefault="00100642" w:rsidP="00100642" w:rsidR="00100642">
      <w:pPr>
        <w:pStyle w:val="Odlomakpopisa"/>
        <w:jc w:val="both"/>
      </w:pPr>
    </w:p>
    <w:p w:rsidRDefault="00100642" w:rsidP="00100642" w:rsidR="00100642" w:rsidRPr="00100642">
      <w:pPr>
        <w:pStyle w:val="Odlomakpopisa"/>
        <w:numPr>
          <w:ilvl w:val="0"/>
          <w:numId w:val="5"/>
        </w:numPr>
        <w:jc w:val="both"/>
      </w:pPr>
      <w:r>
        <w:t xml:space="preserve">Rok za dopunu prijedloga ne može se produžiti. </w:t>
      </w:r>
    </w:p>
    <w:p w:rsidRDefault="006D4BA0" w:rsidP="00100642" w:rsidR="006D4BA0"/>
    <w:p w:rsidRDefault="00100642" w:rsidP="00100642" w:rsidR="00100642"/>
    <w:p w:rsidRDefault="00100642" w:rsidP="00100642" w:rsidR="00100642">
      <w:pPr>
        <w:jc w:val="center"/>
      </w:pPr>
      <w:r>
        <w:t>Obrazloženje</w:t>
      </w:r>
    </w:p>
    <w:p w:rsidRDefault="00100642" w:rsidP="00100642" w:rsidR="00100642">
      <w:pPr>
        <w:jc w:val="center"/>
      </w:pPr>
    </w:p>
    <w:p w:rsidRDefault="00100642" w:rsidP="00100642" w:rsidR="00100642"/>
    <w:p w:rsidRDefault="00100642" w:rsidP="00100642" w:rsidR="00100642">
      <w:pPr>
        <w:jc w:val="both"/>
      </w:pPr>
      <w:r>
        <w:tab/>
        <w:t xml:space="preserve">Dužnik je podnio ovom sudu prijedlog za sklapanje </w:t>
      </w:r>
      <w:proofErr w:type="spellStart"/>
      <w:r>
        <w:t>predstečajne</w:t>
      </w:r>
      <w:proofErr w:type="spellEnd"/>
      <w:r>
        <w:t xml:space="preserve"> nagodbe temeljem odredbe čl. 25. st. 1. SZ-a.</w:t>
      </w:r>
    </w:p>
    <w:p w:rsidRDefault="00C77508" w:rsidP="00100642" w:rsidR="00C77508">
      <w:pPr>
        <w:jc w:val="both"/>
      </w:pPr>
    </w:p>
    <w:p w:rsidRDefault="00C77508" w:rsidP="00100642" w:rsidR="00C77508">
      <w:pPr>
        <w:jc w:val="both"/>
      </w:pPr>
      <w:r>
        <w:tab/>
        <w:t xml:space="preserve">Zaključkom od 5. rujna 2018., broj St-322/2018-13 sud ga je pozvao da prijedlog dopuni, između ostalog na način da navede podatke o dokazima, odnosno ispravama kojima se mogu potkrijepiti podaci o pravnoj i činjeničnoj osnovi u odnosu na svaki dio imovine i obveza. </w:t>
      </w:r>
    </w:p>
    <w:p w:rsidRDefault="00C77508" w:rsidP="00100642" w:rsidR="00C77508">
      <w:pPr>
        <w:jc w:val="both"/>
      </w:pPr>
    </w:p>
    <w:p w:rsidRDefault="00C77508" w:rsidP="00100642" w:rsidR="00C77508">
      <w:pPr>
        <w:jc w:val="both"/>
      </w:pPr>
      <w:r>
        <w:tab/>
        <w:t xml:space="preserve">Dužnik je podneskom od 13. rujna 2018. dostavio dopunjen prijedlog u kojem je među ostalim naveo ugovore o pozajmicama na kojima se temelje obveze dužnika prema vjerovnicima </w:t>
      </w:r>
      <w:r>
        <w:lastRenderedPageBreak/>
        <w:t xml:space="preserve">– davateljima tih pozajmica. Pritom, međutim, nije dostavio nikakav dokaz o novčanim transakcijama koje se odnose na te pozajmice, odnosno dokaz o tome da je obveza dužnika temeljem </w:t>
      </w:r>
      <w:r w:rsidR="006927C4">
        <w:t xml:space="preserve">tih </w:t>
      </w:r>
      <w:r>
        <w:t xml:space="preserve">ugovora o pozajmicama doista nastala. </w:t>
      </w:r>
    </w:p>
    <w:p w:rsidRDefault="00100642" w:rsidP="00100642" w:rsidR="00100642">
      <w:pPr>
        <w:jc w:val="both"/>
      </w:pPr>
    </w:p>
    <w:p w:rsidRDefault="001B36BA" w:rsidP="00100642" w:rsidR="001B36BA">
      <w:pPr>
        <w:jc w:val="both"/>
      </w:pPr>
      <w:r>
        <w:tab/>
        <w:t xml:space="preserve">Zbog navedenog valjalo je u smislu odredbe čl. 31. st. 2. SZ-a naložiti dopunu prijedloga u skladu s danom uputom kako je to navedeno pod točkom 1. izreke ovog zaključka. </w:t>
      </w:r>
    </w:p>
    <w:p w:rsidRDefault="001B36BA" w:rsidP="00100642" w:rsidR="001B36BA">
      <w:pPr>
        <w:jc w:val="both"/>
      </w:pPr>
    </w:p>
    <w:p w:rsidRDefault="001B36BA" w:rsidP="00100642" w:rsidR="001B36BA">
      <w:pPr>
        <w:jc w:val="both"/>
      </w:pPr>
      <w:r>
        <w:tab/>
        <w:t xml:space="preserve">Ukoliko dužnik u ostavljenom roku od </w:t>
      </w:r>
      <w:r w:rsidR="006927C4">
        <w:t>5</w:t>
      </w:r>
      <w:r>
        <w:t xml:space="preserve"> dana od dana </w:t>
      </w:r>
      <w:r w:rsidR="006927C4">
        <w:t>dostave</w:t>
      </w:r>
      <w:r>
        <w:t xml:space="preserve"> ovog zaključka ne dopuni prijedlog za otvaranje </w:t>
      </w:r>
      <w:proofErr w:type="spellStart"/>
      <w:r>
        <w:t>predstečajnog</w:t>
      </w:r>
      <w:proofErr w:type="spellEnd"/>
      <w:r>
        <w:t xml:space="preserve"> postupka u skladu s danom uputom, sud će prijedlog odbaciti. </w:t>
      </w:r>
    </w:p>
    <w:p w:rsidRDefault="001B36BA" w:rsidP="00100642" w:rsidR="001B36BA">
      <w:pPr>
        <w:jc w:val="both"/>
      </w:pPr>
    </w:p>
    <w:p w:rsidRDefault="001B36BA" w:rsidP="00100642" w:rsidR="001B36BA" w:rsidRPr="001B36BA">
      <w:pPr>
        <w:jc w:val="both"/>
        <w:rPr>
          <w:b/>
        </w:rPr>
      </w:pPr>
      <w:r>
        <w:tab/>
        <w:t xml:space="preserve">Slijedom iznijetog odlučeno je kao u izreci ovog zaključka. </w:t>
      </w:r>
    </w:p>
    <w:p w:rsidRDefault="00100642" w:rsidP="00100642" w:rsidR="00100642"/>
    <w:p w:rsidRDefault="00100642" w:rsidP="00100642" w:rsidR="00100642" w:rsidRPr="00231C81"/>
    <w:p w:rsidRDefault="00944A19" w:rsidP="001D7C1D" w:rsidR="00617120">
      <w:pPr>
        <w:jc w:val="center"/>
      </w:pPr>
      <w:r w:rsidRPr="00231C81">
        <w:t>U Varaždinu</w:t>
      </w:r>
      <w:r w:rsidR="001D7C1D" w:rsidRPr="00231C81">
        <w:t xml:space="preserve"> </w:t>
      </w:r>
      <w:r w:rsidR="006927C4">
        <w:t xml:space="preserve">2. listopada 2018. </w:t>
      </w:r>
      <w:r w:rsidR="001B36BA">
        <w:t xml:space="preserve">      </w:t>
      </w:r>
    </w:p>
    <w:p w:rsidRDefault="001B36BA" w:rsidP="001B36BA" w:rsidR="001B36BA"/>
    <w:p w:rsidRDefault="00617120" w:rsidP="00617120" w:rsidR="001D7C1D">
      <w:pPr>
        <w:ind w:left="4956"/>
        <w:jc w:val="center"/>
      </w:pPr>
      <w:r>
        <w:t>Sutkinja</w:t>
      </w:r>
    </w:p>
    <w:p w:rsidRDefault="00617120" w:rsidP="00617120" w:rsidR="00617120">
      <w:pPr>
        <w:ind w:left="4956"/>
        <w:jc w:val="center"/>
      </w:pPr>
    </w:p>
    <w:p w:rsidRDefault="00617120" w:rsidP="00617120" w:rsidR="00617120">
      <w:pPr>
        <w:ind w:left="4956"/>
        <w:jc w:val="center"/>
      </w:pPr>
      <w:r>
        <w:t>Melita Poljanec Bubaš</w:t>
      </w:r>
      <w:r w:rsidR="006927C4">
        <w:t>, v.r.</w:t>
      </w:r>
    </w:p>
    <w:p w:rsidRDefault="006927C4" w:rsidP="00617120" w:rsidR="006927C4">
      <w:pPr>
        <w:ind w:left="4956"/>
        <w:jc w:val="center"/>
      </w:pPr>
    </w:p>
    <w:p w:rsidRDefault="006927C4" w:rsidP="00617120" w:rsidR="006927C4">
      <w:pPr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2F5AC0" w:rsidP="00617120" w:rsidR="002F5AC0">
      <w:pPr>
        <w:ind w:left="4956"/>
        <w:jc w:val="center"/>
      </w:pPr>
    </w:p>
    <w:p w:rsidRDefault="001D7C1D" w:rsidP="001B36BA" w:rsidR="00617120" w:rsidRPr="001B36BA">
      <w:pPr>
        <w:pStyle w:val="Podnaslov"/>
        <w:ind w:left="5664"/>
        <w:rPr>
          <w:color w:val="FF0000"/>
        </w:rPr>
      </w:pPr>
      <w:r w:rsidRPr="00231C81">
        <w:rPr>
          <w:color w:val="FF0000"/>
        </w:rPr>
        <w:t xml:space="preserve">                                                                                                                           </w:t>
      </w:r>
    </w:p>
    <w:p w:rsidRDefault="00617120" w:rsidP="001D7C1D" w:rsidR="001D7C1D">
      <w:r>
        <w:t xml:space="preserve">Uputa o pravnom lijeku: </w:t>
      </w:r>
    </w:p>
    <w:p w:rsidRDefault="001B36BA" w:rsidP="001B36BA" w:rsidR="006D4BA0" w:rsidRPr="001B36BA">
      <w:pPr>
        <w:jc w:val="both"/>
      </w:pPr>
      <w:r>
        <w:t>Protiv ovog zaključka žalba nije dopuštena (čl. 19. st. 7.  SZ-a).</w:t>
      </w:r>
    </w:p>
    <w:p w:rsidRDefault="001B36BA" w:rsidP="009F6F19" w:rsidR="001B36BA">
      <w:pPr>
        <w:rPr>
          <w:color w:val="FF0000"/>
        </w:rPr>
      </w:pPr>
    </w:p>
    <w:p w:rsidRDefault="006927C4" w:rsidP="009F6F19" w:rsidR="006927C4" w:rsidRPr="00231C81">
      <w:pPr>
        <w:rPr>
          <w:color w:val="FF0000"/>
        </w:rPr>
      </w:pPr>
    </w:p>
    <w:p w:rsidRDefault="009F6F19" w:rsidP="009F6F19" w:rsidR="009F6F19" w:rsidRPr="00B442D1">
      <w:r w:rsidRPr="00B442D1">
        <w:t>DNA:</w:t>
      </w:r>
    </w:p>
    <w:p w:rsidRDefault="009F6F19" w:rsidP="009F6F19" w:rsidR="009F6F19">
      <w:r w:rsidRPr="00B442D1">
        <w:t>-</w:t>
      </w:r>
      <w:r w:rsidRPr="00B442D1">
        <w:tab/>
      </w:r>
      <w:r w:rsidR="001B36BA">
        <w:t>dužnik</w:t>
      </w:r>
      <w:r w:rsidR="006927C4">
        <w:t>u</w:t>
      </w:r>
      <w:r w:rsidR="006927C4" w:rsidRPr="006927C4">
        <w:t xml:space="preserve"> </w:t>
      </w:r>
      <w:r w:rsidR="006927C4">
        <w:t xml:space="preserve">MKA*DEMING d.o.o., Čakovec, </w:t>
      </w:r>
      <w:proofErr w:type="spellStart"/>
      <w:r w:rsidR="006927C4">
        <w:t>Tomaša</w:t>
      </w:r>
      <w:proofErr w:type="spellEnd"/>
      <w:r w:rsidR="006927C4">
        <w:t xml:space="preserve"> </w:t>
      </w:r>
      <w:proofErr w:type="spellStart"/>
      <w:r w:rsidR="006927C4">
        <w:t>Goričanca</w:t>
      </w:r>
      <w:proofErr w:type="spellEnd"/>
      <w:r w:rsidR="006927C4">
        <w:t xml:space="preserve"> 6</w:t>
      </w:r>
      <w:r w:rsidR="006927C4">
        <w:t xml:space="preserve">, </w:t>
      </w:r>
      <w:r w:rsidR="001B36BA">
        <w:t>putem e-oglasne ploče suda</w:t>
      </w:r>
    </w:p>
    <w:p w:rsidRDefault="00873C16" w:rsidP="001D7C1D" w:rsidR="00873C16" w:rsidRPr="00231C81">
      <w:pPr>
        <w:rPr>
          <w:color w:val="FF0000"/>
        </w:rPr>
      </w:pPr>
    </w:p>
    <w:p w:rsidRDefault="00873C16" w:rsidP="001D7C1D" w:rsidR="00873C16"/>
    <w:sectPr w:rsidSect="001B36BA" w:rsidR="00873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2BE" w:rsidR="00E052BE">
      <w:r>
        <w:separator/>
      </w:r>
    </w:p>
  </w:endnote>
  <w:endnote w:id="0" w:type="continuationSeparator">
    <w:p w:rsidRDefault="00E052BE" w:rsidR="00E05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2BE" w:rsidR="00E052BE">
      <w:r>
        <w:separator/>
      </w:r>
    </w:p>
  </w:footnote>
  <w:footnote w:id="0" w:type="continuationSeparator">
    <w:p w:rsidRDefault="00E052BE" w:rsidR="00E052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A62" w:rsidR="00F43A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2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3A62" w:rsidP="00C37FB9" w:rsidR="00284197">
    <w:pPr>
      <w:pStyle w:val="Zaglavlje"/>
      <w:jc w:val="right"/>
    </w:pPr>
    <w:r>
      <w:tab/>
    </w: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2120A" w:rsidR="00100642" w:rsidRPr="00284197">
      <w:trPr>
        <w:jc w:val="right"/>
      </w:trPr>
      <w:tc>
        <w:tcPr>
          <w:tcW w:type="dxa" w:w="4320"/>
        </w:tcPr>
        <w:p w:rsidRDefault="00100642" w:rsidP="0042120A" w:rsidR="00100642" w:rsidRPr="00284197">
          <w:pPr>
            <w:jc w:val="right"/>
            <w:rPr>
              <w:lang w:eastAsia="hr-HR"/>
            </w:rPr>
          </w:pPr>
          <w:r w:rsidRPr="00284197">
            <w:rPr>
              <w:lang w:eastAsia="hr-HR"/>
            </w:rPr>
            <w:t>Poslovni broj: 2 St-</w:t>
          </w:r>
          <w:r w:rsidR="00C77508">
            <w:rPr>
              <w:lang w:eastAsia="hr-HR"/>
            </w:rPr>
            <w:t>322/2018-16</w:t>
          </w:r>
        </w:p>
      </w:tc>
    </w:tr>
  </w:tbl>
  <w:p w:rsidRDefault="00BC1CCC" w:rsidP="00C37FB9" w:rsidR="00BC1CCC">
    <w:pPr>
      <w:pStyle w:val="Zaglavlje"/>
      <w:jc w:val="right"/>
    </w:pPr>
  </w:p>
  <w:p w:rsidRDefault="00F43A62" w:rsidP="00E9727E" w:rsidR="00F43A62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814CEB" w:rsidR="00F43A6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236A"/>
    <w:multiLevelType w:val="hybridMultilevel"/>
    <w:tmpl w:val="85021FF4"/>
    <w:lvl w:tplc="F61E662E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F404F4E"/>
    <w:lvl w:tplc="D0420BE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AD284F"/>
    <w:multiLevelType w:val="hybridMultilevel"/>
    <w:tmpl w:val="E69454A8"/>
    <w:lvl w:tplc="B648786A" w:ilvl="0">
      <w:start w:val="1"/>
      <w:numFmt w:val="bullet"/>
      <w:lvlText w:val="-"/>
      <w:lvlJc w:val="left"/>
      <w:pPr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40"/>
      </w:pPr>
      <w:rPr>
        <w:rFonts w:hAnsi="Wingdings" w:ascii="Wingdings" w:hint="default"/>
      </w:rPr>
    </w:lvl>
  </w:abstractNum>
  <w:abstractNum w:abstractNumId="5">
    <w:nsid w:val="55C22C2A"/>
    <w:multiLevelType w:val="hybridMultilevel"/>
    <w:tmpl w:val="98A6BA18"/>
    <w:lvl w:tplc="B406E980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C5"/>
    <w:rsid w:val="00065FA4"/>
    <w:rsid w:val="00082D64"/>
    <w:rsid w:val="000846DF"/>
    <w:rsid w:val="00100642"/>
    <w:rsid w:val="00110072"/>
    <w:rsid w:val="001262C5"/>
    <w:rsid w:val="00141CEE"/>
    <w:rsid w:val="00153D80"/>
    <w:rsid w:val="001A2C04"/>
    <w:rsid w:val="001B36BA"/>
    <w:rsid w:val="001C3E4F"/>
    <w:rsid w:val="001D7C1D"/>
    <w:rsid w:val="001E794F"/>
    <w:rsid w:val="00220063"/>
    <w:rsid w:val="00231C81"/>
    <w:rsid w:val="00246478"/>
    <w:rsid w:val="00284197"/>
    <w:rsid w:val="002C1B18"/>
    <w:rsid w:val="002C4A56"/>
    <w:rsid w:val="002F5AC0"/>
    <w:rsid w:val="00300E3D"/>
    <w:rsid w:val="00305A65"/>
    <w:rsid w:val="00307E36"/>
    <w:rsid w:val="00311D3C"/>
    <w:rsid w:val="00324615"/>
    <w:rsid w:val="003322B2"/>
    <w:rsid w:val="00384FBB"/>
    <w:rsid w:val="003C7F6A"/>
    <w:rsid w:val="003F5905"/>
    <w:rsid w:val="00413E00"/>
    <w:rsid w:val="0042407B"/>
    <w:rsid w:val="004400D9"/>
    <w:rsid w:val="00482CD1"/>
    <w:rsid w:val="00494008"/>
    <w:rsid w:val="004D51BB"/>
    <w:rsid w:val="00503716"/>
    <w:rsid w:val="00505DC3"/>
    <w:rsid w:val="00525A5B"/>
    <w:rsid w:val="00535AB3"/>
    <w:rsid w:val="00552AAE"/>
    <w:rsid w:val="00554285"/>
    <w:rsid w:val="00585191"/>
    <w:rsid w:val="005876F0"/>
    <w:rsid w:val="005A3656"/>
    <w:rsid w:val="005B4DE4"/>
    <w:rsid w:val="005C5DB0"/>
    <w:rsid w:val="00617120"/>
    <w:rsid w:val="0063412E"/>
    <w:rsid w:val="006560DD"/>
    <w:rsid w:val="00656AB1"/>
    <w:rsid w:val="00661668"/>
    <w:rsid w:val="00665C09"/>
    <w:rsid w:val="006927C4"/>
    <w:rsid w:val="006C17E9"/>
    <w:rsid w:val="006C6D31"/>
    <w:rsid w:val="006C7720"/>
    <w:rsid w:val="006D4BA0"/>
    <w:rsid w:val="006F2E2D"/>
    <w:rsid w:val="007C67A5"/>
    <w:rsid w:val="00814CEB"/>
    <w:rsid w:val="00833454"/>
    <w:rsid w:val="00835F22"/>
    <w:rsid w:val="0085489D"/>
    <w:rsid w:val="00873338"/>
    <w:rsid w:val="00873C16"/>
    <w:rsid w:val="008938F8"/>
    <w:rsid w:val="00893D07"/>
    <w:rsid w:val="00894787"/>
    <w:rsid w:val="008D31F8"/>
    <w:rsid w:val="008F7FFE"/>
    <w:rsid w:val="00906B55"/>
    <w:rsid w:val="009376C9"/>
    <w:rsid w:val="00944A19"/>
    <w:rsid w:val="009903DB"/>
    <w:rsid w:val="009C3707"/>
    <w:rsid w:val="009C6C9D"/>
    <w:rsid w:val="009F6F19"/>
    <w:rsid w:val="00A52479"/>
    <w:rsid w:val="00A545CD"/>
    <w:rsid w:val="00A56605"/>
    <w:rsid w:val="00A73B0F"/>
    <w:rsid w:val="00B01329"/>
    <w:rsid w:val="00B13F51"/>
    <w:rsid w:val="00B36D3F"/>
    <w:rsid w:val="00B42369"/>
    <w:rsid w:val="00B442D1"/>
    <w:rsid w:val="00B86AA5"/>
    <w:rsid w:val="00BB5BD2"/>
    <w:rsid w:val="00BC1CCC"/>
    <w:rsid w:val="00BC21E9"/>
    <w:rsid w:val="00BC72A8"/>
    <w:rsid w:val="00BE7CD3"/>
    <w:rsid w:val="00BE7FFA"/>
    <w:rsid w:val="00BF15A9"/>
    <w:rsid w:val="00C22FB5"/>
    <w:rsid w:val="00C25555"/>
    <w:rsid w:val="00C37FB9"/>
    <w:rsid w:val="00C73C08"/>
    <w:rsid w:val="00C76114"/>
    <w:rsid w:val="00C77508"/>
    <w:rsid w:val="00CD09E2"/>
    <w:rsid w:val="00D03905"/>
    <w:rsid w:val="00D24BA7"/>
    <w:rsid w:val="00D5512E"/>
    <w:rsid w:val="00D91CEA"/>
    <w:rsid w:val="00DD38A5"/>
    <w:rsid w:val="00E052BE"/>
    <w:rsid w:val="00E3002E"/>
    <w:rsid w:val="00E90A71"/>
    <w:rsid w:val="00E9324A"/>
    <w:rsid w:val="00E9727E"/>
    <w:rsid w:val="00EA3D48"/>
    <w:rsid w:val="00EA751C"/>
    <w:rsid w:val="00EB0658"/>
    <w:rsid w:val="00EB0FA7"/>
    <w:rsid w:val="00ED3B98"/>
    <w:rsid w:val="00F13B53"/>
    <w:rsid w:val="00F43A62"/>
    <w:rsid w:val="00F656FA"/>
    <w:rsid w:val="00F70A23"/>
    <w:rsid w:val="00F753F1"/>
    <w:rsid w:val="00FA2571"/>
    <w:rsid w:val="00FB00B4"/>
    <w:rsid w:val="00FD147B"/>
    <w:rsid w:val="00FD24B4"/>
    <w:rsid w:val="00FE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5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5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92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57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47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0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REPRODUKCIJU U STOČARSTVU HRVATSKE d.o.o.</izvorni_sadrzaj>
    <derivirana_varijabla naziv="DomainObject.Predmet.StrankaFormated_1">  CENTAR ZA REPRODUKCIJU U STOČARSTVU HRVATSKE d.o.o.</derivirana_varijabla>
  </DomainObject.Predmet.StrankaFormated>
  <DomainObject.Predmet.StrankaFormatedOIB>
    <izvorni_sadrzaj>  CENTAR ZA REPRODUKCIJU U STOČARSTVU HRVATSKE d.o.o., OIB 18386202945</izvorni_sadrzaj>
    <derivirana_varijabla naziv="DomainObject.Predmet.StrankaFormatedOIB_1">  CENTAR ZA REPRODUKCIJU U STOČARSTVU HRVATSKE d.o.o., OIB 18386202945</derivirana_varijabla>
  </DomainObject.Predmet.StrankaFormatedOIB>
  <DomainObject.Predmet.StrankaFormatedWithAdress>
    <izvorni_sadrzaj> CENTAR ZA REPRODUKCIJU U STOČARSTVU HRVATSKE d.o.o., Potočka 20, 48260 Križevci</izvorni_sadrzaj>
    <derivirana_varijabla naziv="DomainObject.Predmet.StrankaFormatedWithAdress_1"> CENTAR ZA REPRODUKCIJU U STOČARSTVU HRVATSKE d.o.o., Potočka 20, 48260 Križevci</derivirana_varijabla>
  </DomainObject.Predmet.StrankaFormatedWithAdress>
  <DomainObject.Predmet.StrankaFormatedWithAdressOIB>
    <izvorni_sadrzaj> CENTAR ZA REPRODUKCIJU U STOČARSTVU HRVATSKE d.o.o., OIB 18386202945, Potočka 20, 48260 Križevci</izvorni_sadrzaj>
    <derivirana_varijabla naziv="DomainObject.Predmet.StrankaFormatedWithAdressOIB_1"> CENTAR ZA REPRODUKCIJU U STOČARSTVU HRVATSKE d.o.o., OIB 18386202945, Potočka 20, 48260 Križevci</derivirana_varijabla>
  </DomainObject.Predmet.StrankaFormatedWithAdressOIB>
  <DomainObject.Predmet.StrankaWithAdress>
    <izvorni_sadrzaj>CENTAR ZA REPRODUKCIJU U STOČARSTVU HRVATSKE d.o.o. Potočka 20,48260 Križevci</izvorni_sadrzaj>
    <derivirana_varijabla naziv="DomainObject.Predmet.StrankaWithAdress_1">CENTAR ZA REPRODUKCIJU U STOČARSTVU HRVATSKE d.o.o. Potočka 20,48260 Križevci</derivirana_varijabla>
  </DomainObject.Predmet.StrankaWithAdress>
  <DomainObject.Predmet.StrankaWithAdressOIB>
    <izvorni_sadrzaj>CENTAR ZA REPRODUKCIJU U STOČARSTVU HRVATSKE d.o.o., OIB 18386202945, Potočka 20,48260 Križevci</izvorni_sadrzaj>
    <derivirana_varijabla naziv="DomainObject.Predmet.StrankaWithAdressOIB_1">CENTAR ZA REPRODUKCIJU U STOČARSTVU HRVATSKE d.o.o., OIB 18386202945, Potočka 20,48260 Križevci</derivirana_varijabla>
  </DomainObject.Predmet.StrankaWithAdressOIB>
  <DomainObject.Predmet.StrankaNazivFormated>
    <izvorni_sadrzaj>CENTAR ZA REPRODUKCIJU U STOČARSTVU HRVATSKE d.o.o.</izvorni_sadrzaj>
    <derivirana_varijabla naziv="DomainObject.Predmet.StrankaNazivFormated_1">CENTAR ZA REPRODUKCIJU U STOČARSTVU HRVATSKE d.o.o.</derivirana_varijabla>
  </DomainObject.Predmet.StrankaNazivFormated>
  <DomainObject.Predmet.StrankaNazivFormatedOIB>
    <izvorni_sadrzaj>CENTAR ZA REPRODUKCIJU U STOČARSTVU HRVATSKE d.o.o., OIB 18386202945</izvorni_sadrzaj>
    <derivirana_varijabla naziv="DomainObject.Predmet.StrankaNazivFormatedOIB_1">CENTAR ZA REPRODUKCIJU U STOČARSTVU HRVATSKE d.o.o., OIB 18386202945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6472736.58</izvorni_sadrzaj>
    <derivirana_varijabla naziv="DomainObject.Predmet.TrenutnaVrijednost_1">6472736.58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CENTAR ZA REPRODUKCIJU U STOČARSTVU HRVATSKE d.o.o.</item>
    </izvorni_sadrzaj>
    <derivirana_varijabla naziv="DomainObject.Predmet.StrankaListFormated_1">
      <item>CENTAR ZA REPRODUKCIJU U STOČARSTVU HRVATSKE d.o.o.</item>
    </derivirana_varijabla>
  </DomainObject.Predmet.StrankaListFormated>
  <DomainObject.Predmet.StrankaListFormatedOIB>
    <izvorni_sadrzaj>
      <item>CENTAR ZA REPRODUKCIJU U STOČARSTVU HRVATSKE d.o.o., OIB 18386202945</item>
    </izvorni_sadrzaj>
    <derivirana_varijabla naziv="DomainObject.Predmet.StrankaListFormatedOIB_1">
      <item>CENTAR ZA REPRODUKCIJU U STOČARSTVU HRVATSKE d.o.o., OIB 18386202945</item>
    </derivirana_varijabla>
  </DomainObject.Predmet.StrankaListFormatedOIB>
  <DomainObject.Predmet.StrankaListFormatedWithAdress>
    <izvorni_sadrzaj>
      <item>CENTAR ZA REPRODUKCIJU U STOČARSTVU HRVATSKE d.o.o., Potočka 20, 48260 Križevci</item>
    </izvorni_sadrzaj>
    <derivirana_varijabla naziv="DomainObject.Predmet.StrankaListFormatedWithAdress_1">
      <item>CENTAR ZA REPRODUKCIJU U STOČARSTVU HRVATSKE d.o.o., Potočka 20, 48260 Križevci</item>
    </derivirana_varijabla>
  </DomainObject.Predmet.StrankaListFormatedWithAdress>
  <DomainObject.Predmet.StrankaListFormatedWithAdressOIB>
    <izvorni_sadrzaj>
      <item>CENTAR ZA REPRODUKCIJU U STOČARSTVU HRVATSKE d.o.o., OIB 18386202945, Potočka 20, 48260 Križevci</item>
    </izvorni_sadrzaj>
    <derivirana_varijabla naziv="DomainObject.Predmet.StrankaListFormatedWithAdressOIB_1">
      <item>CENTAR ZA REPRODUKCIJU U STOČARSTVU HRVATSKE d.o.o., OIB 18386202945, Potočka 20, 48260 Križevci</item>
    </derivirana_varijabla>
  </DomainObject.Predmet.StrankaListFormatedWithAdressOIB>
  <DomainObject.Predmet.StrankaListNazivFormated>
    <izvorni_sadrzaj>
      <item>CENTAR ZA REPRODUKCIJU U STOČARSTVU HRVATSKE d.o.o.</item>
    </izvorni_sadrzaj>
    <derivirana_varijabla naziv="DomainObject.Predmet.StrankaListNazivFormated_1">
      <item>CENTAR ZA REPRODUKCIJU U STOČARSTVU HRVATSKE d.o.o.</item>
    </derivirana_varijabla>
  </DomainObject.Predmet.StrankaListNazivFormated>
  <DomainObject.Predmet.StrankaListNazivFormatedOIB>
    <izvorni_sadrzaj>
      <item>CENTAR ZA REPRODUKCIJU U STOČARSTVU HRVATSKE d.o.o., OIB 18386202945</item>
    </izvorni_sadrzaj>
    <derivirana_varijabla naziv="DomainObject.Predmet.StrankaListNazivFormatedOIB_1"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</izvorni_sadrzaj>
    <derivirana_varijabla naziv="DomainObject.Predmet.OstaliListFormatedWithAdress_1">
      <item>Financijska agencija, Ulica grada Vukovara 70, 10000 Zagreb</item>
      <item>Sudski registar,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ZA REPRODUKCIJU U STOČARSTVU HRVATSKE d.o.o.</izvorni_sadrzaj>
    <derivirana_varijabla naziv="DomainObject.Predmet.StrankaIDrugi_1">CENTAR ZA REPRODUKCIJU U STOČARSTVU HRVATSKE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ZA REPRODUKCIJU U STOČARSTVU HRVATSKE d.o.o., OIB 18386202945, Potočka 20, 48260 Križevci</izvorni_sadrzaj>
    <derivirana_varijabla naziv="DomainObject.Predmet.StrankaIDrugiAdressOIB_1">CENTAR ZA REPRODUKCIJU U STOČARSTVU HRVATSKE d.o.o., OIB 18386202945, Potočka 20,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REPRODUKCIJU U STOČARSTVU HRVATSKE d.o.o.</item>
      <item>Financijska agencija</item>
      <item>Sudski registar</item>
    </izvorni_sadrzaj>
    <derivirana_varijabla naziv="DomainObject.Predmet.SudioniciListNaziv_1">
      <item>CENTAR ZA REPRODUKCIJU U STOČARSTVU HRVATSKE d.o.o.</item>
      <item>Financijska agencija</item>
      <item>Sudski registar</item>
    </derivirana_varijabla>
  </DomainObject.Predmet.SudioniciListNaziv>
  <DomainObject.Predmet.SudioniciListAdressOIB>
    <izvorni_sadrzaj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</izvorni_sadrzaj>
    <derivirana_varijabla naziv="DomainObject.Predmet.SudioniciListAdressOIB_1"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18386202945</item>
      <item>, OIB 85821130368</item>
      <item>, OIB null</item>
    </izvorni_sadrzaj>
    <derivirana_varijabla naziv="DomainObject.Predmet.SudioniciListNazivOIB_1">
      <item>, OIB 18386202945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2305</properties:Characters>
  <properties:Lines>19</properties:Lines>
  <properties:Paragraphs>5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2017-07-05T12:40:00Z</dcterms:created>
  <dc:creator>nribaric</dc:creator>
  <cp:lastModifiedBy>Nikolina Cvek</cp:lastModifiedBy>
  <cp:lastPrinted>2018-10-02T12:37:00Z</cp:lastPrinted>
  <dcterms:modified xmlns:xsi="http://www.w3.org/2001/XMLSchema-instance" xsi:type="dcterms:W3CDTF">2018-10-02T12:37:00Z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St-568/2016-4 / Odluka - Rješenje o otvaranju predstečajnog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