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4c81" w14:paraId="1a34c81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4A12FD">
        <w:t>12. lipnja</w:t>
      </w:r>
      <w:r w:rsidR="00D67376">
        <w:t xml:space="preserve"> 2018. 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4A12FD">
        <w:rPr>
          <w:b/>
        </w:rPr>
        <w:t>dvadesetdrugo</w:t>
      </w:r>
      <w:r w:rsidR="00D67376">
        <w:rPr>
          <w:b/>
        </w:rPr>
        <w:t xml:space="preserve">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44418A" w:rsidP="00EE028C" w:rsidR="00DA1DB6" w:rsidRPr="0046665A">
      <w:pPr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4A12FD">
        <w:rPr>
          <w:b/>
          <w:u w:val="single"/>
        </w:rPr>
        <w:t>. srpnja</w:t>
      </w:r>
      <w:r w:rsidR="00677DAE" w:rsidRPr="0046665A">
        <w:rPr>
          <w:b/>
          <w:u w:val="single"/>
        </w:rPr>
        <w:t xml:space="preserve"> </w:t>
      </w:r>
      <w:r w:rsidR="002D3A46">
        <w:rPr>
          <w:b/>
          <w:u w:val="single"/>
        </w:rPr>
        <w:t>2018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 w:rsidR="00DF3392">
        <w:rPr>
          <w:b/>
          <w:u w:val="single"/>
        </w:rPr>
        <w:t>11</w:t>
      </w:r>
      <w:r w:rsidR="00677DAE" w:rsidRPr="0046665A">
        <w:rPr>
          <w:b/>
          <w:u w:val="single"/>
        </w:rPr>
        <w:t>,</w:t>
      </w:r>
      <w:r w:rsidR="00911B89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FD2AD9">
        <w:rPr>
          <w:b/>
          <w:u w:val="single"/>
        </w:rPr>
        <w:t>4</w:t>
      </w:r>
      <w:r w:rsidR="004A12FD">
        <w:rPr>
          <w:b/>
          <w:u w:val="single"/>
        </w:rPr>
        <w:t>0</w:t>
      </w:r>
      <w:r w:rsidR="00D67376">
        <w:rPr>
          <w:b/>
          <w:u w:val="single"/>
        </w:rPr>
        <w:t>0.000,00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  <w:r w:rsidR="00925FCE">
        <w:rPr>
          <w:b/>
        </w:rPr>
        <w:t xml:space="preserve"> (</w:t>
      </w:r>
      <w:r w:rsidR="00F95BBD">
        <w:rPr>
          <w:b/>
        </w:rPr>
        <w:t>četristo</w:t>
      </w:r>
      <w:r w:rsidR="00D67376">
        <w:rPr>
          <w:b/>
        </w:rPr>
        <w:t>tisuća</w:t>
      </w:r>
      <w:r w:rsidR="002D3A46">
        <w:rPr>
          <w:b/>
        </w:rPr>
        <w:t xml:space="preserve"> kuna</w:t>
      </w:r>
      <w:r w:rsidR="00386DC3">
        <w:rPr>
          <w:b/>
        </w:rPr>
        <w:t>)</w:t>
      </w:r>
      <w:r w:rsidR="00925FCE">
        <w:rPr>
          <w:b/>
        </w:rPr>
        <w:t>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19189B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>10 %</w:t>
      </w:r>
      <w:r w:rsidR="00925FCE">
        <w:rPr>
          <w:b/>
          <w:u w:val="single"/>
        </w:rPr>
        <w:t xml:space="preserve"> od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prodajne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cijene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716DCB">
        <w:t>,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 w:rsidR="0061565E">
        <w:t xml:space="preserve">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="00925FCE">
        <w:rPr>
          <w:i/>
          <w:u w:val="single"/>
        </w:rPr>
        <w:t>01/6152-555.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925FCE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</w:t>
      </w:r>
      <w:r w:rsidR="0082715B">
        <w:t>i</w:t>
      </w:r>
      <w:r w:rsidR="00DB7266">
        <w:t>jedeće</w:t>
      </w:r>
      <w:r>
        <w:t xml:space="preserve"> ročište </w:t>
      </w:r>
      <w:r w:rsidR="00925FCE">
        <w:t xml:space="preserve">te odlučeno kao u izreci rješenja </w:t>
      </w:r>
      <w:r w:rsidR="000D5535">
        <w:t>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  <w:r w:rsidR="0082715B">
        <w:t xml:space="preserve"> </w:t>
      </w:r>
      <w:r w:rsidR="00925FCE">
        <w:tab/>
      </w:r>
    </w:p>
    <w:p w:rsidRDefault="0082715B" w:rsidP="00925FCE" w:rsidR="00391F73">
      <w:pPr>
        <w:ind w:firstLine="709"/>
        <w:jc w:val="both"/>
      </w:pPr>
      <w:r>
        <w:t>Budući da 10 % od utvrđene vrijednosti iznosi više od prodajne cijene, to je jamčevina na sljedećem ročištu za javnu dražbu određena u vrijednosti od 10 % od prodajne cijene</w:t>
      </w: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4A12FD">
        <w:t>12. lipnja</w:t>
      </w:r>
      <w:r w:rsidR="00D67376">
        <w:t xml:space="preserve"> 2018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F6794C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F6794C" w:rsidR="00F679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6794C" w:rsidP="00F6794C" w:rsidR="00F6794C">
      <w:pPr>
        <w:ind w:firstLine="709" w:left="5672"/>
      </w:pPr>
      <w:r>
        <w:t>Vinka Mihalinčić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418A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  <w:r w:rsidR="004A12FD">
      <w:t>444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4A12FD">
      <w:t>444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7441A"/>
    <w:rsid w:val="00282355"/>
    <w:rsid w:val="0028257A"/>
    <w:rsid w:val="00284C28"/>
    <w:rsid w:val="002909E2"/>
    <w:rsid w:val="00295672"/>
    <w:rsid w:val="0029769A"/>
    <w:rsid w:val="002D3A46"/>
    <w:rsid w:val="002E2883"/>
    <w:rsid w:val="002E3A57"/>
    <w:rsid w:val="00303C1B"/>
    <w:rsid w:val="00313F06"/>
    <w:rsid w:val="003542AC"/>
    <w:rsid w:val="00361D36"/>
    <w:rsid w:val="00374088"/>
    <w:rsid w:val="00374D53"/>
    <w:rsid w:val="00374F59"/>
    <w:rsid w:val="00383B70"/>
    <w:rsid w:val="00386DC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18A"/>
    <w:rsid w:val="00444EEC"/>
    <w:rsid w:val="004451EF"/>
    <w:rsid w:val="0046665A"/>
    <w:rsid w:val="00487B15"/>
    <w:rsid w:val="00494A48"/>
    <w:rsid w:val="004A12FD"/>
    <w:rsid w:val="004B0809"/>
    <w:rsid w:val="004D6AD2"/>
    <w:rsid w:val="004E3573"/>
    <w:rsid w:val="004F59FE"/>
    <w:rsid w:val="005033CF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6E02AD"/>
    <w:rsid w:val="007025E0"/>
    <w:rsid w:val="00716DCB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2715B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11B89"/>
    <w:rsid w:val="00925FCE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3A7A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2657F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67376"/>
    <w:rsid w:val="00D74F5E"/>
    <w:rsid w:val="00D83D67"/>
    <w:rsid w:val="00D8523B"/>
    <w:rsid w:val="00D92D22"/>
    <w:rsid w:val="00DA1DB6"/>
    <w:rsid w:val="00DB54C5"/>
    <w:rsid w:val="00DB5F29"/>
    <w:rsid w:val="00DB6978"/>
    <w:rsid w:val="00DB7266"/>
    <w:rsid w:val="00DD1ABE"/>
    <w:rsid w:val="00DD24F7"/>
    <w:rsid w:val="00DE5D4B"/>
    <w:rsid w:val="00DF0313"/>
    <w:rsid w:val="00DF2724"/>
    <w:rsid w:val="00DF3392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E028C"/>
    <w:rsid w:val="00F57473"/>
    <w:rsid w:val="00F57830"/>
    <w:rsid w:val="00F63357"/>
    <w:rsid w:val="00F6794C"/>
    <w:rsid w:val="00F80116"/>
    <w:rsid w:val="00F82CEF"/>
    <w:rsid w:val="00F86E5D"/>
    <w:rsid w:val="00F92F05"/>
    <w:rsid w:val="00F95BBD"/>
    <w:rsid w:val="00F96AB9"/>
    <w:rsid w:val="00FC10F8"/>
    <w:rsid w:val="00FC4ADB"/>
    <w:rsid w:val="00FD2AD9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9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9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9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9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7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79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79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79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79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St-319/2012-444</izvorni_sadrzaj>
    <derivirana_varijabla naziv="DomainObject.Oznaka_1">St-319/2012-444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St-319/2012-444</izvorni_sadrzaj>
    <derivirana_varijabla naziv="DomainObject.PoslovniBrojDokumenta_1">St-319/2012-444</derivirana_varijabla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1537</properties:Words>
  <properties:Characters>7898</properties:Characters>
  <properties:Lines>265</properties:Lines>
  <properties:Paragraphs>146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2018-06-12T12:38:00Z</dcterms:created>
  <dc:creator>BISERKA CALIC</dc:creator>
  <cp:lastModifiedBy>Vinka Mihalinčić</cp:lastModifiedBy>
  <cp:lastPrinted>2018-06-13T11:16:00Z</cp:lastPrinted>
  <dcterms:modified xmlns:xsi="http://www.w3.org/2001/XMLSchema-instance" xsi:type="dcterms:W3CDTF">2018-06-13T11:16:00Z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St-319/2012-444 / Odluka - Zaključak - o prodaji (22._ZAKLJUČAK_o_prodaji._zaključak_o_prodaji)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