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eab4" w14:paraId="00deab4" w:rsidRDefault="00325C1E" w:rsidP="0086691F" w:rsidR="00532B71" w:rsidRPr="00D74CD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74CD7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C66">
        <w:rPr>
          <w:noProof/>
          <w:lang w:val="hr-HR"/>
        </w:rPr>
        <w:t xml:space="preserve">         </w:t>
      </w:r>
    </w:p>
    <w:p w:rsidRDefault="00325C1E" w:rsidP="0086691F" w:rsidR="00325C1E" w:rsidRPr="00D74CD7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D74CD7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D74CD7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D74CD7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74CD7">
      <w:pPr>
        <w:pStyle w:val="Zaglavlje"/>
        <w:rPr>
          <w:rFonts w:hAnsi="Times New Roman" w:ascii="Times New Roman"/>
          <w:b/>
          <w:lang w:val="hr-HR"/>
        </w:rPr>
      </w:pPr>
      <w:r w:rsidRPr="00D74CD7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74CD7">
      <w:pPr>
        <w:pStyle w:val="Zaglavlje"/>
        <w:rPr>
          <w:rFonts w:hAnsi="Times New Roman" w:ascii="Times New Roman"/>
          <w:b/>
          <w:lang w:val="hr-HR"/>
        </w:rPr>
      </w:pPr>
      <w:r w:rsidRPr="00D74CD7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74CD7">
      <w:pPr>
        <w:pStyle w:val="Zaglavlje"/>
        <w:rPr>
          <w:rFonts w:hAnsi="Times New Roman" w:ascii="Times New Roman"/>
          <w:lang w:val="hr-HR"/>
        </w:rPr>
      </w:pPr>
      <w:r w:rsidRPr="00D74CD7">
        <w:rPr>
          <w:rFonts w:hAnsi="Times New Roman" w:ascii="Times New Roman"/>
          <w:lang w:val="hr-HR"/>
        </w:rPr>
        <w:t xml:space="preserve">Zagreb, Amruševa 2/II, </w:t>
      </w:r>
      <w:r w:rsidR="004B3C66">
        <w:rPr>
          <w:rFonts w:hAnsi="Times New Roman" w:ascii="Times New Roman"/>
          <w:lang w:val="hr-HR"/>
        </w:rPr>
        <w:t>desno p.p.432</w:t>
      </w:r>
    </w:p>
    <w:p w:rsidRDefault="00836165" w:rsidP="0086691F" w:rsidR="00836165" w:rsidRPr="00D74CD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D74CD7">
      <w:pPr>
        <w:jc w:val="center"/>
        <w:rPr>
          <w:rFonts w:hAnsi="Times New Roman" w:ascii="Times New Roman"/>
          <w:b/>
          <w:szCs w:val="24"/>
          <w:lang w:val="hr-HR"/>
        </w:rPr>
      </w:pPr>
      <w:r w:rsidRPr="00D74C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D74C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D74CD7">
      <w:pPr>
        <w:jc w:val="center"/>
        <w:rPr>
          <w:rFonts w:hAnsi="Times New Roman" w:ascii="Times New Roman"/>
          <w:b/>
          <w:szCs w:val="24"/>
          <w:lang w:val="hr-HR"/>
        </w:rPr>
      </w:pPr>
      <w:r w:rsidRPr="00D74C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D74CD7">
      <w:pPr>
        <w:jc w:val="center"/>
        <w:rPr>
          <w:rFonts w:hAnsi="Times New Roman" w:ascii="Times New Roman"/>
          <w:szCs w:val="24"/>
          <w:lang w:val="hr-HR"/>
        </w:rPr>
      </w:pPr>
    </w:p>
    <w:p w:rsidRDefault="0027128E" w:rsidP="0027128E" w:rsidR="0027128E" w:rsidRPr="0027128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7128E">
        <w:rPr>
          <w:rFonts w:hAnsi="Times New Roman" w:ascii="Times New Roman"/>
          <w:szCs w:val="24"/>
          <w:lang w:val="hr-HR"/>
        </w:rPr>
        <w:tab/>
        <w:t xml:space="preserve">Trgovački sud u Zagrebu po sucu Josipu Biliću, u pravnoj stvari podnositelja zahtjeva Financijska agencija, za provedbu skraćenog stečajnog postupka nad dužnikom  </w:t>
      </w:r>
      <w:r w:rsidRPr="0027128E">
        <w:rPr>
          <w:rFonts w:hAnsi="Times New Roman" w:ascii="Times New Roman"/>
          <w:b/>
          <w:szCs w:val="24"/>
          <w:lang w:val="hr-HR"/>
        </w:rPr>
        <w:t>VINSKI DVOR d.o.o</w:t>
      </w:r>
      <w:r w:rsidRPr="0027128E">
        <w:rPr>
          <w:rFonts w:hAnsi="Times New Roman" w:ascii="Times New Roman"/>
          <w:szCs w:val="24"/>
          <w:lang w:val="hr-HR"/>
        </w:rPr>
        <w:t xml:space="preserve">., Grobnička 24, Zagreb, OIB: 67191567668, dana </w:t>
      </w:r>
      <w:r w:rsidR="00D74CD7" w:rsidRPr="00D74CD7">
        <w:rPr>
          <w:rFonts w:hAnsi="Times New Roman" w:ascii="Times New Roman"/>
          <w:szCs w:val="24"/>
          <w:lang w:val="hr-HR"/>
        </w:rPr>
        <w:t>4</w:t>
      </w:r>
      <w:r w:rsidRPr="0027128E">
        <w:rPr>
          <w:rFonts w:hAnsi="Times New Roman" w:ascii="Times New Roman"/>
          <w:szCs w:val="24"/>
          <w:lang w:val="hr-HR"/>
        </w:rPr>
        <w:t xml:space="preserve">. </w:t>
      </w:r>
      <w:r w:rsidR="00D74CD7" w:rsidRPr="00D74CD7">
        <w:rPr>
          <w:rFonts w:hAnsi="Times New Roman" w:ascii="Times New Roman"/>
          <w:szCs w:val="24"/>
          <w:lang w:val="hr-HR"/>
        </w:rPr>
        <w:t>siječnja</w:t>
      </w:r>
      <w:r w:rsidRPr="0027128E">
        <w:rPr>
          <w:rFonts w:hAnsi="Times New Roman" w:ascii="Times New Roman"/>
          <w:szCs w:val="24"/>
          <w:lang w:val="hr-HR"/>
        </w:rPr>
        <w:t xml:space="preserve"> 201</w:t>
      </w:r>
      <w:r w:rsidR="00D74CD7" w:rsidRPr="00D74CD7">
        <w:rPr>
          <w:rFonts w:hAnsi="Times New Roman" w:ascii="Times New Roman"/>
          <w:szCs w:val="24"/>
          <w:lang w:val="hr-HR"/>
        </w:rPr>
        <w:t>8</w:t>
      </w:r>
      <w:r w:rsidRPr="0027128E">
        <w:rPr>
          <w:rFonts w:hAnsi="Times New Roman" w:ascii="Times New Roman"/>
          <w:szCs w:val="24"/>
          <w:lang w:val="hr-HR"/>
        </w:rPr>
        <w:t>. godine.,</w:t>
      </w:r>
    </w:p>
    <w:p w:rsidRDefault="0027128E" w:rsidP="0027128E" w:rsidR="0027128E" w:rsidRPr="0027128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4A6FA9" w:rsidP="004A6FA9" w:rsidR="004A6FA9" w:rsidRPr="00D74CD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74CD7">
      <w:pPr>
        <w:jc w:val="center"/>
        <w:rPr>
          <w:rFonts w:hAnsi="Times New Roman" w:ascii="Times New Roman"/>
          <w:szCs w:val="24"/>
          <w:lang w:val="hr-HR"/>
        </w:rPr>
      </w:pPr>
      <w:r w:rsidRPr="00D74CD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74CD7">
        <w:rPr>
          <w:rFonts w:hAnsi="Times New Roman" w:ascii="Times New Roman"/>
          <w:szCs w:val="24"/>
          <w:lang w:val="hr-HR"/>
        </w:rPr>
        <w:t>i o    je</w:t>
      </w:r>
    </w:p>
    <w:p w:rsidRDefault="008D5425" w:rsidP="00660316" w:rsidR="008D5425" w:rsidRPr="00D74CD7">
      <w:pPr>
        <w:pStyle w:val="BodyText21"/>
        <w:ind w:firstLine="0" w:left="0"/>
        <w:jc w:val="center"/>
        <w:rPr>
          <w:rFonts w:hAnsi="Times New Roman" w:ascii="Times New Roman"/>
          <w:szCs w:val="24"/>
        </w:rPr>
      </w:pPr>
    </w:p>
    <w:p w:rsidRDefault="004C21EB" w:rsidP="004C21EB" w:rsidR="004C21EB" w:rsidRPr="00D74CD7">
      <w:pPr>
        <w:pStyle w:val="BodyText21"/>
        <w:ind w:firstLine="0" w:left="0"/>
        <w:rPr>
          <w:rFonts w:hAnsi="Times New Roman" w:ascii="Times New Roman"/>
          <w:szCs w:val="24"/>
        </w:rPr>
      </w:pPr>
      <w:r w:rsidRPr="00D74CD7">
        <w:rPr>
          <w:rFonts w:hAnsi="Times New Roman" w:ascii="Times New Roman"/>
          <w:szCs w:val="24"/>
        </w:rPr>
        <w:t xml:space="preserve">I. Ispravlja se </w:t>
      </w:r>
      <w:r w:rsidRPr="00D74CD7">
        <w:rPr>
          <w:rFonts w:hAnsi="Times New Roman" w:ascii="Times New Roman"/>
          <w:szCs w:val="24"/>
          <w:u w:val="single"/>
        </w:rPr>
        <w:t xml:space="preserve">Zaključak ovog suda od dana </w:t>
      </w:r>
      <w:r w:rsidR="007C584F" w:rsidRPr="00D74CD7">
        <w:rPr>
          <w:rFonts w:hAnsi="Times New Roman" w:ascii="Times New Roman"/>
          <w:szCs w:val="24"/>
          <w:u w:val="single"/>
        </w:rPr>
        <w:t>27</w:t>
      </w:r>
      <w:r w:rsidRPr="00D74CD7">
        <w:rPr>
          <w:rFonts w:hAnsi="Times New Roman" w:ascii="Times New Roman"/>
          <w:szCs w:val="24"/>
          <w:u w:val="single"/>
        </w:rPr>
        <w:t xml:space="preserve">. </w:t>
      </w:r>
      <w:r w:rsidR="007C584F" w:rsidRPr="00D74CD7">
        <w:rPr>
          <w:rFonts w:hAnsi="Times New Roman" w:ascii="Times New Roman"/>
          <w:szCs w:val="24"/>
          <w:u w:val="single"/>
        </w:rPr>
        <w:t>rujna</w:t>
      </w:r>
      <w:r w:rsidRPr="00D74CD7">
        <w:rPr>
          <w:rFonts w:hAnsi="Times New Roman" w:ascii="Times New Roman"/>
          <w:szCs w:val="24"/>
          <w:u w:val="single"/>
        </w:rPr>
        <w:t xml:space="preserve"> 201</w:t>
      </w:r>
      <w:r w:rsidR="007C584F" w:rsidRPr="00D74CD7">
        <w:rPr>
          <w:rFonts w:hAnsi="Times New Roman" w:ascii="Times New Roman"/>
          <w:szCs w:val="24"/>
          <w:u w:val="single"/>
        </w:rPr>
        <w:t>7</w:t>
      </w:r>
      <w:r w:rsidRPr="00D74CD7">
        <w:rPr>
          <w:rFonts w:hAnsi="Times New Roman" w:ascii="Times New Roman"/>
          <w:szCs w:val="24"/>
          <w:u w:val="single"/>
        </w:rPr>
        <w:t>. poslovni broj: St-</w:t>
      </w:r>
      <w:r w:rsidR="0086224E" w:rsidRPr="00D74CD7">
        <w:rPr>
          <w:rFonts w:hAnsi="Times New Roman" w:ascii="Times New Roman"/>
          <w:szCs w:val="24"/>
          <w:u w:val="single"/>
        </w:rPr>
        <w:t>2356</w:t>
      </w:r>
      <w:r w:rsidRPr="00D74CD7">
        <w:rPr>
          <w:rFonts w:hAnsi="Times New Roman" w:ascii="Times New Roman"/>
          <w:szCs w:val="24"/>
          <w:u w:val="single"/>
        </w:rPr>
        <w:t>/1</w:t>
      </w:r>
      <w:r w:rsidR="007C584F" w:rsidRPr="00D74CD7">
        <w:rPr>
          <w:rFonts w:hAnsi="Times New Roman" w:ascii="Times New Roman"/>
          <w:szCs w:val="24"/>
          <w:u w:val="single"/>
        </w:rPr>
        <w:t>7-3</w:t>
      </w:r>
      <w:r w:rsidRPr="00D74CD7">
        <w:rPr>
          <w:rFonts w:hAnsi="Times New Roman" w:ascii="Times New Roman"/>
          <w:szCs w:val="24"/>
          <w:u w:val="single"/>
        </w:rPr>
        <w:t>,</w:t>
      </w:r>
      <w:r w:rsidRPr="00D74CD7">
        <w:rPr>
          <w:rFonts w:hAnsi="Times New Roman" w:ascii="Times New Roman"/>
          <w:szCs w:val="24"/>
        </w:rPr>
        <w:t xml:space="preserve"> na način da u uvodu predmetnog Zaključka umjesto riječi </w:t>
      </w:r>
      <w:r w:rsidR="0086224E" w:rsidRPr="00D74CD7">
        <w:rPr>
          <w:rFonts w:hAnsi="Times New Roman" w:ascii="Times New Roman"/>
          <w:szCs w:val="24"/>
        </w:rPr>
        <w:t>„j.d.o.o.</w:t>
      </w:r>
      <w:r w:rsidR="007C584F" w:rsidRPr="00D74CD7">
        <w:rPr>
          <w:rFonts w:hAnsi="Times New Roman" w:ascii="Times New Roman"/>
          <w:szCs w:val="24"/>
        </w:rPr>
        <w:t>“ ima ispravno stajati „</w:t>
      </w:r>
      <w:r w:rsidR="0086224E" w:rsidRPr="00D74CD7">
        <w:rPr>
          <w:rFonts w:hAnsi="Times New Roman" w:ascii="Times New Roman"/>
          <w:b/>
          <w:szCs w:val="24"/>
        </w:rPr>
        <w:t>d.o.o.</w:t>
      </w:r>
      <w:r w:rsidR="007C584F" w:rsidRPr="00D74CD7">
        <w:rPr>
          <w:rFonts w:hAnsi="Times New Roman" w:ascii="Times New Roman"/>
          <w:szCs w:val="24"/>
        </w:rPr>
        <w:t>“</w:t>
      </w:r>
      <w:r w:rsidRPr="00D74CD7">
        <w:rPr>
          <w:rFonts w:hAnsi="Times New Roman" w:ascii="Times New Roman"/>
          <w:szCs w:val="24"/>
        </w:rPr>
        <w:t>, dok u ostalom dijelu predmetni Zaključak ostaje neizmijenjen</w:t>
      </w:r>
      <w:r w:rsidR="007C584F" w:rsidRPr="00D74CD7">
        <w:rPr>
          <w:rFonts w:hAnsi="Times New Roman" w:ascii="Times New Roman"/>
          <w:szCs w:val="24"/>
        </w:rPr>
        <w:t>.</w:t>
      </w:r>
    </w:p>
    <w:p w:rsidRDefault="007C584F" w:rsidP="004C21EB" w:rsidR="007C584F" w:rsidRPr="00D74CD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6224E" w:rsidP="007C584F" w:rsidR="007C584F" w:rsidRPr="00D74CD7">
      <w:pPr>
        <w:pStyle w:val="BodyText21"/>
        <w:ind w:firstLine="0" w:left="0"/>
        <w:rPr>
          <w:rFonts w:hAnsi="Times New Roman" w:ascii="Times New Roman"/>
          <w:szCs w:val="24"/>
        </w:rPr>
      </w:pPr>
      <w:r w:rsidRPr="00D74CD7">
        <w:rPr>
          <w:rFonts w:hAnsi="Times New Roman" w:ascii="Times New Roman"/>
          <w:szCs w:val="24"/>
        </w:rPr>
        <w:t>II</w:t>
      </w:r>
      <w:r w:rsidR="007C584F" w:rsidRPr="00D74CD7">
        <w:rPr>
          <w:rFonts w:hAnsi="Times New Roman" w:ascii="Times New Roman"/>
          <w:szCs w:val="24"/>
        </w:rPr>
        <w:t xml:space="preserve">. Ispravlja se </w:t>
      </w:r>
      <w:r w:rsidR="007C584F" w:rsidRPr="00D74CD7">
        <w:rPr>
          <w:rFonts w:hAnsi="Times New Roman" w:ascii="Times New Roman"/>
          <w:szCs w:val="24"/>
          <w:u w:val="single"/>
        </w:rPr>
        <w:t>Rješenje ovog suda od dana 28. prosinca 2017. poslovni broj: St-</w:t>
      </w:r>
      <w:r w:rsidRPr="00D74CD7">
        <w:rPr>
          <w:rFonts w:hAnsi="Times New Roman" w:ascii="Times New Roman"/>
          <w:szCs w:val="24"/>
          <w:u w:val="single"/>
        </w:rPr>
        <w:t>2356/17</w:t>
      </w:r>
      <w:r w:rsidR="007C584F" w:rsidRPr="00D74CD7">
        <w:rPr>
          <w:rFonts w:hAnsi="Times New Roman" w:ascii="Times New Roman"/>
          <w:szCs w:val="24"/>
        </w:rPr>
        <w:t xml:space="preserve">, na način da u uvodu predmetnog </w:t>
      </w:r>
      <w:r w:rsidR="004A6FA9" w:rsidRPr="00D74CD7">
        <w:rPr>
          <w:rFonts w:hAnsi="Times New Roman" w:ascii="Times New Roman"/>
          <w:szCs w:val="24"/>
        </w:rPr>
        <w:t xml:space="preserve">rješenja, te u točki I. izreke rješenja i u točki III. izreke rješenja, </w:t>
      </w:r>
      <w:r w:rsidR="007C584F" w:rsidRPr="00D74CD7">
        <w:rPr>
          <w:rFonts w:hAnsi="Times New Roman" w:ascii="Times New Roman"/>
          <w:szCs w:val="24"/>
        </w:rPr>
        <w:t>umjesto riječi „</w:t>
      </w:r>
      <w:r w:rsidRPr="00D74CD7">
        <w:rPr>
          <w:rFonts w:hAnsi="Times New Roman" w:ascii="Times New Roman"/>
          <w:szCs w:val="24"/>
        </w:rPr>
        <w:t>j.d.o.o.</w:t>
      </w:r>
      <w:r w:rsidR="007C584F" w:rsidRPr="00D74CD7">
        <w:rPr>
          <w:rFonts w:hAnsi="Times New Roman" w:ascii="Times New Roman"/>
          <w:szCs w:val="24"/>
        </w:rPr>
        <w:t>“ ima ispravno stajati „</w:t>
      </w:r>
      <w:r w:rsidRPr="00D74CD7">
        <w:rPr>
          <w:rFonts w:hAnsi="Times New Roman" w:ascii="Times New Roman"/>
          <w:b/>
          <w:szCs w:val="24"/>
        </w:rPr>
        <w:t>d.o.o.</w:t>
      </w:r>
      <w:r w:rsidR="007C584F" w:rsidRPr="00D74CD7">
        <w:rPr>
          <w:rFonts w:hAnsi="Times New Roman" w:ascii="Times New Roman"/>
          <w:szCs w:val="24"/>
        </w:rPr>
        <w:t>“</w:t>
      </w:r>
      <w:r w:rsidR="008D6921" w:rsidRPr="00D74CD7">
        <w:rPr>
          <w:rFonts w:hAnsi="Times New Roman" w:ascii="Times New Roman"/>
          <w:szCs w:val="24"/>
        </w:rPr>
        <w:t>, dok u ostalom dijelu predmetno Rješenje</w:t>
      </w:r>
      <w:r w:rsidR="007C584F" w:rsidRPr="00D74CD7">
        <w:rPr>
          <w:rFonts w:hAnsi="Times New Roman" w:ascii="Times New Roman"/>
          <w:szCs w:val="24"/>
        </w:rPr>
        <w:t xml:space="preserve"> ostaje neizmijenjen</w:t>
      </w:r>
      <w:r w:rsidR="008D6921" w:rsidRPr="00D74CD7">
        <w:rPr>
          <w:rFonts w:hAnsi="Times New Roman" w:ascii="Times New Roman"/>
          <w:szCs w:val="24"/>
        </w:rPr>
        <w:t>o</w:t>
      </w:r>
      <w:r w:rsidR="007C584F" w:rsidRPr="00D74CD7">
        <w:rPr>
          <w:rFonts w:hAnsi="Times New Roman" w:ascii="Times New Roman"/>
          <w:szCs w:val="24"/>
        </w:rPr>
        <w:t>.</w:t>
      </w:r>
    </w:p>
    <w:p w:rsidRDefault="004C21EB" w:rsidP="00B03169" w:rsidR="004C21EB" w:rsidRPr="00D74CD7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74CD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74CD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74CD7">
      <w:pPr>
        <w:jc w:val="both"/>
        <w:rPr>
          <w:rFonts w:hAnsi="Times New Roman" w:ascii="Times New Roman"/>
          <w:szCs w:val="24"/>
          <w:lang w:val="hr-HR"/>
        </w:rPr>
      </w:pPr>
    </w:p>
    <w:p w:rsidRDefault="00F41597" w:rsidP="00F41597" w:rsidR="00F41597" w:rsidRPr="00D74CD7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  <w:r w:rsidRPr="00D74CD7">
        <w:rPr>
          <w:rFonts w:hAnsi="Times New Roman" w:ascii="Times New Roman"/>
          <w:szCs w:val="24"/>
          <w:lang w:eastAsia="en-US" w:val="hr-HR"/>
        </w:rPr>
        <w:t xml:space="preserve">U ovoj pravnoj stvari sud je </w:t>
      </w:r>
      <w:r w:rsidR="004A6FA9" w:rsidRPr="00D74CD7">
        <w:rPr>
          <w:rFonts w:hAnsi="Times New Roman" w:ascii="Times New Roman"/>
          <w:szCs w:val="24"/>
          <w:lang w:eastAsia="en-US" w:val="hr-HR"/>
        </w:rPr>
        <w:t>u gore navedenom zaključ</w:t>
      </w:r>
      <w:r w:rsidR="00D74CD7" w:rsidRPr="00D74CD7">
        <w:rPr>
          <w:rFonts w:hAnsi="Times New Roman" w:ascii="Times New Roman"/>
          <w:szCs w:val="24"/>
          <w:lang w:eastAsia="en-US" w:val="hr-HR"/>
        </w:rPr>
        <w:t>ku</w:t>
      </w:r>
      <w:r w:rsidR="004A6FA9" w:rsidRPr="00D74CD7">
        <w:rPr>
          <w:rFonts w:hAnsi="Times New Roman" w:ascii="Times New Roman"/>
          <w:szCs w:val="24"/>
          <w:lang w:eastAsia="en-US" w:val="hr-HR"/>
        </w:rPr>
        <w:t xml:space="preserve"> i rješenju</w:t>
      </w:r>
      <w:r w:rsidR="004C21EB" w:rsidRPr="00D74CD7">
        <w:rPr>
          <w:rFonts w:hAnsi="Times New Roman" w:ascii="Times New Roman"/>
          <w:szCs w:val="24"/>
          <w:lang w:eastAsia="en-US" w:val="hr-HR"/>
        </w:rPr>
        <w:t xml:space="preserve"> </w:t>
      </w:r>
      <w:r w:rsidRPr="00D74CD7">
        <w:rPr>
          <w:rFonts w:hAnsi="Times New Roman" w:ascii="Times New Roman"/>
          <w:szCs w:val="24"/>
          <w:lang w:eastAsia="en-US" w:val="hr-HR"/>
        </w:rPr>
        <w:t xml:space="preserve">pogrešno naveo </w:t>
      </w:r>
      <w:r w:rsidR="00D74CD7" w:rsidRPr="00D74CD7">
        <w:rPr>
          <w:rFonts w:hAnsi="Times New Roman" w:ascii="Times New Roman"/>
          <w:szCs w:val="24"/>
          <w:lang w:eastAsia="en-US" w:val="hr-HR"/>
        </w:rPr>
        <w:t>pravni oblik</w:t>
      </w:r>
      <w:r w:rsidRPr="00D74CD7">
        <w:rPr>
          <w:rFonts w:hAnsi="Times New Roman" w:ascii="Times New Roman"/>
          <w:szCs w:val="24"/>
          <w:lang w:eastAsia="en-US" w:val="hr-HR"/>
        </w:rPr>
        <w:t xml:space="preserve"> dužnika </w:t>
      </w:r>
      <w:r w:rsidR="00D74CD7" w:rsidRPr="00D74CD7">
        <w:rPr>
          <w:rFonts w:hAnsi="Times New Roman" w:ascii="Times New Roman"/>
          <w:szCs w:val="24"/>
          <w:lang w:eastAsia="en-US" w:val="hr-HR"/>
        </w:rPr>
        <w:t>VINSKI DVOR d.o.o., Grobnička 24, Zagreb, OIB: 67191567668</w:t>
      </w:r>
      <w:r w:rsidR="003D3D60" w:rsidRPr="00D74CD7">
        <w:rPr>
          <w:rFonts w:hAnsi="Times New Roman" w:ascii="Times New Roman"/>
          <w:szCs w:val="24"/>
          <w:lang w:eastAsia="en-US" w:val="hr-HR"/>
        </w:rPr>
        <w:t>,</w:t>
      </w:r>
      <w:r w:rsidRPr="00D74CD7">
        <w:rPr>
          <w:rFonts w:hAnsi="Times New Roman" w:ascii="Times New Roman"/>
          <w:szCs w:val="24"/>
          <w:lang w:eastAsia="en-US" w:val="hr-HR"/>
        </w:rPr>
        <w:t xml:space="preserve"> odnosno naveden je </w:t>
      </w:r>
      <w:r w:rsidR="00D74CD7" w:rsidRPr="00D74CD7">
        <w:rPr>
          <w:rFonts w:hAnsi="Times New Roman" w:ascii="Times New Roman"/>
          <w:szCs w:val="24"/>
          <w:lang w:eastAsia="en-US" w:val="hr-HR"/>
        </w:rPr>
        <w:t>pravni oblik j.d.o.o., umjesto ispravnog pravnog oblika d.o.o.</w:t>
      </w:r>
    </w:p>
    <w:p w:rsidRDefault="00183D7A" w:rsidP="00F41597" w:rsidR="00183D7A" w:rsidRPr="00D74CD7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</w:p>
    <w:p w:rsidRDefault="00183D7A" w:rsidP="00F41597" w:rsidR="00F41597" w:rsidRPr="00D74CD7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  <w:r w:rsidRPr="00D74CD7">
        <w:rPr>
          <w:rFonts w:hAnsi="Times New Roman" w:ascii="Times New Roman"/>
          <w:szCs w:val="24"/>
          <w:lang w:eastAsia="en-US" w:val="hr-HR"/>
        </w:rPr>
        <w:t xml:space="preserve">Sukladno navedenom, a </w:t>
      </w:r>
      <w:r w:rsidR="00F41597" w:rsidRPr="00D74CD7">
        <w:rPr>
          <w:rFonts w:hAnsi="Times New Roman" w:ascii="Times New Roman"/>
          <w:szCs w:val="24"/>
          <w:lang w:eastAsia="en-US" w:val="hr-HR"/>
        </w:rPr>
        <w:t>kako se radi o očitoj pogrešci u pisanju, ovaj sud na temelju odredbe čl. 342. st. 1. u vezi s čl. 347. Zakona o parničnom postupku („Narodne novine“ broj 53/91, 91/92, 112/99, 88/01, 117/03, 88/05, 2/07, 84/08,123/08, 57/11 i 25/13)</w:t>
      </w:r>
      <w:r w:rsidR="009E2B29" w:rsidRPr="00D74CD7">
        <w:rPr>
          <w:rFonts w:hAnsi="Times New Roman" w:ascii="Times New Roman"/>
          <w:szCs w:val="24"/>
          <w:lang w:eastAsia="en-US" w:val="hr-HR"/>
        </w:rPr>
        <w:t xml:space="preserve"> a u svezi sa člankom 10. Stečajnog zakona (Narodne novine: 71/15),</w:t>
      </w:r>
      <w:r w:rsidR="00F41597" w:rsidRPr="00D74CD7">
        <w:rPr>
          <w:rFonts w:hAnsi="Times New Roman" w:ascii="Times New Roman"/>
          <w:szCs w:val="24"/>
          <w:lang w:eastAsia="en-US" w:val="hr-HR"/>
        </w:rPr>
        <w:t xml:space="preserve"> odlučio kao u </w:t>
      </w:r>
      <w:r w:rsidR="006A1CD2" w:rsidRPr="00D74CD7">
        <w:rPr>
          <w:rFonts w:hAnsi="Times New Roman" w:ascii="Times New Roman"/>
          <w:szCs w:val="24"/>
          <w:lang w:eastAsia="en-US" w:val="hr-HR"/>
        </w:rPr>
        <w:t>točki I-</w:t>
      </w:r>
      <w:r w:rsidR="00F350CC">
        <w:rPr>
          <w:rFonts w:hAnsi="Times New Roman" w:ascii="Times New Roman"/>
          <w:szCs w:val="24"/>
          <w:lang w:eastAsia="en-US" w:val="hr-HR"/>
        </w:rPr>
        <w:t>II</w:t>
      </w:r>
      <w:r w:rsidR="003D3D60" w:rsidRPr="00D74CD7">
        <w:rPr>
          <w:rFonts w:hAnsi="Times New Roman" w:ascii="Times New Roman"/>
          <w:szCs w:val="24"/>
          <w:lang w:eastAsia="en-US" w:val="hr-HR"/>
        </w:rPr>
        <w:t>.</w:t>
      </w:r>
      <w:r w:rsidR="006A1CD2" w:rsidRPr="00D74CD7">
        <w:rPr>
          <w:rFonts w:hAnsi="Times New Roman" w:ascii="Times New Roman"/>
          <w:szCs w:val="24"/>
          <w:lang w:eastAsia="en-US" w:val="hr-HR"/>
        </w:rPr>
        <w:t xml:space="preserve"> </w:t>
      </w:r>
      <w:r w:rsidR="00F41597" w:rsidRPr="00D74CD7">
        <w:rPr>
          <w:rFonts w:hAnsi="Times New Roman" w:ascii="Times New Roman"/>
          <w:szCs w:val="24"/>
          <w:lang w:eastAsia="en-US" w:val="hr-HR"/>
        </w:rPr>
        <w:t>izr</w:t>
      </w:r>
      <w:r w:rsidR="006A1CD2" w:rsidRPr="00D74CD7">
        <w:rPr>
          <w:rFonts w:hAnsi="Times New Roman" w:ascii="Times New Roman"/>
          <w:szCs w:val="24"/>
          <w:lang w:eastAsia="en-US" w:val="hr-HR"/>
        </w:rPr>
        <w:t>eke</w:t>
      </w:r>
      <w:r w:rsidR="00F41597" w:rsidRPr="00D74CD7">
        <w:rPr>
          <w:rFonts w:hAnsi="Times New Roman" w:ascii="Times New Roman"/>
          <w:szCs w:val="24"/>
          <w:lang w:eastAsia="en-US" w:val="hr-HR"/>
        </w:rPr>
        <w:t xml:space="preserve"> ovog rješenja.</w:t>
      </w:r>
    </w:p>
    <w:p w:rsidRDefault="00F41597" w:rsidR="00F41597" w:rsidRPr="00D74CD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D74CD7">
      <w:pPr>
        <w:jc w:val="center"/>
        <w:rPr>
          <w:rFonts w:hAnsi="Times New Roman" w:ascii="Times New Roman"/>
          <w:lang w:val="hr-HR"/>
        </w:rPr>
      </w:pPr>
      <w:r w:rsidRPr="00D74CD7">
        <w:rPr>
          <w:rFonts w:hAnsi="Times New Roman" w:ascii="Times New Roman"/>
          <w:lang w:val="hr-HR"/>
        </w:rPr>
        <w:t>U Zagrebu</w:t>
      </w:r>
      <w:r w:rsidR="004F50FD" w:rsidRPr="00D74CD7">
        <w:rPr>
          <w:rFonts w:hAnsi="Times New Roman" w:ascii="Times New Roman"/>
          <w:lang w:val="hr-HR"/>
        </w:rPr>
        <w:t xml:space="preserve">, </w:t>
      </w:r>
      <w:r w:rsidR="003D3D60" w:rsidRPr="00D74CD7">
        <w:rPr>
          <w:rFonts w:hAnsi="Times New Roman" w:ascii="Times New Roman"/>
          <w:lang w:val="hr-HR"/>
        </w:rPr>
        <w:t>4</w:t>
      </w:r>
      <w:r w:rsidR="004F50FD" w:rsidRPr="00D74CD7">
        <w:rPr>
          <w:rFonts w:hAnsi="Times New Roman" w:ascii="Times New Roman"/>
          <w:lang w:val="hr-HR"/>
        </w:rPr>
        <w:t xml:space="preserve">. </w:t>
      </w:r>
      <w:r w:rsidR="003D3D60" w:rsidRPr="00D74CD7">
        <w:rPr>
          <w:rFonts w:hAnsi="Times New Roman" w:ascii="Times New Roman"/>
          <w:lang w:val="hr-HR"/>
        </w:rPr>
        <w:t>siječnja</w:t>
      </w:r>
      <w:r w:rsidR="004F50FD" w:rsidRPr="00D74CD7">
        <w:rPr>
          <w:rFonts w:hAnsi="Times New Roman" w:ascii="Times New Roman"/>
          <w:lang w:val="hr-HR"/>
        </w:rPr>
        <w:t xml:space="preserve"> </w:t>
      </w:r>
      <w:r w:rsidRPr="00D74CD7">
        <w:rPr>
          <w:rFonts w:hAnsi="Times New Roman" w:ascii="Times New Roman"/>
          <w:lang w:val="hr-HR"/>
        </w:rPr>
        <w:t>201</w:t>
      </w:r>
      <w:r w:rsidR="003D3D60" w:rsidRPr="00D74CD7">
        <w:rPr>
          <w:rFonts w:hAnsi="Times New Roman" w:ascii="Times New Roman"/>
          <w:lang w:val="hr-HR"/>
        </w:rPr>
        <w:t>8</w:t>
      </w:r>
      <w:r w:rsidRPr="00D74CD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D74CD7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D74CD7">
      <w:pPr>
        <w:ind w:firstLine="720" w:left="5040"/>
        <w:jc w:val="right"/>
        <w:rPr>
          <w:rFonts w:hAnsi="Times New Roman" w:ascii="Times New Roman"/>
          <w:lang w:val="hr-HR"/>
        </w:rPr>
      </w:pPr>
      <w:r w:rsidRPr="00D74CD7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D74CD7">
      <w:pPr>
        <w:jc w:val="right"/>
        <w:rPr>
          <w:rFonts w:hAnsi="Times New Roman" w:ascii="Times New Roman"/>
          <w:lang w:val="hr-HR"/>
        </w:rPr>
      </w:pPr>
      <w:r w:rsidRPr="00D74CD7">
        <w:rPr>
          <w:rFonts w:hAnsi="Times New Roman" w:ascii="Times New Roman"/>
          <w:lang w:val="hr-HR"/>
        </w:rPr>
        <w:t>Josip Bilić</w:t>
      </w:r>
      <w:r w:rsidR="004B3C66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D74CD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74CD7">
      <w:pPr>
        <w:jc w:val="both"/>
        <w:rPr>
          <w:rFonts w:hAnsi="Times New Roman" w:ascii="Times New Roman"/>
          <w:szCs w:val="24"/>
          <w:lang w:val="hr-HR"/>
        </w:rPr>
      </w:pPr>
      <w:r w:rsidRPr="00D74CD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D74CD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74CD7">
        <w:rPr>
          <w:rFonts w:hAnsi="Times New Roman" w:ascii="Times New Roman"/>
          <w:szCs w:val="24"/>
          <w:lang w:val="hr-HR"/>
        </w:rPr>
        <w:t xml:space="preserve">rješenja </w:t>
      </w:r>
      <w:r w:rsidRPr="00D74CD7">
        <w:rPr>
          <w:rFonts w:hAnsi="Times New Roman" w:ascii="Times New Roman"/>
          <w:szCs w:val="24"/>
          <w:lang w:val="hr-HR"/>
        </w:rPr>
        <w:t>dopuštena</w:t>
      </w:r>
      <w:r w:rsidR="00182088" w:rsidRPr="00D74CD7">
        <w:rPr>
          <w:rFonts w:hAnsi="Times New Roman" w:ascii="Times New Roman"/>
          <w:szCs w:val="24"/>
          <w:lang w:val="hr-HR"/>
        </w:rPr>
        <w:t xml:space="preserve"> je </w:t>
      </w:r>
      <w:r w:rsidRPr="00D74CD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74CD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74CD7">
        <w:rPr>
          <w:rFonts w:hAnsi="Times New Roman" w:ascii="Times New Roman"/>
          <w:szCs w:val="24"/>
          <w:lang w:val="hr-HR"/>
        </w:rPr>
        <w:t xml:space="preserve">, </w:t>
      </w:r>
      <w:r w:rsidR="00182088" w:rsidRPr="00D74CD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74CD7">
        <w:rPr>
          <w:rFonts w:hAnsi="Times New Roman" w:ascii="Times New Roman"/>
          <w:szCs w:val="24"/>
          <w:lang w:val="hr-HR"/>
        </w:rPr>
        <w:t xml:space="preserve"> </w:t>
      </w:r>
    </w:p>
    <w:p w:rsidRDefault="004B3C66" w:rsidP="004B3C66" w:rsidR="004B3C66">
      <w:pPr>
        <w:jc w:val="right"/>
        <w:rPr>
          <w:rFonts w:hAnsi="Times New Roman" w:ascii="Times New Roman"/>
          <w:szCs w:val="24"/>
          <w:lang w:val="hr-HR"/>
        </w:rPr>
      </w:pPr>
    </w:p>
    <w:p w:rsidRDefault="004B3C66" w:rsidP="004B3C66" w:rsidR="004B3C6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Za točnost otpravka</w:t>
      </w:r>
    </w:p>
    <w:p w:rsidRDefault="004B3C66" w:rsidP="004B3C66" w:rsidR="004B3C6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4B3C66" w:rsidP="004B3C66" w:rsidR="004B3C66" w:rsidRPr="00D74CD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D44D4F" w:rsidR="00D44D4F" w:rsidRPr="00D74CD7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D44D4F" w:rsidRPr="00D74CD7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C1D" w:rsidP="00DB4528" w:rsidR="00580C1D">
      <w:r>
        <w:separator/>
      </w:r>
    </w:p>
  </w:endnote>
  <w:endnote w:id="0" w:type="continuationSeparator">
    <w:p w:rsidRDefault="00580C1D" w:rsidP="00DB4528" w:rsidR="00580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C66" w:rsidRPr="004B3C6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C1D" w:rsidP="00DB4528" w:rsidR="00580C1D">
      <w:r>
        <w:separator/>
      </w:r>
    </w:p>
  </w:footnote>
  <w:footnote w:id="0" w:type="continuationSeparator">
    <w:p w:rsidRDefault="00580C1D" w:rsidP="00DB4528" w:rsidR="00580C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D74CD7">
      <w:rPr>
        <w:rFonts w:hAnsi="Times New Roman" w:ascii="Times New Roman"/>
        <w:b/>
      </w:rPr>
      <w:t>2356</w:t>
    </w:r>
    <w:r w:rsidRPr="00280A5F">
      <w:rPr>
        <w:rFonts w:hAnsi="Times New Roman" w:ascii="Times New Roman"/>
        <w:b/>
      </w:rPr>
      <w:t>/201</w:t>
    </w:r>
    <w:r w:rsidR="003D3D60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D74CD7">
      <w:rPr>
        <w:rFonts w:hAnsi="Times New Roman" w:ascii="Times New Roman"/>
        <w:b/>
        <w:lang w:val="hr-HR"/>
      </w:rPr>
      <w:t>2356</w:t>
    </w:r>
    <w:r w:rsidR="00DF190F" w:rsidRPr="00280A5F">
      <w:rPr>
        <w:rFonts w:hAnsi="Times New Roman" w:ascii="Times New Roman"/>
        <w:b/>
        <w:lang w:val="hr-HR"/>
      </w:rPr>
      <w:t>/201</w:t>
    </w:r>
    <w:r w:rsidR="008D6921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A4F52"/>
    <w:rsid w:val="000B609B"/>
    <w:rsid w:val="000C47B3"/>
    <w:rsid w:val="000D1CAE"/>
    <w:rsid w:val="00112B50"/>
    <w:rsid w:val="00135BF3"/>
    <w:rsid w:val="0015560F"/>
    <w:rsid w:val="00182088"/>
    <w:rsid w:val="00183D7A"/>
    <w:rsid w:val="001849EC"/>
    <w:rsid w:val="001A0ADD"/>
    <w:rsid w:val="001D13FF"/>
    <w:rsid w:val="00236AF3"/>
    <w:rsid w:val="0026122E"/>
    <w:rsid w:val="0027128E"/>
    <w:rsid w:val="002712ED"/>
    <w:rsid w:val="00280A5F"/>
    <w:rsid w:val="002A6CD5"/>
    <w:rsid w:val="002E1310"/>
    <w:rsid w:val="00314802"/>
    <w:rsid w:val="00325C1E"/>
    <w:rsid w:val="0036343F"/>
    <w:rsid w:val="003B2493"/>
    <w:rsid w:val="003D3D60"/>
    <w:rsid w:val="003E3ADE"/>
    <w:rsid w:val="0042162E"/>
    <w:rsid w:val="004567D4"/>
    <w:rsid w:val="00480E62"/>
    <w:rsid w:val="004A6FA9"/>
    <w:rsid w:val="004B3C66"/>
    <w:rsid w:val="004C21EB"/>
    <w:rsid w:val="004C4AD3"/>
    <w:rsid w:val="004F50FD"/>
    <w:rsid w:val="00532B71"/>
    <w:rsid w:val="00537BDA"/>
    <w:rsid w:val="00560B25"/>
    <w:rsid w:val="00580C1D"/>
    <w:rsid w:val="00591C1A"/>
    <w:rsid w:val="005940E9"/>
    <w:rsid w:val="006213F8"/>
    <w:rsid w:val="006356C5"/>
    <w:rsid w:val="00660316"/>
    <w:rsid w:val="00687E44"/>
    <w:rsid w:val="0069655E"/>
    <w:rsid w:val="006A1CD2"/>
    <w:rsid w:val="00710F75"/>
    <w:rsid w:val="00730EAB"/>
    <w:rsid w:val="00751C7E"/>
    <w:rsid w:val="007A29F9"/>
    <w:rsid w:val="007C584F"/>
    <w:rsid w:val="007E74A2"/>
    <w:rsid w:val="008110D3"/>
    <w:rsid w:val="00836165"/>
    <w:rsid w:val="00840E3D"/>
    <w:rsid w:val="00844D55"/>
    <w:rsid w:val="0086224E"/>
    <w:rsid w:val="008658FB"/>
    <w:rsid w:val="00867F16"/>
    <w:rsid w:val="008D5425"/>
    <w:rsid w:val="008D6921"/>
    <w:rsid w:val="00935487"/>
    <w:rsid w:val="00955E9E"/>
    <w:rsid w:val="00974C2D"/>
    <w:rsid w:val="00987982"/>
    <w:rsid w:val="00993424"/>
    <w:rsid w:val="0099623A"/>
    <w:rsid w:val="00997BA9"/>
    <w:rsid w:val="009E2B29"/>
    <w:rsid w:val="009F5765"/>
    <w:rsid w:val="00A77A6F"/>
    <w:rsid w:val="00A95334"/>
    <w:rsid w:val="00AB7883"/>
    <w:rsid w:val="00AF40B4"/>
    <w:rsid w:val="00B03169"/>
    <w:rsid w:val="00B07B03"/>
    <w:rsid w:val="00B2463B"/>
    <w:rsid w:val="00B71FF5"/>
    <w:rsid w:val="00BA25F3"/>
    <w:rsid w:val="00BB2D96"/>
    <w:rsid w:val="00BD752F"/>
    <w:rsid w:val="00C06C05"/>
    <w:rsid w:val="00C56D4F"/>
    <w:rsid w:val="00C57CAF"/>
    <w:rsid w:val="00CB3343"/>
    <w:rsid w:val="00CC11ED"/>
    <w:rsid w:val="00CD2670"/>
    <w:rsid w:val="00CF2939"/>
    <w:rsid w:val="00D44D4F"/>
    <w:rsid w:val="00D746D9"/>
    <w:rsid w:val="00D74CD7"/>
    <w:rsid w:val="00D955F3"/>
    <w:rsid w:val="00DB29D2"/>
    <w:rsid w:val="00DB4528"/>
    <w:rsid w:val="00DC7FA5"/>
    <w:rsid w:val="00DF190F"/>
    <w:rsid w:val="00DF5C12"/>
    <w:rsid w:val="00E15EF7"/>
    <w:rsid w:val="00EB1310"/>
    <w:rsid w:val="00EC4FCF"/>
    <w:rsid w:val="00EC5F95"/>
    <w:rsid w:val="00EE5750"/>
    <w:rsid w:val="00EE69E5"/>
    <w:rsid w:val="00F240C3"/>
    <w:rsid w:val="00F25613"/>
    <w:rsid w:val="00F32F0D"/>
    <w:rsid w:val="00F350CC"/>
    <w:rsid w:val="00F41597"/>
    <w:rsid w:val="00F62488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3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C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C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C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C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3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C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C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C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C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2356</izvorni_sadrzaj>
    <derivirana_varijabla naziv="DomainObject.Predmet.Broj_1">2356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2017.</izvorni_sadrzaj>
    <derivirana_varijabla naziv="DomainObject.Predmet.DatumRjesavanja_1">29.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St-2356/2017</izvorni_sadrzaj>
    <derivirana_varijabla naziv="DomainObject.Predmet.OznakaBroj_1">St-2356/2017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51416579345</izvorni_sadrzaj>
    <derivirana_varijabla naziv="DomainObject.Predmet.PredmetRijesio.Oib_1">51416579345</derivirana_varijabla>
  </DomainObject.Predmet.PredmetRijesio.Oib>
  <DomainObject.Predmet.PredmetRijesio.Prezime>
    <izvorni_sadrzaj>Bilić</izvorni_sadrzaj>
    <derivirana_varijabla naziv="DomainObject.Predmet.PredmetRijesio.Prezime_1">Bilić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VINSKI DVOR d.o.o. zastupanog po punomoćniku Zlatko Vačić</izvorni_sadrzaj>
    <derivirana_varijabla naziv="DomainObject.Predmet.ProtustrankaFormated_1">  VINSKI DVOR d.o.o. zastupanog po punomoćniku Zlatko Vačić</derivirana_varijabla>
  </DomainObject.Predmet.ProtustrankaFormated>
  <DomainObject.Predmet.ProtustrankaFormatedOIB>
    <izvorni_sadrzaj>  VINSKI DVOR d.o.o., OIB 67191567668 zastupanog po punomoćniku Zlatko Vačić</izvorni_sadrzaj>
    <derivirana_varijabla naziv="DomainObject.Predmet.ProtustrankaFormatedOIB_1">  VINSKI DVOR d.o.o., OIB 67191567668 zastupanog po punomoćniku Zlatko Vačić</derivirana_varijabla>
  </DomainObject.Predmet.ProtustrankaFormatedOIB>
  <DomainObject.Predmet.ProtustrankaFormatedWithAdress>
    <izvorni_sadrzaj> VINSKI DVOR d.o.o., Grobnička 24, 10000 Zagreb zastupanog po punomoćniku Zlatko Vačić</izvorni_sadrzaj>
    <derivirana_varijabla naziv="DomainObject.Predmet.ProtustrankaFormatedWithAdress_1"> VINSKI DVOR d.o.o., Grobnička 24, 10000 Zagreb zastupanog po punomoćniku Zlatko Vačić</derivirana_varijabla>
  </DomainObject.Predmet.ProtustrankaFormatedWithAdress>
  <DomainObject.Predmet.ProtustrankaFormatedWithAdressOIB>
    <izvorni_sadrzaj> VINSKI DVOR d.o.o., OIB 67191567668, Grobnička 24, 10000 Zagreb zastupanog po punomoćniku Zlatko Vačić</izvorni_sadrzaj>
    <derivirana_varijabla naziv="DomainObject.Predmet.ProtustrankaFormatedWithAdressOIB_1"> VINSKI DVOR d.o.o., OIB 67191567668, Grobnička 24, 10000 Zagreb zastupanog po punomoćniku Zlatko Vačić</derivirana_varijabla>
  </DomainObject.Predmet.ProtustrankaFormatedWithAdressOIB>
  <DomainObject.Predmet.ProtustrankaWithAdress>
    <izvorni_sadrzaj>VINSKI DVOR d.o.o. Grobnička 24, 10000 Zagreb</izvorni_sadrzaj>
    <derivirana_varijabla naziv="DomainObject.Predmet.ProtustrankaWithAdress_1">VINSKI DVOR d.o.o. Grobnička 24, 10000 Zagreb</derivirana_varijabla>
  </DomainObject.Predmet.ProtustrankaWithAdress>
  <DomainObject.Predmet.ProtustrankaWithAdressOIB>
    <izvorni_sadrzaj>VINSKI DVOR d.o.o., OIB 67191567668, Grobnička 24, 10000 Zagreb</izvorni_sadrzaj>
    <derivirana_varijabla naziv="DomainObject.Predmet.ProtustrankaWithAdressOIB_1">VINSKI DVOR d.o.o., OIB 67191567668, Grobnička 24, 10000 Zagreb</derivirana_varijabla>
  </DomainObject.Predmet.ProtustrankaWithAdressOIB>
  <DomainObject.Predmet.ProtustrankaNazivFormated>
    <izvorni_sadrzaj>VINSKI DVOR d.o.o.</izvorni_sadrzaj>
    <derivirana_varijabla naziv="DomainObject.Predmet.ProtustrankaNazivFormated_1">VINSKI DVOR d.o.o.</derivirana_varijabla>
  </DomainObject.Predmet.ProtustrankaNazivFormated>
  <DomainObject.Predmet.ProtustrankaNazivFormatedOIB>
    <izvorni_sadrzaj>VINSKI DVOR d.o.o., OIB 67191567668</izvorni_sadrzaj>
    <derivirana_varijabla naziv="DomainObject.Predmet.ProtustrankaNazivFormatedOIB_1">VINSKI DVOR d.o.o., OIB 67191567668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VINSKI DVOR d.o.o. zastupanog po punomoćniku Zlatko Vačić</item>
    </izvorni_sadrzaj>
    <derivirana_varijabla naziv="DomainObject.Predmet.ProtuStrankaListFormated_1">
      <item>VINSKI DVOR d.o.o. zastupanog po punomoćniku Zlatko Vačić</item>
    </derivirana_varijabla>
  </DomainObject.Predmet.ProtuStrankaListFormated>
  <DomainObject.Predmet.ProtuStrankaListFormatedOIB>
    <izvorni_sadrzaj>
      <item>VINSKI DVOR d.o.o., OIB 67191567668 zastupanog po punomoćniku Zlatko Vačić</item>
    </izvorni_sadrzaj>
    <derivirana_varijabla naziv="DomainObject.Predmet.ProtuStrankaListFormatedOIB_1">
      <item>VINSKI DVOR d.o.o., OIB 67191567668 zastupanog po punomoćniku Zlatko Vačić</item>
    </derivirana_varijabla>
  </DomainObject.Predmet.ProtuStrankaListFormatedOIB>
  <DomainObject.Predmet.ProtuStrankaListFormatedWithAdress>
    <izvorni_sadrzaj>
      <item>VINSKI DVOR d.o.o., Grobnička 24, 10000 Zagreb zastupanog po punomoćniku Zlatko Vačić</item>
    </izvorni_sadrzaj>
    <derivirana_varijabla naziv="DomainObject.Predmet.ProtuStrankaListFormatedWithAdress_1">
      <item>VINSKI DVOR d.o.o., Grobnička 24, 10000 Zagreb zastupanog po punomoćniku Zlatko Vačić</item>
    </derivirana_varijabla>
  </DomainObject.Predmet.ProtuStrankaListFormatedWithAdress>
  <DomainObject.Predmet.ProtuStrankaListFormatedWithAdressOIB>
    <izvorni_sadrzaj>
      <item>VINSKI DVOR d.o.o., OIB 67191567668, Grobnička 24, 10000 Zagreb zastupanog po punomoćniku Zlatko Vačić</item>
    </izvorni_sadrzaj>
    <derivirana_varijabla naziv="DomainObject.Predmet.ProtuStrankaListFormatedWithAdressOIB_1">
      <item>VINSKI DVOR d.o.o., OIB 67191567668, Grobnička 24, 10000 Zagreb zastupanog po punomoćniku Zlatko Vačić</item>
    </derivirana_varijabla>
  </DomainObject.Predmet.ProtuStrankaListFormatedWithAdressOIB>
  <DomainObject.Predmet.ProtuStrankaListNazivFormated>
    <izvorni_sadrzaj>
      <item>VINSKI DVOR d.o.o.</item>
    </izvorni_sadrzaj>
    <derivirana_varijabla naziv="DomainObject.Predmet.ProtuStrankaListNazivFormated_1">
      <item>VINSKI DVOR d.o.o.</item>
    </derivirana_varijabla>
  </DomainObject.Predmet.ProtuStrankaListNazivFormated>
  <DomainObject.Predmet.ProtuStrankaListNazivFormatedOIB>
    <izvorni_sadrzaj>
      <item>VINSKI DVOR d.o.o., OIB 67191567668</item>
    </izvorni_sadrzaj>
    <derivirana_varijabla naziv="DomainObject.Predmet.ProtuStrankaListNazivFormatedOIB_1">
      <item>VINSKI DVOR d.o.o., OIB 67191567668</item>
    </derivirana_varijabla>
  </DomainObject.Predmet.ProtuStrankaListNazivFormatedOIB>
  <DomainObject.Predmet.OstaliListFormated>
    <izvorni_sadrzaj>
      <item>Zlatko Vačić punomoćnik sudionika u postupku VINSKI DVOR d.o.o.</item>
    </izvorni_sadrzaj>
    <derivirana_varijabla naziv="DomainObject.Predmet.OstaliListFormated_1">
      <item>Zlatko Vačić punomoćnik sudionika u postupku VINSKI DVOR d.o.o.</item>
    </derivirana_varijabla>
  </DomainObject.Predmet.OstaliListFormated>
  <DomainObject.Predmet.OstaliListFormatedOIB>
    <izvorni_sadrzaj>
      <item>Zlatko Vačić, OIB 93490456570 punomoćnik sudionika u postupku VINSKI DVOR d.o.o.</item>
    </izvorni_sadrzaj>
    <derivirana_varijabla naziv="DomainObject.Predmet.OstaliListFormatedOIB_1">
      <item>Zlatko Vačić, OIB 93490456570 punomoćnik sudionika u postupku VINSKI DVOR d.o.o.</item>
    </derivirana_varijabla>
  </DomainObject.Predmet.OstaliListFormatedOIB>
  <DomainObject.Predmet.OstaliListFormatedWithAdress>
    <izvorni_sadrzaj>
      <item>Zlatko Vačić, Trg Sv. Marka 14, 35252 Slobodnica punomoćnik sudionika u postupku VINSKI DVOR d.o.o.</item>
    </izvorni_sadrzaj>
    <derivirana_varijabla naziv="DomainObject.Predmet.OstaliListFormatedWithAdress_1">
      <item>Zlatko Vačić, Trg Sv. Marka 14, 35252 Slobodnica punomoćnik sudionika u postupku VINSKI DVOR d.o.o.</item>
    </derivirana_varijabla>
  </DomainObject.Predmet.OstaliListFormatedWithAdress>
  <DomainObject.Predmet.OstaliListFormatedWithAdressOIB>
    <izvorni_sadrzaj>
      <item>Zlatko Vačić, OIB 93490456570, Trg Sv. Marka 14, 35252 Slobodnica punomoćnik sudionika u postupku VINSKI DVOR d.o.o.</item>
    </izvorni_sadrzaj>
    <derivirana_varijabla naziv="DomainObject.Predmet.OstaliListFormatedWithAdressOIB_1">
      <item>Zlatko Vačić, OIB 93490456570, Trg Sv. Marka 14, 35252 Slobodnica punomoćnik sudionika u postupku VINSKI DVOR d.o.o.</item>
    </derivirana_varijabla>
  </DomainObject.Predmet.OstaliListFormatedWithAdressOIB>
  <DomainObject.Predmet.OstaliListNazivFormated>
    <izvorni_sadrzaj>
      <item>Zlatko Vačić</item>
    </izvorni_sadrzaj>
    <derivirana_varijabla naziv="DomainObject.Predmet.OstaliListNazivFormated_1">
      <item>Zlatko Vačić</item>
    </derivirana_varijabla>
  </DomainObject.Predmet.OstaliListNazivFormated>
  <DomainObject.Predmet.OstaliListNazivFormatedOIB>
    <izvorni_sadrzaj>
      <item>Zlatko Vačić, OIB 93490456570</item>
    </izvorni_sadrzaj>
    <derivirana_varijabla naziv="DomainObject.Predmet.OstaliListNazivFormatedOIB_1">
      <item>Zlatko Vačić, OIB 93490456570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VINSKI DVOR d.o.o.</izvorni_sadrzaj>
    <derivirana_varijabla naziv="DomainObject.Predmet.ProtustrankaIDrugi_1">VINSKI DVOR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VINSKI DVOR d.o.o., OIB 67191567668, Grobnička 24, 10000 Zagreb</izvorni_sadrzaj>
    <derivirana_varijabla naziv="DomainObject.Predmet.ProtustrankaIDrugiAdressOIB_1">VINSKI DVOR d.o.o., OIB 67191567668, Grobnička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2017.</izvorni_sadrzaj>
    <derivirana_varijabla naziv="DomainObject.Predmet.OdlukaRjesenje.DatumDonosenjaOdluke_1">28.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St-2356/2017-7</izvorni_sadrzaj>
    <derivirana_varijabla naziv="DomainObject.Predmet.OdlukaRjesenje.Oznaka_1">St-2356/2017-7</derivirana_varijabla>
  </DomainObject.Predmet.OdlukaRjesenje.Oznaka>
  <DomainObject.Predmet.SudioniciListNaziv>
    <izvorni_sadrzaj>
      <item>FINA Regionalni centar Zagreb</item>
      <item>VINSKI DVOR d.o.o.</item>
      <item>Zlatko Vačić</item>
    </izvorni_sadrzaj>
    <derivirana_varijabla naziv="DomainObject.Predmet.SudioniciListNaziv_1">
      <item>FINA Regionalni centar Zagreb</item>
      <item>VINSKI DVOR d.o.o.</item>
      <item>Zlatko Vačić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VINSKI DVOR d.o.o., OIB 67191567668, Grobnička 24,10000 Zagreb</item>
      <item>Zlatko Vačić, OIB 93490456570, Trg Sv. Marka 14,35252 Slobodnica</item>
    </izvorni_sadrzaj>
    <derivirana_varijabla naziv="DomainObject.Predmet.SudioniciListAdressOIB_1">
      <item>FINA Regionalni centar Zagreb, OIB 85821130368, Trg svibanjskih žrtava 1995. 1,10000 Zagreb</item>
      <item>VINSKI DVOR d.o.o., OIB 67191567668, Grobnička 24,10000 Zagreb</item>
      <item>Zlatko Vačić, OIB 93490456570, Trg Sv. Marka 14,35252 Slobodnica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67191567668</item>
      <item>, OIB 93490456570</item>
    </izvorni_sadrzaj>
    <derivirana_varijabla naziv="DomainObject.Predmet.SudioniciListNazivOIB_1">
      <item>, OIB 85821130368</item>
      <item>, OIB 67191567668</item>
      <item>, OIB 93490456570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307</properties:Words>
  <properties:Characters>1549</properties:Characters>
  <properties:Lines>53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2018-01-04T10:55:00Z</dcterms:created>
  <dc:creator>Sudsko vijeæe</dc:creator>
  <cp:lastModifiedBy>Irena Benko</cp:lastModifiedBy>
  <cp:lastPrinted>2018-01-04T13:23:00Z</cp:lastPrinted>
  <dcterms:modified xmlns:xsi="http://www.w3.org/2001/XMLSchema-instance" xsi:type="dcterms:W3CDTF">2018-01-04T13:26:00Z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