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7b00" w14:paraId="abc7b00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095A3D" w:rsidR="00095A3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7D1D41" w:rsidP="007D1D41" w:rsidR="007D1D41" w:rsidRPr="00E55BC1"/>
    <w:p w:rsidRDefault="007D1D41" w:rsidP="007D1D41" w:rsidR="007D1D41">
      <w:pPr>
        <w:ind w:firstLine="708"/>
        <w:jc w:val="both"/>
        <w:rPr>
          <w:b/>
        </w:rPr>
      </w:pPr>
      <w:r w:rsidRPr="00503D52">
        <w:rPr>
          <w:lang w:eastAsia="en-US"/>
        </w:rPr>
        <w:t xml:space="preserve">Trgovački sud u Zagrebu, po sucu </w:t>
      </w:r>
      <w:r>
        <w:rPr>
          <w:lang w:eastAsia="en-US"/>
        </w:rPr>
        <w:t>Vesni Sremac Šoštar</w:t>
      </w:r>
      <w:r w:rsidRPr="00503D52">
        <w:rPr>
          <w:lang w:eastAsia="en-US"/>
        </w:rPr>
        <w:t xml:space="preserve">, u stečajnom postupku nad </w:t>
      </w:r>
      <w:r w:rsidRPr="003F6E67">
        <w:rPr>
          <w:lang w:val="pt-BR"/>
        </w:rPr>
        <w:t>Stečajnom masom iza stečajnog dužnika TALIR – BRDO d.o.o., Zagreb, Medvedgradska 32, OIB:</w:t>
      </w:r>
      <w:r>
        <w:rPr>
          <w:lang w:val="pt-BR"/>
        </w:rPr>
        <w:t xml:space="preserve"> </w:t>
      </w:r>
      <w:r w:rsidRPr="003F6E67">
        <w:rPr>
          <w:lang w:val="pt-BR"/>
        </w:rPr>
        <w:t>76929408986</w:t>
      </w:r>
      <w:r>
        <w:rPr>
          <w:lang w:eastAsia="en-US"/>
        </w:rPr>
        <w:t>, dana 14</w:t>
      </w:r>
      <w:r w:rsidRPr="00503D52">
        <w:rPr>
          <w:lang w:eastAsia="en-US"/>
        </w:rPr>
        <w:t xml:space="preserve">. </w:t>
      </w:r>
      <w:r>
        <w:rPr>
          <w:lang w:eastAsia="en-US"/>
        </w:rPr>
        <w:t xml:space="preserve">prosinca </w:t>
      </w:r>
      <w:r w:rsidRPr="00503D52">
        <w:rPr>
          <w:lang w:eastAsia="en-US"/>
        </w:rPr>
        <w:t>2017.,</w:t>
      </w:r>
    </w:p>
    <w:p w:rsidRDefault="007B1F7D" w:rsidP="007D1D41" w:rsidR="007B1F7D" w:rsidRPr="001E1117"/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CF0F6C" w:rsidR="00F77F57" w:rsidRPr="00F77F57">
      <w:pPr>
        <w:jc w:val="both"/>
        <w:rPr>
          <w:bCs/>
        </w:rPr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F77F57">
        <w:rPr>
          <w:bCs/>
        </w:rPr>
        <w:t xml:space="preserve">od </w:t>
      </w:r>
      <w:r w:rsidR="007D1D41">
        <w:rPr>
          <w:bCs/>
        </w:rPr>
        <w:t>05. prosinca</w:t>
      </w:r>
      <w:r w:rsidR="00D96F52">
        <w:rPr>
          <w:bCs/>
        </w:rPr>
        <w:t xml:space="preserve"> 2017</w:t>
      </w:r>
      <w:r w:rsidR="00D96F52" w:rsidRPr="00D96F52">
        <w:rPr>
          <w:bCs/>
        </w:rPr>
        <w:t>.</w:t>
      </w:r>
      <w:r w:rsidR="00AC528D">
        <w:rPr>
          <w:bCs/>
        </w:rPr>
        <w:t>,</w:t>
      </w:r>
      <w:r w:rsidR="00D96F52" w:rsidRPr="00D96F52">
        <w:rPr>
          <w:bCs/>
        </w:rPr>
        <w:t xml:space="preserve"> na način da u</w:t>
      </w:r>
      <w:r w:rsidR="00D96F52">
        <w:rPr>
          <w:bCs/>
        </w:rPr>
        <w:t xml:space="preserve"> </w:t>
      </w:r>
      <w:r w:rsidR="00E014FF">
        <w:rPr>
          <w:bCs/>
        </w:rPr>
        <w:t>izreci</w:t>
      </w:r>
      <w:r w:rsidR="007D1D41">
        <w:rPr>
          <w:bCs/>
        </w:rPr>
        <w:t xml:space="preserve"> rješenja</w:t>
      </w:r>
      <w:r w:rsidR="00E014FF">
        <w:rPr>
          <w:bCs/>
        </w:rPr>
        <w:t xml:space="preserve"> </w:t>
      </w:r>
      <w:r w:rsidR="007D1D41">
        <w:rPr>
          <w:bCs/>
        </w:rPr>
        <w:t>pod toč. I</w:t>
      </w:r>
      <w:r w:rsidR="00CF0F6C">
        <w:rPr>
          <w:bCs/>
        </w:rPr>
        <w:t>.</w:t>
      </w:r>
      <w:r w:rsidR="007D1D41">
        <w:rPr>
          <w:bCs/>
        </w:rPr>
        <w:t xml:space="preserve"> Drugi viši isplatni red, točka 2. umjesto iznosa od 14.526.451,37 treba ispravno</w:t>
      </w:r>
      <w:r w:rsidR="00CF0F6C">
        <w:rPr>
          <w:bCs/>
        </w:rPr>
        <w:t xml:space="preserve"> stajati iznos od 13.494.653,85</w:t>
      </w:r>
      <w:r w:rsidR="00F81FE4">
        <w:rPr>
          <w:bCs/>
        </w:rPr>
        <w:t xml:space="preserve">. </w:t>
      </w:r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D96F52" w:rsidR="00D96F52" w:rsidRPr="00D96F52">
      <w:pPr>
        <w:rPr>
          <w:bCs/>
        </w:rPr>
      </w:pPr>
    </w:p>
    <w:p w:rsidRDefault="00D96F52" w:rsidP="00CF0F6C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CF0F6C">
        <w:rPr>
          <w:bCs/>
        </w:rPr>
        <w:t xml:space="preserve">05. prosinca </w:t>
      </w:r>
      <w:r w:rsidR="00F81FE4" w:rsidRPr="00F81FE4">
        <w:rPr>
          <w:bCs/>
        </w:rPr>
        <w:t xml:space="preserve"> 2017.,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AC528D">
        <w:rPr>
          <w:bCs/>
        </w:rPr>
        <w:t xml:space="preserve">rješenja </w:t>
      </w:r>
      <w:r w:rsidR="00CF0F6C">
        <w:rPr>
          <w:bCs/>
        </w:rPr>
        <w:t>pod toč. I. Drugi viši isplatni red, točka 2.</w:t>
      </w:r>
      <w:r w:rsidR="00E014FF" w:rsidRPr="00E014FF">
        <w:rPr>
          <w:bCs/>
        </w:rPr>
        <w:t xml:space="preserve">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Pr="00D96F52">
        <w:rPr>
          <w:bCs/>
        </w:rPr>
        <w:t>pa je odgovarajućom primjenom odredbe čl. 342. st. 1., 2. i 4. Zakona o parničnom postupku ("Narodne novine" broj 53/91, 91/92, 112/99, 88/01, 117/03, 88/05, 02/07, 84/08, 123/08, 57/11 i 25/13 – dalje: ZPP)</w:t>
      </w:r>
      <w:r w:rsidR="00E014FF">
        <w:rPr>
          <w:bCs/>
        </w:rPr>
        <w:t>, a u svezi s člankom 10 SZ-a (NN 71/15),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CF0F6C">
        <w:t>14. prosinca</w:t>
      </w:r>
      <w:r w:rsidR="00EF7218">
        <w:t xml:space="preserve"> 2017</w:t>
      </w:r>
      <w:r w:rsidR="007B1F7D" w:rsidRPr="001E1117">
        <w:t>.</w:t>
      </w:r>
      <w:r w:rsidR="00CF0F6C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CF0F6C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CF0F6C">
        <w:t>,v.r.</w:t>
      </w:r>
    </w:p>
    <w:p w:rsidRDefault="00CF0F6C" w:rsidP="00D338FD" w:rsidR="00CF0F6C">
      <w:pPr>
        <w:pStyle w:val="Uvuenotijeloteksta"/>
        <w:ind w:firstLine="141" w:left="1983"/>
        <w:jc w:val="right"/>
      </w:pPr>
      <w:r>
        <w:t>Za točnost otpravka</w:t>
      </w:r>
    </w:p>
    <w:p w:rsidRDefault="00CF0F6C" w:rsidP="00CF0F6C" w:rsidR="00DA015A" w:rsidRPr="001E1117">
      <w:pPr>
        <w:pStyle w:val="Uvuenotijeloteksta"/>
        <w:ind w:firstLine="141" w:left="1983"/>
        <w:jc w:val="right"/>
      </w:pPr>
      <w:r>
        <w:t>Matea Bizjak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CF0F6C" w:rsidP="00CF0F6C" w:rsidR="00CF0F6C">
      <w:pPr>
        <w:pStyle w:val="Odlomakpopisa"/>
      </w:pPr>
      <w:r>
        <w:t xml:space="preserve"> </w:t>
      </w:r>
    </w:p>
    <w:sectPr w:rsidSect="00150B87" w:rsidR="00CF0F6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D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7D1D41">
      <w:t>2669/17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8095041"/>
      <w:docPartObj>
        <w:docPartGallery w:val="Page Numbers (Top of Page)"/>
        <w:docPartUnique/>
      </w:docPartObj>
    </w:sdtPr>
    <w:sdtEndPr/>
    <w:sdtContent>
      <w:p w:rsidRDefault="007D1D41" w:rsidP="007D1D41" w:rsidR="007D1D41">
        <w:pPr>
          <w:pStyle w:val="Zaglavlje"/>
          <w:jc w:val="right"/>
        </w:pPr>
        <w:r>
          <w:t>48.St-2669/17</w:t>
        </w:r>
      </w:p>
    </w:sdtContent>
  </w:sdt>
  <w:p w:rsidRDefault="007D1D41" w:rsidR="007D1D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CD1568"/>
    <w:multiLevelType w:val="hybridMultilevel"/>
    <w:tmpl w:val="0C16E526"/>
    <w:lvl w:tplc="CED0B3F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0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1"/>
  </w:num>
  <w:num w:numId="7">
    <w:abstractNumId w:val="11"/>
  </w:num>
  <w:num w:numId="8">
    <w:abstractNumId w:val="5"/>
  </w:num>
  <w:num w:numId="9">
    <w:abstractNumId w:val="6"/>
  </w:num>
  <w:num w:numId="10">
    <w:abstractNumId w:val="0"/>
  </w:num>
  <w:num w:numId="11">
    <w:abstractNumId w:val="4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B5E18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D1D41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A44ED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278F7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0F6C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D1D41"/>
    <w:rPr>
      <w:sz w:val="24"/>
      <w:szCs w:val="24"/>
    </w:rPr>
  </w:style>
  <w:style w:customStyle="true" w:styleId="value" w:type="character">
    <w:name w:val="value"/>
    <w:basedOn w:val="Zadanifontodlomka"/>
    <w:rsid w:val="00CF0F6C"/>
  </w:style>
  <w:style w:styleId="Tekstrezerviranogmjesta" w:type="character">
    <w:name w:val="Placeholder Text"/>
    <w:basedOn w:val="Zadanifontodlomka"/>
    <w:uiPriority w:val="99"/>
    <w:semiHidden/>
    <w:rsid w:val="008A4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4E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4E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4E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4E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D1D41"/>
    <w:rPr>
      <w:sz w:val="24"/>
      <w:szCs w:val="24"/>
    </w:rPr>
  </w:style>
  <w:style w:customStyle="1" w:styleId="value" w:type="character">
    <w:name w:val="value"/>
    <w:basedOn w:val="Zadanifontodlomka"/>
    <w:rsid w:val="00CF0F6C"/>
  </w:style>
  <w:style w:styleId="Tekstrezerviranogmjesta" w:type="character">
    <w:name w:val="Placeholder Text"/>
    <w:basedOn w:val="Zadanifontodlomka"/>
    <w:uiPriority w:val="99"/>
    <w:semiHidden/>
    <w:rsid w:val="008A4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4E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4E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4E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4E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</izvorni_sadrzaj>
    <derivirana_varijabla naziv="DomainObject.Predmet.SudioniciListNaziv_1">
      <item>Stečajna masa iza TALIR - BRDO d.o.o. u stečaju</item>
      <item>FINA Regionalni centar Zagreb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</izvorni_sadrzaj>
    <derivirana_varijabla naziv="DomainObject.Predmet.SudioniciListNazivOIB_1">
      <item>, OIB 76929408986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238</properties:Words>
  <properties:Characters>1107</properties:Characters>
  <properties:Lines>44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2017-12-14T13:06:00Z</dcterms:created>
  <dc:creator>Nada Kraljić</dc:creator>
  <cp:lastModifiedBy>Matea Bizjak</cp:lastModifiedBy>
  <cp:lastPrinted>2017-12-14T13:11:00Z</cp:lastPrinted>
  <dcterms:modified xmlns:xsi="http://www.w3.org/2001/XMLSchema-instance" xsi:type="dcterms:W3CDTF">2017-12-14T13:12:00Z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