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d536" w14:paraId="a22d536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454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5B330B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9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620CD4" w:rsidRPr="00620CD4">
        <w:rPr>
          <w:rFonts w:hAnsi="Times New Roman" w:ascii="Times New Roman"/>
          <w:sz w:val="24"/>
          <w:szCs w:val="24"/>
        </w:rPr>
        <w:t>EURO-SJAJ ZADAR za usluge i trgovinu, Zadar, Ivana Viteza od Sredne, OIB: 13191384606</w:t>
      </w:r>
      <w:r w:rsidR="00405646" w:rsidRPr="00405646">
        <w:rPr>
          <w:rFonts w:hAnsi="Times New Roman" w:ascii="Times New Roman"/>
          <w:sz w:val="24"/>
          <w:szCs w:val="24"/>
        </w:rPr>
        <w:t xml:space="preserve">, zastupanom po stečajnom upravitelju </w:t>
      </w:r>
      <w:r w:rsidR="00620CD4">
        <w:rPr>
          <w:rFonts w:hAnsi="Times New Roman" w:ascii="Times New Roman"/>
          <w:sz w:val="24"/>
          <w:szCs w:val="24"/>
        </w:rPr>
        <w:t>Hrvoju Kraljičkoviću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62237C">
        <w:rPr>
          <w:rFonts w:hAnsi="Times New Roman" w:ascii="Times New Roman"/>
          <w:sz w:val="24"/>
          <w:szCs w:val="24"/>
        </w:rPr>
        <w:t>6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620CD4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620CD4">
        <w:rPr>
          <w:rFonts w:hAnsi="Times New Roman" w:ascii="Times New Roman"/>
          <w:sz w:val="24"/>
          <w:szCs w:val="24"/>
        </w:rPr>
        <w:t>prvog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788"/>
        <w:tblInd w:type="dxa" w:w="392"/>
        <w:tblLayout w:type="fixed"/>
        <w:tblLook w:val="04A0" w:noVBand="1" w:noHBand="0" w:lastColumn="0" w:firstColumn="1" w:lastRow="0" w:firstRow="1"/>
      </w:tblPr>
      <w:tblGrid>
        <w:gridCol w:w="992"/>
        <w:gridCol w:w="2244"/>
        <w:gridCol w:w="1725"/>
        <w:gridCol w:w="1843"/>
        <w:gridCol w:w="1984"/>
      </w:tblGrid>
      <w:tr w:rsidTr="00C84ECE" w:rsidR="0062237C" w:rsidRPr="00BA5F70">
        <w:trPr>
          <w:trHeight w:val="1939"/>
        </w:trPr>
        <w:tc>
          <w:tcPr>
            <w:tcW w:type="dxa" w:w="992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2244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725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1843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1984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 xml:space="preserve">Iznos </w:t>
            </w:r>
            <w:r>
              <w:rPr>
                <w:sz w:val="18"/>
                <w:szCs w:val="18"/>
              </w:rPr>
              <w:t>utvrđene</w:t>
            </w:r>
            <w:r w:rsidRPr="00BA5F70">
              <w:rPr>
                <w:sz w:val="18"/>
                <w:szCs w:val="18"/>
              </w:rPr>
              <w:t xml:space="preserve"> tražbine (kn)</w:t>
            </w:r>
          </w:p>
        </w:tc>
      </w:tr>
      <w:tr w:rsidTr="00C84ECE" w:rsidR="0062237C" w:rsidRPr="00BA5F70">
        <w:trPr>
          <w:trHeight w:val="1404"/>
        </w:trPr>
        <w:tc>
          <w:tcPr>
            <w:tcW w:type="dxa" w:w="992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1.</w:t>
            </w:r>
          </w:p>
        </w:tc>
        <w:tc>
          <w:tcPr>
            <w:tcW w:type="dxa" w:w="2244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Porezna uprava, Područni ured Zadar</w:t>
            </w:r>
          </w:p>
        </w:tc>
        <w:tc>
          <w:tcPr>
            <w:tcW w:type="dxa" w:w="1725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843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Starčevića 9</w:t>
            </w:r>
          </w:p>
        </w:tc>
        <w:tc>
          <w:tcPr>
            <w:tcW w:type="dxa" w:w="1984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184.249,28</w:t>
            </w:r>
          </w:p>
        </w:tc>
      </w:tr>
      <w:tr w:rsidTr="00C84ECE" w:rsidR="0062237C" w:rsidRPr="00BA5F70">
        <w:trPr>
          <w:trHeight w:val="610"/>
        </w:trPr>
        <w:tc>
          <w:tcPr>
            <w:tcW w:type="dxa" w:w="6804"/>
            <w:gridSpan w:val="4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 (kn)</w:t>
            </w:r>
          </w:p>
        </w:tc>
        <w:tc>
          <w:tcPr>
            <w:tcW w:type="dxa" w:w="1984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184.249,28 kn</w:t>
            </w:r>
          </w:p>
        </w:tc>
      </w:tr>
    </w:tbl>
    <w:p w:rsidRDefault="00EC369B" w:rsidP="00903677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237C" w:rsidP="00903677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237C" w:rsidP="00903677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</w:t>
      </w:r>
      <w:r>
        <w:rPr>
          <w:rFonts w:hAnsi="Times New Roman" w:ascii="Times New Roman"/>
          <w:sz w:val="24"/>
          <w:szCs w:val="24"/>
        </w:rPr>
        <w:t>I</w:t>
      </w:r>
      <w:r w:rsidRPr="003F0F36">
        <w:rPr>
          <w:rFonts w:hAnsi="Times New Roman" w:ascii="Times New Roman"/>
          <w:sz w:val="24"/>
          <w:szCs w:val="24"/>
        </w:rPr>
        <w:t xml:space="preserve">. 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620CD4" w:rsidP="00620CD4" w:rsidR="00620CD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889"/>
        <w:tblInd w:type="dxa" w:w="291"/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701"/>
        <w:gridCol w:w="2410"/>
        <w:gridCol w:w="1942"/>
      </w:tblGrid>
      <w:tr w:rsidTr="00C84ECE" w:rsidR="0062237C" w:rsidRPr="00BA5F70">
        <w:trPr>
          <w:trHeight w:val="1939"/>
        </w:trPr>
        <w:tc>
          <w:tcPr>
            <w:tcW w:type="dxa" w:w="568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dxa" w:w="2268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701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2410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1942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 xml:space="preserve">Iznos </w:t>
            </w:r>
            <w:r>
              <w:rPr>
                <w:sz w:val="18"/>
                <w:szCs w:val="18"/>
              </w:rPr>
              <w:t>utvrđene</w:t>
            </w:r>
            <w:r w:rsidRPr="00BA5F70">
              <w:rPr>
                <w:sz w:val="18"/>
                <w:szCs w:val="18"/>
              </w:rPr>
              <w:t xml:space="preserve"> tražbine (kn)</w:t>
            </w:r>
          </w:p>
        </w:tc>
      </w:tr>
      <w:tr w:rsidTr="00C84ECE" w:rsidR="0062237C" w:rsidRPr="00BA5F70">
        <w:trPr>
          <w:trHeight w:val="1404"/>
        </w:trPr>
        <w:tc>
          <w:tcPr>
            <w:tcW w:type="dxa" w:w="568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1.</w:t>
            </w:r>
          </w:p>
        </w:tc>
        <w:tc>
          <w:tcPr>
            <w:tcW w:type="dxa" w:w="2268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Allianz Zagreb d.d.</w:t>
            </w:r>
          </w:p>
        </w:tc>
        <w:tc>
          <w:tcPr>
            <w:tcW w:type="dxa" w:w="1701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23759810849</w:t>
            </w:r>
          </w:p>
        </w:tc>
        <w:tc>
          <w:tcPr>
            <w:tcW w:type="dxa" w:w="2410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Heinzelova 70, Zagreb</w:t>
            </w:r>
          </w:p>
        </w:tc>
        <w:tc>
          <w:tcPr>
            <w:tcW w:type="dxa" w:w="1942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5.324,44</w:t>
            </w:r>
          </w:p>
        </w:tc>
      </w:tr>
      <w:tr w:rsidTr="00C84ECE" w:rsidR="0062237C" w:rsidRPr="00BA5F70">
        <w:trPr>
          <w:trHeight w:val="1404"/>
        </w:trPr>
        <w:tc>
          <w:tcPr>
            <w:tcW w:type="dxa" w:w="568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2268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ČISTOĆA d.o.o. Zadar</w:t>
            </w:r>
          </w:p>
        </w:tc>
        <w:tc>
          <w:tcPr>
            <w:tcW w:type="dxa" w:w="1701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84923155727</w:t>
            </w:r>
          </w:p>
        </w:tc>
        <w:tc>
          <w:tcPr>
            <w:tcW w:type="dxa" w:w="2410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Stjepana Radića 33, Zadar</w:t>
            </w:r>
          </w:p>
        </w:tc>
        <w:tc>
          <w:tcPr>
            <w:tcW w:type="dxa" w:w="1942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 w:rsidRPr="00ED11CE">
              <w:rPr>
                <w:sz w:val="18"/>
                <w:szCs w:val="18"/>
              </w:rPr>
              <w:t>586,55</w:t>
            </w:r>
          </w:p>
        </w:tc>
      </w:tr>
      <w:tr w:rsidTr="00C84ECE" w:rsidR="0062237C" w:rsidRPr="00BA5F70">
        <w:trPr>
          <w:trHeight w:val="1404"/>
        </w:trPr>
        <w:tc>
          <w:tcPr>
            <w:tcW w:type="dxa" w:w="568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dxa" w:w="2268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Porezna uprava, Područni ured Zadar</w:t>
            </w:r>
          </w:p>
        </w:tc>
        <w:tc>
          <w:tcPr>
            <w:tcW w:type="dxa" w:w="1701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410"/>
          </w:tcPr>
          <w:p w:rsidRDefault="0062237C" w:rsidP="00C84ECE" w:rsidR="0062237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Starčevića 9</w:t>
            </w:r>
          </w:p>
        </w:tc>
        <w:tc>
          <w:tcPr>
            <w:tcW w:type="dxa" w:w="1942"/>
          </w:tcPr>
          <w:p w:rsidRDefault="0062237C" w:rsidP="00C84ECE" w:rsidR="0062237C" w:rsidRPr="00ED11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4.300,00</w:t>
            </w:r>
          </w:p>
        </w:tc>
      </w:tr>
      <w:tr w:rsidTr="00C84ECE" w:rsidR="0062237C" w:rsidRPr="00BA5F70">
        <w:trPr>
          <w:trHeight w:val="610"/>
        </w:trPr>
        <w:tc>
          <w:tcPr>
            <w:tcW w:type="dxa" w:w="6947"/>
            <w:gridSpan w:val="4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 II. viši isplatni red</w:t>
            </w:r>
          </w:p>
        </w:tc>
        <w:tc>
          <w:tcPr>
            <w:tcW w:type="dxa" w:w="1942"/>
          </w:tcPr>
          <w:p w:rsidRDefault="0062237C" w:rsidP="00C84ECE" w:rsidR="0062237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10.210,99 kn</w:t>
            </w:r>
          </w:p>
        </w:tc>
      </w:tr>
    </w:tbl>
    <w:p w:rsidRDefault="00620CD4" w:rsidP="00620CD4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620CD4" w:rsidRPr="00620CD4">
        <w:rPr>
          <w:rFonts w:hAnsi="Times New Roman" w:ascii="Times New Roman"/>
          <w:sz w:val="24"/>
          <w:szCs w:val="24"/>
        </w:rPr>
        <w:t>EURO-SJAJ ZADAR za usluge i trgovinu, Zadar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620CD4">
        <w:rPr>
          <w:rFonts w:hAnsi="Times New Roman" w:ascii="Times New Roman"/>
          <w:sz w:val="24"/>
          <w:szCs w:val="24"/>
        </w:rPr>
        <w:t>5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620CD4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620CD4">
        <w:rPr>
          <w:rFonts w:hAnsi="Times New Roman" w:ascii="Times New Roman"/>
          <w:sz w:val="24"/>
          <w:szCs w:val="24"/>
        </w:rPr>
        <w:t xml:space="preserve">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1709AC" w:rsidRPr="00944B1D">
        <w:rPr>
          <w:rFonts w:hAnsi="Times New Roman" w:ascii="Times New Roman"/>
          <w:sz w:val="24"/>
          <w:szCs w:val="24"/>
        </w:rPr>
        <w:t>Stečajni upravitelj je priznao tražbine iz točki I. i II., a kako ih niti jedan vjerovnik nije osporio, to se iste 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1709AC" w:rsidRPr="00944B1D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62237C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709AC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37EAF" w:rsidP="00337EAF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337EAF" w:rsidP="00337EAF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E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620CD4">
      <w:t>454</w:t>
    </w:r>
    <w:r w:rsidR="00DF44C7">
      <w:t>/</w:t>
    </w:r>
    <w:r w:rsidR="005B330B">
      <w:t>2017</w:t>
    </w:r>
    <w:r w:rsidR="003F0F36">
      <w:t>-</w:t>
    </w:r>
    <w:r w:rsidR="00620CD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37EAF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D1766"/>
    <w:rsid w:val="009E34C6"/>
    <w:rsid w:val="009E3A82"/>
    <w:rsid w:val="00A02BD0"/>
    <w:rsid w:val="00A06DC9"/>
    <w:rsid w:val="00A61202"/>
    <w:rsid w:val="00A9701A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1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7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7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7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7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D1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7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7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7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7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St-454/2017-10</izvorni_sadrzaj>
    <derivirana_varijabla naziv="DomainObject.Oznaka_1">St-454/2017-10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St-454/2017-10</izvorni_sadrzaj>
    <derivirana_varijabla naziv="DomainObject.PoslovniBrojDokumenta_1">St-454/2017-10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377</properties:Words>
  <properties:Characters>2000</properties:Characters>
  <properties:Lines>124</properties:Lines>
  <properties:Paragraphs>58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2018-04-06T06:52:00Z</dcterms:created>
  <dc:creator>wsadmin</dc:creator>
  <cp:lastModifiedBy>Ante Rubelj</cp:lastModifiedBy>
  <cp:lastPrinted>2017-11-28T09:07:00Z</cp:lastPrinted>
  <dcterms:modified xmlns:xsi="http://www.w3.org/2001/XMLSchema-instance" xsi:type="dcterms:W3CDTF">2018-04-06T09:19:00Z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St-454/2017-10 / Odluka - Rješenje - utvrđene i osporene tražbine (1St-454-17-_Uslužna_zadruga_EURO-SJAJ_ZADAR_-_priznate_tražbine__-_po_novom.docx)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