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b28d" w14:paraId="93cb28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50D8" w:rsidP="000F50D8" w:rsidR="000F50D8" w:rsidRPr="000F50D8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0F50D8">
        <w:rPr>
          <w:rFonts w:cs="Times New Roman" w:eastAsia="Arial Unicode MS"/>
          <w:b/>
          <w:bCs/>
          <w:lang w:eastAsia="hr-HR"/>
        </w:rPr>
        <w:t xml:space="preserve">     REPUBLIKA HRVATSKA</w:t>
      </w: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F50D8">
        <w:rPr>
          <w:rFonts w:cs="Times New Roman" w:eastAsia="Times New Roman"/>
          <w:b/>
          <w:lang w:eastAsia="hr-HR" w:val="fr-FR"/>
        </w:rPr>
        <w:t xml:space="preserve">  TRGOVA</w:t>
      </w:r>
      <w:r w:rsidRPr="000F50D8">
        <w:rPr>
          <w:rFonts w:cs="Times New Roman" w:eastAsia="Times New Roman"/>
          <w:b/>
          <w:lang w:eastAsia="hr-HR"/>
        </w:rPr>
        <w:t>Č</w:t>
      </w:r>
      <w:r w:rsidRPr="000F50D8">
        <w:rPr>
          <w:rFonts w:cs="Times New Roman" w:eastAsia="Times New Roman"/>
          <w:b/>
          <w:lang w:eastAsia="hr-HR" w:val="fr-FR"/>
        </w:rPr>
        <w:t xml:space="preserve">KI SUD U SPLITU </w:t>
      </w:r>
      <w:r w:rsidRPr="000F50D8">
        <w:rPr>
          <w:rFonts w:cs="Times New Roman" w:eastAsia="Times New Roman"/>
          <w:lang w:eastAsia="hr-HR"/>
        </w:rPr>
        <w:t xml:space="preserve">            </w:t>
      </w:r>
      <w:r w:rsidRPr="000F50D8">
        <w:rPr>
          <w:rFonts w:cs="Times New Roman" w:eastAsia="Times New Roman"/>
          <w:lang w:eastAsia="hr-HR"/>
        </w:rPr>
        <w:tab/>
      </w:r>
      <w:r w:rsidRPr="000F50D8">
        <w:rPr>
          <w:rFonts w:cs="Times New Roman" w:eastAsia="Times New Roman"/>
          <w:lang w:eastAsia="hr-HR"/>
        </w:rPr>
        <w:tab/>
        <w:t xml:space="preserve">                 </w:t>
      </w:r>
      <w:r w:rsidRPr="000F50D8">
        <w:rPr>
          <w:rFonts w:cs="Times New Roman" w:eastAsia="Times New Roman"/>
          <w:b/>
          <w:lang w:eastAsia="hr-HR" w:val="fr-FR"/>
        </w:rPr>
        <w:t>Broj</w:t>
      </w:r>
      <w:r w:rsidRPr="000F50D8">
        <w:rPr>
          <w:rFonts w:cs="Times New Roman" w:eastAsia="Times New Roman"/>
          <w:b/>
          <w:lang w:eastAsia="hr-HR"/>
        </w:rPr>
        <w:t>: 14. St-118/2015.</w:t>
      </w:r>
    </w:p>
    <w:p w:rsidRDefault="000F50D8" w:rsidP="000F50D8" w:rsidR="000F50D8" w:rsidRPr="000F50D8">
      <w:pPr>
        <w:spacing w:after="0"/>
        <w:rPr>
          <w:rFonts w:cs="Times New Roman" w:eastAsia="Times New Roman"/>
          <w:szCs w:val="20"/>
          <w:lang w:eastAsia="hr-HR"/>
        </w:rPr>
      </w:pPr>
      <w:r w:rsidRPr="000F50D8">
        <w:rPr>
          <w:rFonts w:cs="Times New Roman" w:eastAsia="Times New Roman"/>
          <w:szCs w:val="20"/>
          <w:lang w:eastAsia="hr-HR"/>
        </w:rPr>
        <w:t xml:space="preserve">                  </w:t>
      </w:r>
      <w:proofErr w:type="spellStart"/>
      <w:r w:rsidRPr="000F50D8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0F50D8">
        <w:rPr>
          <w:rFonts w:cs="Times New Roman" w:eastAsia="Times New Roman"/>
          <w:szCs w:val="20"/>
          <w:lang w:eastAsia="hr-HR"/>
        </w:rPr>
        <w:t xml:space="preserve"> 6.  </w:t>
      </w:r>
    </w:p>
    <w:p w:rsidRDefault="000F50D8" w:rsidP="000F50D8" w:rsidR="000F50D8" w:rsidRPr="000F50D8">
      <w:pPr>
        <w:spacing w:after="0"/>
        <w:rPr>
          <w:rFonts w:cs="Times New Roman" w:eastAsia="Times New Roman"/>
          <w:szCs w:val="20"/>
          <w:lang w:eastAsia="hr-HR"/>
        </w:rPr>
      </w:pPr>
      <w:r w:rsidRPr="000F50D8">
        <w:rPr>
          <w:rFonts w:cs="Times New Roman" w:eastAsia="Times New Roman"/>
          <w:szCs w:val="20"/>
          <w:lang w:eastAsia="hr-HR"/>
        </w:rPr>
        <w:t xml:space="preserve">                21 000  S P L I T</w:t>
      </w:r>
    </w:p>
    <w:p w:rsidRDefault="000F50D8" w:rsidP="000F50D8" w:rsidR="000F50D8" w:rsidRPr="000F50D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0F50D8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0F50D8" w:rsidP="000F50D8" w:rsidR="000F50D8" w:rsidRPr="000F50D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F50D8" w:rsidP="000F50D8" w:rsidR="000F50D8" w:rsidRPr="000F50D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F50D8">
        <w:rPr>
          <w:rFonts w:cs="Times New Roman" w:eastAsia="Times New Roman"/>
          <w:b/>
          <w:lang w:eastAsia="hr-HR"/>
        </w:rPr>
        <w:t>Z A K L J U Č A K</w:t>
      </w:r>
    </w:p>
    <w:p w:rsidRDefault="000F50D8" w:rsidP="000F50D8" w:rsidR="000F50D8" w:rsidRPr="000F50D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50D8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po prijedlogu Predlagatelja: HETA ASSET RESOLUTION AG, </w:t>
      </w:r>
      <w:proofErr w:type="spellStart"/>
      <w:r w:rsidRPr="000F50D8">
        <w:rPr>
          <w:rFonts w:cs="Times New Roman" w:eastAsia="Times New Roman"/>
          <w:lang w:eastAsia="hr-HR"/>
        </w:rPr>
        <w:t>Klagenfurt</w:t>
      </w:r>
      <w:proofErr w:type="spellEnd"/>
      <w:r w:rsidRPr="000F50D8">
        <w:rPr>
          <w:rFonts w:cs="Times New Roman" w:eastAsia="Times New Roman"/>
          <w:lang w:eastAsia="hr-HR"/>
        </w:rPr>
        <w:t xml:space="preserve"> am </w:t>
      </w:r>
      <w:proofErr w:type="spellStart"/>
      <w:r w:rsidRPr="000F50D8">
        <w:rPr>
          <w:rFonts w:cs="Times New Roman" w:eastAsia="Times New Roman"/>
          <w:lang w:eastAsia="hr-HR"/>
        </w:rPr>
        <w:t>Wörthersee</w:t>
      </w:r>
      <w:proofErr w:type="spellEnd"/>
      <w:r w:rsidRPr="000F50D8">
        <w:rPr>
          <w:rFonts w:cs="Times New Roman" w:eastAsia="Times New Roman"/>
          <w:lang w:eastAsia="hr-HR"/>
        </w:rPr>
        <w:t xml:space="preserve">, </w:t>
      </w:r>
      <w:proofErr w:type="spellStart"/>
      <w:r w:rsidRPr="000F50D8">
        <w:rPr>
          <w:rFonts w:cs="Times New Roman" w:eastAsia="Times New Roman"/>
          <w:lang w:eastAsia="hr-HR"/>
        </w:rPr>
        <w:t>Alpen</w:t>
      </w:r>
      <w:proofErr w:type="spellEnd"/>
      <w:r w:rsidRPr="000F50D8">
        <w:rPr>
          <w:rFonts w:cs="Times New Roman" w:eastAsia="Times New Roman"/>
          <w:lang w:eastAsia="hr-HR"/>
        </w:rPr>
        <w:t>-</w:t>
      </w:r>
      <w:proofErr w:type="spellStart"/>
      <w:r w:rsidRPr="000F50D8">
        <w:rPr>
          <w:rFonts w:cs="Times New Roman" w:eastAsia="Times New Roman"/>
          <w:lang w:eastAsia="hr-HR"/>
        </w:rPr>
        <w:t>Adria</w:t>
      </w:r>
      <w:proofErr w:type="spellEnd"/>
      <w:r w:rsidRPr="000F50D8">
        <w:rPr>
          <w:rFonts w:cs="Times New Roman" w:eastAsia="Times New Roman"/>
          <w:lang w:eastAsia="hr-HR"/>
        </w:rPr>
        <w:t>-</w:t>
      </w:r>
      <w:proofErr w:type="spellStart"/>
      <w:r w:rsidRPr="000F50D8">
        <w:rPr>
          <w:rFonts w:cs="Times New Roman" w:eastAsia="Times New Roman"/>
          <w:lang w:eastAsia="hr-HR"/>
        </w:rPr>
        <w:t>Platz</w:t>
      </w:r>
      <w:proofErr w:type="spellEnd"/>
      <w:r w:rsidRPr="000F50D8">
        <w:rPr>
          <w:rFonts w:cs="Times New Roman" w:eastAsia="Times New Roman"/>
          <w:lang w:eastAsia="hr-HR"/>
        </w:rPr>
        <w:t xml:space="preserve"> 1, Republika Austrija, OIB: 90730821413, zastupanog po punomoćniku Luki Rimac, odvjetniku u Odvjetničkom društvu: Mamić Perić Reberski Rimac, iz Zagreba, radi otvaranja stečajnog postupka nad trgovačkim društvom kao stečajnim dužnikom: MEJAŠI DEVETI, d.o.o, Split, Obala Hrvatskog narodnog preporoda 6, OIB: 71574807172. (dalje: Dužnik, stečajni Dužnik), zastupanog po punomoćniku Mladenu </w:t>
      </w:r>
      <w:proofErr w:type="spellStart"/>
      <w:r w:rsidRPr="000F50D8">
        <w:rPr>
          <w:rFonts w:cs="Times New Roman" w:eastAsia="Times New Roman"/>
          <w:lang w:eastAsia="hr-HR"/>
        </w:rPr>
        <w:t>Parčina</w:t>
      </w:r>
      <w:proofErr w:type="spellEnd"/>
      <w:r w:rsidRPr="000F50D8">
        <w:rPr>
          <w:rFonts w:cs="Times New Roman" w:eastAsia="Times New Roman"/>
          <w:lang w:eastAsia="hr-HR"/>
        </w:rPr>
        <w:t xml:space="preserve">, odvjetniku u Splitu, 05. lipnja 2017, </w:t>
      </w:r>
    </w:p>
    <w:p w:rsidRDefault="000F50D8" w:rsidP="000F50D8" w:rsidR="000F50D8" w:rsidRPr="000F50D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F50D8">
        <w:rPr>
          <w:rFonts w:cs="Times New Roman" w:eastAsia="Times New Roman"/>
          <w:lang w:eastAsia="hr-HR" w:val="de-DE"/>
        </w:rPr>
        <w:t>z a k l j u č i o    j e</w:t>
      </w: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F50D8">
        <w:rPr>
          <w:rFonts w:cs="Times New Roman" w:eastAsia="Times New Roman"/>
          <w:szCs w:val="20"/>
          <w:lang w:eastAsia="hr-HR"/>
        </w:rPr>
        <w:t xml:space="preserve">Poziva se uvodno navedeni Predlagatelj, najkasnije do 26. lipnja 2017, dostaviti trgovačkom društvu ŽBIRAC, d.o.o., Split, Velebitska 27, stalnome sudskom vještaku za računovodstvo i financije, svu dokumentaciju na hrvatskom jeziku potrebitu za potpuno i istinito </w:t>
      </w:r>
      <w:proofErr w:type="spellStart"/>
      <w:r w:rsidRPr="000F50D8">
        <w:rPr>
          <w:rFonts w:cs="Times New Roman" w:eastAsia="Times New Roman"/>
          <w:szCs w:val="20"/>
          <w:lang w:eastAsia="hr-HR"/>
        </w:rPr>
        <w:t>sačinjenje</w:t>
      </w:r>
      <w:proofErr w:type="spellEnd"/>
      <w:r w:rsidRPr="000F50D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F50D8">
        <w:rPr>
          <w:rFonts w:cs="Times New Roman" w:eastAsia="Times New Roman"/>
          <w:szCs w:val="20"/>
          <w:lang w:eastAsia="hr-HR"/>
        </w:rPr>
        <w:t>vještva</w:t>
      </w:r>
      <w:proofErr w:type="spellEnd"/>
      <w:r w:rsidRPr="000F50D8">
        <w:rPr>
          <w:rFonts w:cs="Times New Roman" w:eastAsia="Times New Roman"/>
          <w:szCs w:val="20"/>
          <w:lang w:eastAsia="hr-HR"/>
        </w:rPr>
        <w:t xml:space="preserve"> sukladno Zaključku ovog Suda od </w:t>
      </w:r>
      <w:r w:rsidRPr="000F50D8">
        <w:rPr>
          <w:rFonts w:cs="Times New Roman" w:eastAsia="Times New Roman"/>
          <w:lang w:eastAsia="hr-HR"/>
        </w:rPr>
        <w:t xml:space="preserve">01. veljače 2017, broj: gornji, posebno onu dokumentaciju koju je isti Vještak već zatražio od Predlagatelja a koja je navedena o podnesku istog Vještaka od 10. travnja 2017. (fizički zaprimljenom u Sudu 12. travnja 2017), tj., dokumentaciju </w:t>
      </w:r>
      <w:r w:rsidRPr="000F50D8">
        <w:rPr>
          <w:rFonts w:cs="Times New Roman" w:eastAsia="Times New Roman"/>
          <w:i/>
          <w:lang w:eastAsia="hr-HR"/>
        </w:rPr>
        <w:t>...koja se odnosi na Promet po partiji kredita temeljem kojeg je moguće precizno utvrditi visinu zaduženih obveza temeljem obračunanih redovnih i zateznih kamata, troškova, kao i eventualna plaćanja, odnosno povrat kredita, bilo od strane Dužnika ili trećih osoba.</w:t>
      </w:r>
      <w:r w:rsidRPr="000F50D8">
        <w:rPr>
          <w:rFonts w:cs="Times New Roman" w:eastAsia="Times New Roman"/>
          <w:lang w:eastAsia="hr-HR"/>
        </w:rPr>
        <w:t xml:space="preserve">    </w:t>
      </w:r>
    </w:p>
    <w:p w:rsidRDefault="000F50D8" w:rsidP="000F50D8" w:rsidR="000F50D8" w:rsidRPr="000F50D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F50D8" w:rsidP="000F50D8" w:rsidR="000F50D8" w:rsidRPr="000F50D8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F50D8">
        <w:rPr>
          <w:rFonts w:cs="Times New Roman" w:eastAsia="Times New Roman"/>
          <w:lang w:eastAsia="hr-HR"/>
        </w:rPr>
        <w:t xml:space="preserve">Nakon isteka 26. lipnja 2017, </w:t>
      </w:r>
      <w:r w:rsidRPr="000F50D8">
        <w:rPr>
          <w:rFonts w:cs="Times New Roman" w:eastAsia="Times New Roman"/>
          <w:szCs w:val="20"/>
          <w:lang w:eastAsia="hr-HR"/>
        </w:rPr>
        <w:t xml:space="preserve">trgovačkom društvu ŽBIRAC, d.o.o., Split, Velebitska 27, stalnome sudskom vještaku za računovodstvo i financije, ostavlja se daljnji rok do 14. srpnja 2017, izraditi pismeni nalaz i mišljenje temeljem dokumentacije </w:t>
      </w: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0D8" w:rsidP="000F50D8" w:rsidR="000F50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0D8" w:rsidP="000F50D8" w:rsidR="000F50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0D8" w:rsidP="000F50D8" w:rsidR="000F50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jc w:val="right"/>
        <w:rPr>
          <w:rFonts w:cs="Times New Roman" w:eastAsia="Times New Roman"/>
          <w:lang w:eastAsia="hr-HR"/>
        </w:rPr>
      </w:pPr>
      <w:r w:rsidRPr="000F50D8">
        <w:rPr>
          <w:rFonts w:cs="Times New Roman" w:eastAsia="Times New Roman"/>
          <w:b/>
          <w:lang w:eastAsia="hr-HR"/>
        </w:rPr>
        <w:lastRenderedPageBreak/>
        <w:t>- 2 -</w:t>
      </w:r>
      <w:r w:rsidRPr="000F50D8">
        <w:rPr>
          <w:rFonts w:cs="Times New Roman" w:eastAsia="Times New Roman"/>
          <w:lang w:eastAsia="hr-HR"/>
        </w:rPr>
        <w:t xml:space="preserve">                                   </w:t>
      </w:r>
      <w:r w:rsidRPr="000F50D8">
        <w:rPr>
          <w:rFonts w:cs="Times New Roman" w:eastAsia="Times New Roman"/>
          <w:b/>
          <w:lang w:eastAsia="hr-HR" w:val="fr-FR"/>
        </w:rPr>
        <w:t>Broj</w:t>
      </w:r>
      <w:r w:rsidRPr="000F50D8">
        <w:rPr>
          <w:rFonts w:cs="Times New Roman" w:eastAsia="Times New Roman"/>
          <w:b/>
          <w:lang w:eastAsia="hr-HR"/>
        </w:rPr>
        <w:t>: 14. St-118/2015.</w:t>
      </w: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F50D8">
        <w:rPr>
          <w:rFonts w:cs="Times New Roman" w:eastAsia="Times New Roman"/>
          <w:szCs w:val="20"/>
          <w:lang w:eastAsia="hr-HR"/>
        </w:rPr>
        <w:t>kojom bude raspolagao, uključujući i dokumentacije koja je priložena sudskom spisu i koja će mu se na zahtjev u presliku dostaviti. Tako izrađeni pismeni nalaz i mišljenje dostaviti ovom Sudu u tri primjerka, nakon čega će Sud zakazati ročište radi izvođenja dokaza usmenim saslušanjem vještaka.</w:t>
      </w:r>
    </w:p>
    <w:p w:rsidRDefault="000F50D8" w:rsidP="000F50D8" w:rsidR="000F50D8" w:rsidRPr="000F50D8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50D8" w:rsidP="000F50D8" w:rsidR="000F50D8" w:rsidRPr="000F50D8">
      <w:pPr>
        <w:spacing w:after="0"/>
        <w:jc w:val="center"/>
        <w:rPr>
          <w:rFonts w:cs="Times New Roman" w:eastAsia="Times New Roman"/>
          <w:lang w:eastAsia="hr-HR"/>
        </w:rPr>
      </w:pPr>
      <w:r w:rsidRPr="000F50D8">
        <w:rPr>
          <w:rFonts w:cs="Times New Roman" w:eastAsia="Times New Roman"/>
          <w:lang w:eastAsia="hr-HR"/>
        </w:rPr>
        <w:t>Split, 05. lipnja 2017.</w:t>
      </w:r>
    </w:p>
    <w:p w:rsidRDefault="000F50D8" w:rsidP="000F50D8" w:rsidR="000F50D8" w:rsidRPr="000F50D8">
      <w:pPr>
        <w:spacing w:after="0"/>
        <w:rPr>
          <w:rFonts w:cs="Times New Roman" w:eastAsia="Times New Roman"/>
          <w:lang w:eastAsia="hr-H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/>
        </w:rPr>
      </w:pPr>
      <w:r w:rsidRPr="000F50D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 w:val="fr-FR"/>
        </w:rPr>
      </w:pPr>
      <w:r w:rsidRPr="000F50D8">
        <w:rPr>
          <w:rFonts w:cs="Times New Roman" w:eastAsia="Times New Roman"/>
          <w:lang w:eastAsia="hr-HR" w:val="fr-FR"/>
        </w:rPr>
        <w:t xml:space="preserve">                                                                                                         Jozo Ćaleta,v.r.,</w:t>
      </w: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 w:val="fr-FR"/>
        </w:rPr>
      </w:pPr>
      <w:r w:rsidRPr="000F50D8">
        <w:rPr>
          <w:rFonts w:cs="Times New Roman" w:eastAsia="Times New Roman"/>
          <w:u w:val="single"/>
          <w:lang w:eastAsia="hr-HR" w:val="fr-FR"/>
        </w:rPr>
        <w:t>Pravna pouka:</w:t>
      </w:r>
      <w:r w:rsidRPr="000F50D8">
        <w:rPr>
          <w:rFonts w:cs="Times New Roman" w:eastAsia="Times New Roman"/>
          <w:lang w:eastAsia="hr-HR" w:val="fr-FR"/>
        </w:rPr>
        <w:t xml:space="preserve">  Protiv ovog Zaključka žalba nije dopuštena (čl. </w:t>
      </w:r>
      <w:smartTag w:element="metricconverter" w:uri="urn:schemas-microsoft-com:office:smarttags">
        <w:smartTagPr>
          <w:attr w:val="11. st" w:name="ProductID"/>
        </w:smartTagPr>
        <w:r w:rsidRPr="000F50D8">
          <w:rPr>
            <w:rFonts w:cs="Times New Roman" w:eastAsia="Times New Roman"/>
            <w:lang w:eastAsia="hr-HR" w:val="fr-FR"/>
          </w:rPr>
          <w:t>11. st</w:t>
        </w:r>
      </w:smartTag>
      <w:r w:rsidRPr="000F50D8">
        <w:rPr>
          <w:rFonts w:cs="Times New Roman" w:eastAsia="Times New Roman"/>
          <w:lang w:eastAsia="hr-HR" w:val="fr-FR"/>
        </w:rPr>
        <w:t xml:space="preserve">. 9. SZ). </w:t>
      </w: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/>
        </w:rPr>
      </w:pPr>
      <w:r w:rsidRPr="000F50D8">
        <w:rPr>
          <w:rFonts w:cs="Times New Roman" w:eastAsia="Times New Roman"/>
          <w:lang w:eastAsia="hr-HR"/>
        </w:rPr>
        <w:t>DNA: 1.  Luka Rimac, odvjetnik, Zagreb, Radnička cesta 80;</w:t>
      </w: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/>
        </w:rPr>
      </w:pPr>
      <w:r w:rsidRPr="000F50D8">
        <w:rPr>
          <w:rFonts w:cs="Times New Roman" w:eastAsia="Times New Roman"/>
          <w:lang w:eastAsia="hr-HR"/>
        </w:rPr>
        <w:t xml:space="preserve">           2.  Mladen </w:t>
      </w:r>
      <w:proofErr w:type="spellStart"/>
      <w:r w:rsidRPr="000F50D8">
        <w:rPr>
          <w:rFonts w:cs="Times New Roman" w:eastAsia="Times New Roman"/>
          <w:lang w:eastAsia="hr-HR"/>
        </w:rPr>
        <w:t>Parčina</w:t>
      </w:r>
      <w:proofErr w:type="spellEnd"/>
      <w:r w:rsidRPr="000F50D8">
        <w:rPr>
          <w:rFonts w:cs="Times New Roman" w:eastAsia="Times New Roman"/>
          <w:lang w:eastAsia="hr-HR"/>
        </w:rPr>
        <w:t>, odvjetnik, Split, Hrvatskih iseljenika 8B, kao pun. Dužnika;</w:t>
      </w: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/>
        </w:rPr>
      </w:pPr>
      <w:r w:rsidRPr="000F50D8">
        <w:rPr>
          <w:rFonts w:cs="Times New Roman" w:eastAsia="Times New Roman"/>
          <w:szCs w:val="20"/>
          <w:lang w:eastAsia="hr-HR"/>
        </w:rPr>
        <w:t xml:space="preserve">           3.  ŽBIRAC, d.o.o., Split, Velebitska 27.;</w:t>
      </w: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/>
        </w:rPr>
      </w:pPr>
      <w:r w:rsidRPr="000F50D8">
        <w:rPr>
          <w:rFonts w:cs="Times New Roman" w:eastAsia="Times New Roman"/>
          <w:lang w:eastAsia="hr-HR"/>
        </w:rPr>
        <w:t xml:space="preserve">           4.  Mrežna stranica e-Oglasna ploča sudova, rok: 30. dana,</w:t>
      </w: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/>
        </w:rPr>
      </w:pPr>
      <w:r w:rsidRPr="000F50D8">
        <w:rPr>
          <w:rFonts w:cs="Times New Roman" w:eastAsia="Times New Roman"/>
          <w:lang w:eastAsia="hr-HR"/>
        </w:rPr>
        <w:t xml:space="preserve">           5. Spis.</w:t>
      </w: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/>
        </w:rPr>
      </w:pPr>
      <w:r w:rsidRPr="000F50D8">
        <w:rPr>
          <w:rFonts w:cs="Times New Roman" w:eastAsia="Times New Roman"/>
          <w:lang w:eastAsia="hr-HR"/>
        </w:rPr>
        <w:t>Split, 05. lipnja 2017.                                       Stečajni sudac: Jozo Ćaleta,</w:t>
      </w: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50D8" w:rsidP="000F50D8" w:rsidR="000F50D8" w:rsidRPr="000F50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0D8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05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St-118/2015-48</izvorni_sadrzaj>
    <derivirana_varijabla naziv="DomainObject.Oznaka_1">St-118/2015-48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MEJAŠI DEVETI d.o.o. za usluge</izvorni_sadrzaj>
    <derivirana_varijabla naziv="DomainObject.Predmet.ProtustrankaFormated_1">  MEJAŠI DEVETI d.o.o. za usluge</derivirana_varijabla>
  </DomainObject.Predmet.ProtustrankaFormated>
  <DomainObject.Predmet.ProtustrankaFormatedOIB>
    <izvorni_sadrzaj>  MEJAŠI DEVETI d.o.o. za usluge, OIB 71574807172</izvorni_sadrzaj>
    <derivirana_varijabla naziv="DomainObject.Predmet.ProtustrankaFormatedOIB_1">  MEJAŠI DEVETI d.o.o. za usluge, OIB 71574807172</derivirana_varijabla>
  </DomainObject.Predmet.ProtustrankaFormatedOIB>
  <DomainObject.Predmet.ProtustrankaFormatedWithAdress>
    <izvorni_sadrzaj> MEJAŠI DEVETI d.o.o. za usluge, Obala Hrvatskog narodnog preporoda 6, 21000 Split</izvorni_sadrzaj>
    <derivirana_varijabla naziv="DomainObject.Predmet.ProtustrankaFormatedWithAdress_1"> MEJAŠI DEVETI d.o.o. za usluge, Obala Hrvatskog narodnog preporoda 6, 21000 Split</derivirana_varijabla>
  </DomainObject.Predmet.ProtustrankaFormatedWithAdress>
  <DomainObject.Predmet.ProtustrankaFormatedWithAdressOIB>
    <izvorni_sadrzaj> MEJAŠI DEVETI d.o.o. za usluge, OIB 71574807172, Obala Hrvatskog narodnog preporoda 6, 21000 Split</izvorni_sadrzaj>
    <derivirana_varijabla naziv="DomainObject.Predmet.ProtustrankaFormatedWithAdressOIB_1"> MEJAŠI DEVETI d.o.o. za usluge, OIB 71574807172, Obala Hrvatskog narodnog preporoda 6, 21000 Split</derivirana_varijabla>
  </DomainObject.Predmet.ProtustrankaFormatedWithAdressOIB>
  <DomainObject.Predmet.ProtustrankaWithAdress>
    <izvorni_sadrzaj>MEJAŠI DEVETI d.o.o. za usluge Obala Hrvatskog narodnog preporoda 6, 21000 Split</izvorni_sadrzaj>
    <derivirana_varijabla naziv="DomainObject.Predmet.ProtustrankaWithAdress_1">MEJAŠI DEVETI d.o.o. za usluge Obala Hrvatskog narodnog preporoda 6, 21000 Split</derivirana_varijabla>
  </DomainObject.Predmet.ProtustrankaWithAdress>
  <DomainObject.Predmet.ProtustrankaWithAdressOIB>
    <izvorni_sadrzaj>MEJAŠI DEVETI d.o.o. za usluge, OIB 71574807172, Obala Hrvatskog narodnog preporoda 6, 21000 Split</izvorni_sadrzaj>
    <derivirana_varijabla naziv="DomainObject.Predmet.ProtustrankaWithAdressOIB_1">MEJAŠI DEVETI d.o.o. za usluge, OIB 71574807172, Obala Hrvatskog narodnog preporoda 6, 21000 Split</derivirana_varijabla>
  </DomainObject.Predmet.ProtustrankaWithAdressOIB>
  <DomainObject.Predmet.ProtustrankaNazivFormated>
    <izvorni_sadrzaj>MEJAŠI DEVETI d.o.o. za usluge</izvorni_sadrzaj>
    <derivirana_varijabla naziv="DomainObject.Predmet.ProtustrankaNazivFormated_1">MEJAŠI DEVETI d.o.o. za usluge</derivirana_varijabla>
  </DomainObject.Predmet.ProtustrankaNazivFormated>
  <DomainObject.Predmet.ProtustrankaNazivFormatedOIB>
    <izvorni_sadrzaj>MEJAŠI DEVETI d.o.o. za usluge, OIB 71574807172</izvorni_sadrzaj>
    <derivirana_varijabla naziv="DomainObject.Predmet.ProtustrankaNazivFormatedOIB_1">MEJAŠI DEVETI d.o.o. za usluge, OIB 71574807172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društvo, društvo s ograničenom odgovornošću</izvorni_sadrzaj>
    <derivirana_varijabla naziv="DomainObject.Predmet.StrankaFormated_1">  HETA ASSET RESOLUTION AG zastupanog po punomoćniku MAMIĆ PERIĆ REBERSKI RIMAC Odvjetničko društvo, društvo s ograničenom odgovornošću</derivirana_varijabla>
  </DomainObject.Predmet.StrankaFormated>
  <DomainObject.Predmet.StrankaFormatedOIB>
    <izvorni_sadrzaj>  HETA ASSET RESOLUTION AG, OIB 90730821413 zastupanog po punomoćniku MAMIĆ PERIĆ REBERSKI RIMAC Odvjetničko društvo, društvo s ograničenom odgovornošću</izvorni_sadrzaj>
    <derivirana_varijabla naziv="DomainObject.Predmet.StrankaFormatedOIB_1">  HETA ASSET RESOLUTION AG, OIB 90730821413 zastupanog po punomoćniku MAMIĆ PERIĆ REBERSKI RIMAC Odvjetničko društvo, društvo s ograničenom odgovornošću</derivirana_varijabla>
  </DomainObject.Predmet.StrankaFormatedOIB>
  <DomainObject.Predmet.StrankaFormatedWithAdress>
    <izvorni_sadrzaj> HETA ASSET RESOLUTION AG, Alpen-adria Platz 1, 9020 Klagenfurt zastupanog po punomoćniku MAMIĆ PERIĆ REBERSKI RIMAC Odvjetničko društvo, društvo s ograničenom odgovornošću</izvorni_sadrzaj>
    <derivirana_varijabla naziv="DomainObject.Predmet.StrankaFormatedWithAdress_1"> HETA ASSET RESOLUTION AG, Alpen-adria Platz 1, 9020 Klagenfurt zastupanog po punomoćniku MAMIĆ PERIĆ REBERSKI RIMAC Odvjetničko društvo, društvo s ograničenom odgovornošću</derivirana_varijabla>
  </DomainObject.Predmet.StrankaFormatedWithAdress>
  <DomainObject.Predmet.StrankaFormatedWithAdressOIB>
    <izvorni_sadrzaj> HETA ASSET RESOLUTION AG, OIB 90730821413, Alpen-adria Platz 1, 9020 Klagenfurt zastupanog po punomoćniku MAMIĆ PERIĆ REBERSKI RIMAC Odvjetničko društvo, društvo s ograničenom odgovornošću</izvorni_sadrzaj>
    <derivirana_varijabla naziv="DomainObject.Predmet.StrankaFormatedWithAdressOIB_1"> HETA ASSET RESOLUTION AG, OIB 90730821413, Alpen-adria Platz 1, 9020 Klagenfurt zastupanog po punomoćniku MAMIĆ PERIĆ REBERSKI RIMAC Odvjetničko društvo, društvo s ograničenom odgovornošću</derivirana_varijabla>
  </DomainObject.Predmet.StrankaFormatedWithAdressOIB>
  <DomainObject.Predmet.StrankaWithAdress>
    <izvorni_sadrzaj>HETA ASSET RESOLUTION AG Alpen-adria Platz 1,9020 Klagenfurt</izvorni_sadrzaj>
    <derivirana_varijabla naziv="DomainObject.Predmet.StrankaWithAdress_1">HETA ASSET RESOLUTION AG Alpen-adria Platz 1,9020 Klagenfurt</derivirana_varijabla>
  </DomainObject.Predmet.StrankaWithAdress>
  <DomainObject.Predmet.StrankaWithAdressOIB>
    <izvorni_sadrzaj>HETA ASSET RESOLUTION AG, OIB 90730821413, Alpen-adria Platz 1,9020 Klagenfurt</izvorni_sadrzaj>
    <derivirana_varijabla naziv="DomainObject.Predmet.StrankaWithAdressOIB_1">HETA ASSET RESOLUTION AG, OIB 90730821413, Alpen-adria Platz 1,9020 Klagenfurt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HETA ASSET RESOLUTION AG zastupanog po punomoćniku MAMIĆ PERIĆ REBERSKI RIMAC Odvjetničko društvo, društvo s ograničenom odgovornošću</item>
    </izvorni_sadrzaj>
    <derivirana_varijabla naziv="DomainObject.Predmet.StrankaListFormated_1">
      <item>HETA ASSET RESOLUTION AG zastupanog po punomoćniku MAMIĆ PERIĆ REBERSKI RIMAC Odvjetničko društvo, društvo s ograničenom odgovornošću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društvo, društvo s ograničenom odgovornošću</item>
    </izvorni_sadrzaj>
    <derivirana_varijabla naziv="DomainObject.Predmet.StrankaListFormatedOIB_1">
      <item>HETA ASSET RESOLUTION AG, OIB 90730821413 zastupanog po punomoćniku MAMIĆ PERIĆ REBERSKI RIMAC Odvjetničko društvo, društvo s ograničenom odgovornošću</item>
    </derivirana_varijabla>
  </DomainObject.Predmet.StrankaListFormatedOIB>
  <DomainObject.Predmet.StrankaListFormatedWithAdress>
    <izvorni_sadrzaj>
      <item>HETA ASSET RESOLUTION AG, Alpen-adria Platz 1, 9020 Klagenfurt zastupanog po punomoćniku MAMIĆ PERIĆ REBERSKI RIMAC Odvjetničko društvo, društvo s ograničenom odgovornošću</item>
    </izvorni_sadrzaj>
    <derivirana_varijabla naziv="DomainObject.Predmet.StrankaListFormatedWithAdress_1">
      <item>HETA ASSET RESOLUTION AG, Alpen-adria Platz 1, 9020 Klagenfurt zastupanog po punomoćniku MAMIĆ PERIĆ REBERSKI RIMAC Odvjetničko društvo, društvo s ograničenom odgovornošću</item>
    </derivirana_varijabla>
  </DomainObject.Predmet.StrankaListFormatedWithAdress>
  <DomainObject.Predmet.StrankaListFormatedWithAdressOIB>
    <izvorni_sadrzaj>
      <item>HETA ASSET RESOLUTION AG, OIB 90730821413, Alpen-adria Platz 1, 9020 Klagenfurt zastupanog po punomoćniku MAMIĆ PERIĆ REBERSKI RIMAC Odvjetničko društvo, društvo s ograničenom odgovornošću</item>
    </izvorni_sadrzaj>
    <derivirana_varijabla naziv="DomainObject.Predmet.StrankaListFormatedWithAdressOIB_1">
      <item>HETA ASSET RESOLUTION AG, OIB 90730821413, Alpen-adria Platz 1, 9020 Klagenfurt zastupanog po punomoćniku MAMIĆ PERIĆ REBERSKI RIMAC Odvjetničko društvo, društvo s ograničenom odgovornošću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MEJAŠI DEVETI d.o.o. za usluge</item>
    </izvorni_sadrzaj>
    <derivirana_varijabla naziv="DomainObject.Predmet.ProtuStrankaListFormated_1">
      <item>MEJAŠI DEVETI d.o.o. za usluge</item>
    </derivirana_varijabla>
  </DomainObject.Predmet.ProtuStrankaListFormated>
  <DomainObject.Predmet.ProtuStrankaListFormatedOIB>
    <izvorni_sadrzaj>
      <item>MEJAŠI DEVETI d.o.o. za usluge, OIB 71574807172</item>
    </izvorni_sadrzaj>
    <derivirana_varijabla naziv="DomainObject.Predmet.ProtuStrankaListFormatedOIB_1">
      <item>MEJAŠI DEVETI d.o.o. za usluge, OIB 71574807172</item>
    </derivirana_varijabla>
  </DomainObject.Predmet.ProtuStrankaListFormatedOIB>
  <DomainObject.Predmet.ProtuStrankaListFormatedWithAdress>
    <izvorni_sadrzaj>
      <item>MEJAŠI DEVETI d.o.o. za usluge, Obala Hrvatskog narodnog preporoda 6, 21000 Split</item>
    </izvorni_sadrzaj>
    <derivirana_varijabla naziv="DomainObject.Predmet.ProtuStrankaListFormatedWithAdress_1">
      <item>MEJAŠI DEVETI d.o.o. za usluge, Obala Hrvatskog narodnog preporoda 6, 21000 Split</item>
    </derivirana_varijabla>
  </DomainObject.Predmet.ProtuStrankaListFormatedWithAdress>
  <DomainObject.Predmet.ProtuStrankaListFormatedWithAdressOIB>
    <izvorni_sadrzaj>
      <item>MEJAŠI DEVETI d.o.o. za usluge, OIB 71574807172, Obala Hrvatskog narodnog preporoda 6, 21000 Split</item>
    </izvorni_sadrzaj>
    <derivirana_varijabla naziv="DomainObject.Predmet.ProtuStrankaListFormatedWithAdressOIB_1">
      <item>MEJAŠI DEVETI d.o.o. za usluge, OIB 71574807172, Obala Hrvatskog narodnog preporoda 6, 21000 Split</item>
    </derivirana_varijabla>
  </DomainObject.Predmet.ProtuStrankaListFormatedWithAdressOIB>
  <DomainObject.Predmet.ProtuStrankaListNazivFormated>
    <izvorni_sadrzaj>
      <item>MEJAŠI DEVETI d.o.o. za usluge</item>
    </izvorni_sadrzaj>
    <derivirana_varijabla naziv="DomainObject.Predmet.ProtuStrankaListNazivFormated_1">
      <item>MEJAŠI DEVETI d.o.o. za usluge</item>
    </derivirana_varijabla>
  </DomainObject.Predmet.ProtuStrankaListNazivFormated>
  <DomainObject.Predmet.ProtuStrankaListNazivFormatedOIB>
    <izvorni_sadrzaj>
      <item>MEJAŠI DEVETI d.o.o. za usluge, OIB 71574807172</item>
    </izvorni_sadrzaj>
    <derivirana_varijabla naziv="DomainObject.Predmet.ProtuStrankaListNazivFormatedOIB_1">
      <item>MEJAŠI DEVETI d.o.o. za usluge, OIB 71574807172</item>
    </derivirana_varijabla>
  </DomainObject.Predmet.ProtuStrankaListNazivFormatedOIB>
  <DomainObject.Predmet.OstaliListFormated>
    <izvorni_sadrzaj>
      <item>MAMIĆ PERIĆ REBERSKI RIMAC Odvjetničko društvo, društvo s ograničenom odgovornošću punomoćnik sudionika u postupku HETA ASSET RESOLUTION AG</item>
    </izvorni_sadrzaj>
    <derivirana_varijabla naziv="DomainObject.Predmet.OstaliListFormated_1">
      <item>MAMIĆ PERIĆ REBERSKI RIMAC Odvjetničko društvo, društvo s ograničenom odgovornošću punomoćnik sudionika u postupku HETA ASSET RESOLUTION AG</item>
    </derivirana_varijabla>
  </DomainObject.Predmet.OstaliListFormated>
  <DomainObject.Predmet.OstaliListFormatedOIB>
    <izvorni_sadrzaj>
      <item>MAMIĆ PERIĆ REBERSKI RIMAC Odvjetničko društvo, društvo s ograničenom odgovornošću, OIB 32802230502 punomoćnik sudionika u postupku HETA ASSET RESOLUTION AG</item>
    </izvorni_sadrzaj>
    <derivirana_varijabla naziv="DomainObject.Predmet.OstaliListFormatedOIB_1">
      <item>MAMIĆ PERIĆ REBERSKI RIMAC Odvjetničko društvo, društvo s ograničenom odgovornošću, OIB 32802230502 punomoćnik sudionika u postupku HETA ASSET RESOLUTION AG</item>
    </derivirana_varijabla>
  </DomainObject.Predmet.OstaliListFormatedOIB>
  <DomainObject.Predmet.OstaliListFormatedWithAdress>
    <izvorni_sadrzaj>
      <item>MAMIĆ PERIĆ REBERSKI RIMAC Odvjetničko društvo, društvo s ograničenom odgovornošću, Radnička cesta 80, 10000 Zagreb punomoćnik sudionika u postupku HETA ASSET RESOLUTION AG</item>
    </izvorni_sadrzaj>
    <derivirana_varijabla naziv="DomainObject.Predmet.OstaliListFormatedWithAdress_1">
      <item>MAMIĆ PERIĆ REBERSKI RIMAC Odvjetničko društvo, društvo s ograničenom odgovornošću, Radnička cesta 80, 10000 Zagreb punomoćnik sudionika u postupku HETA ASSET RESOLUTION AG</item>
    </derivirana_varijabla>
  </DomainObject.Predmet.OstaliListFormatedWithAdress>
  <DomainObject.Predmet.OstaliListFormatedWithAdressOIB>
    <izvorni_sadrzaj>
      <item>MAMIĆ PERIĆ REBERSKI RIMAC Odvjetničko društvo, društvo s ograničenom odgovornošću, OIB 32802230502, Radnička cesta 80, 10000 Zagreb punomoćnik sudionika u postupku HETA ASSET RESOLUTION AG</item>
    </izvorni_sadrzaj>
    <derivirana_varijabla naziv="DomainObject.Predmet.OstaliListFormatedWithAdressOIB_1">
      <item>MAMIĆ PERIĆ REBERSKI RIMAC Odvjetničko društvo, društvo s ograničenom odgovornošću, OIB 32802230502, Radnička cesta 80, 10000 Zagreb punomoćnik sudionika u postupku HETA ASSET RESOLUTION AG</item>
    </derivirana_varijabla>
  </DomainObject.Predmet.OstaliListFormatedWithAdressOIB>
  <DomainObject.Predmet.OstaliListNazivFormated>
    <izvorni_sadrzaj>
      <item>MAMIĆ PERIĆ REBERSKI RIMAC Odvjetničko društvo, društvo s ograničenom odgovornošću</item>
    </izvorni_sadrzaj>
    <derivirana_varijabla naziv="DomainObject.Predmet.OstaliListNazivFormated_1">
      <item>MAMIĆ PERIĆ REBERSKI RIMAC Odvjetničko društvo, društvo s ograničenom odgovornošću</item>
    </derivirana_varijabla>
  </DomainObject.Predmet.OstaliListNazivFormated>
  <DomainObject.Predmet.OstaliListNazivFormatedOIB>
    <izvorni_sadrzaj>
      <item>MAMIĆ PERIĆ REBERSKI RIMAC Odvjetničko društvo, društvo s ograničenom odgovornošću, OIB 32802230502</item>
    </izvorni_sadrzaj>
    <derivirana_varijabla naziv="DomainObject.Predmet.OstaliListNazivFormatedOIB_1"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St-118/2015-48</izvorni_sadrzaj>
    <derivirana_varijabla naziv="DomainObject.PoslovniBrojDokumenta_1">St-118/2015-48</derivirana_varijabla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MEJAŠI DEVETI d.o.o. za usluge</izvorni_sadrzaj>
    <derivirana_varijabla naziv="DomainObject.Predmet.ProtustrankaIDrugi_1">MEJAŠI DEVETI d.o.o. za usluge</derivirana_varijabla>
  </DomainObject.Predmet.ProtustrankaIDrugi>
  <DomainObject.Predmet.StrankaIDrugiAdressOIB>
    <izvorni_sadrzaj>HETA ASSET RESOLUTION AG, OIB 90730821413, Alpen-adria Platz 1, 9020 Klagenfurt</izvorni_sadrzaj>
    <derivirana_varijabla naziv="DomainObject.Predmet.StrankaIDrugiAdressOIB_1">HETA ASSET RESOLUTION AG, OIB 90730821413, Alpen-adria Platz 1, 9020 Klagenfurt</derivirana_varijabla>
  </DomainObject.Predmet.StrankaIDrugiAdressOIB>
  <DomainObject.Predmet.ProtustrankaIDrugiAdressOIB>
    <izvorni_sadrzaj>MEJAŠI DEVETI d.o.o. za usluge, OIB 71574807172, Obala Hrvatskog narodnog preporoda 6, 21000 Split</izvorni_sadrzaj>
    <derivirana_varijabla naziv="DomainObject.Predmet.ProtustrankaIDrugiAdressOIB_1">MEJAŠI DEVETI d.o.o. za usluge, OIB 71574807172,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MEJAŠI DEVETI d.o.o. za usluge</item>
      <item>HETA ASSET RESOLUTION AG</item>
      <item>MAMIĆ PERIĆ REBERSKI RIMAC Odvjetničko društvo, društvo s ograničenom odgovornošću</item>
    </izvorni_sadrzaj>
    <derivirana_varijabla naziv="DomainObject.Predmet.SudioniciListNaziv_1">
      <item>MEJAŠI DEVETI d.o.o. za usluge</item>
      <item>HETA ASSET RESOLUTION AG</item>
      <item>MAMIĆ PERIĆ REBERSKI RIMAC Odvjetničko društvo, društvo s ograničenom odgovornošću</item>
    </derivirana_varijabla>
  </DomainObject.Predmet.SudioniciListNaziv>
  <DomainObject.Predmet.SudioniciListAdressOIB>
    <izvorni_sadrzaj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MEJAŠI DEVETI d.o.o. za usluge, OIB 71574807172, Obala Hrvatskog narodnog preporoda 6,21000 Split</item>
      <item>HETA ASSET RESOLUTION AG, OIB 90730821413, Alpen-adria Platz 1,9020 Klagenfurt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E24782-E868-4F9B-9436-68BCB8B3A5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2209</properties:Characters>
  <properties:Lines>80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2017-06-05T08:27:00Z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St-118/2015-48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