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c.xml" ContentType="application/xml"/>
  <Override PartName="/customXml/itemProps1.xml" ContentType="application/vnd.openxmlformats-officedocument.customXmlProperties+xml"/>
  <Override PartName="/customXml/itemProps1d.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517f0" w14:paraId="53517f0" w:rsidRDefault="009A53B5" w:rsidP="009A53B5" w:rsidR="009A53B5">
      <w:pPr>
        <w:spacing w:before="1560"/>
        <w:ind w:right="5102" w:left="-567"/>
        <w:jc w:val="center"/>
        <w15:collapsed w:val="false"/>
      </w:pPr>
      <w:r>
        <w:rPr>
          <w:noProof/>
        </w:rPr>
        <w:drawing>
          <wp:anchor allowOverlap="true" layoutInCell="true" locked="false" behindDoc="false" relativeHeight="251658240" simplePos="false" distR="114300" distL="114300" distB="0" distT="0">
            <wp:simplePos y="0" x="0"/>
            <wp:positionH relativeFrom="column">
              <wp:posOffset>762000</wp:posOffset>
            </wp:positionH>
            <wp:positionV relativeFrom="paragraph">
              <wp:posOffset>0</wp:posOffset>
            </wp:positionV>
            <wp:extent cy="960277" cx="719169"/>
            <wp:effectExtent b="0" r="5080" t="0" l="0"/>
            <wp:wrapNone/>
            <wp:docPr name="Slika 1" id="1"/>
            <wp:cNvGraphicFramePr/>
            <a:graphic>
              <a:graphicData uri="http://schemas.openxmlformats.org/drawingml/2006/picture">
                <pic:pic>
                  <pic:nvPicPr>
                    <pic:cNvPr name="" id="0"/>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anchor>
        </w:drawing>
      </w:r>
      <w:r>
        <w:t>REPUBLIKA HRVATSKA</w:t>
      </w:r>
    </w:p>
    <w:p w:rsidRDefault="009A53B5" w:rsidP="009A53B5" w:rsidR="009A53B5">
      <w:pPr>
        <w:ind w:right="5102" w:left="-567"/>
        <w:jc w:val="center"/>
      </w:pPr>
      <w:r>
        <w:t>OPĆINSKI SUD U VELIKOJ GORICI</w:t>
      </w:r>
    </w:p>
    <w:p w:rsidRDefault="009A53B5" w:rsidP="009A53B5" w:rsidR="009A53B5">
      <w:pPr>
        <w:spacing w:after="240"/>
        <w:ind w:right="5102" w:left="-567"/>
        <w:jc w:val="center"/>
      </w:pPr>
      <w:r>
        <w:t>Velika Gorica, Trg kralja Tomislava 36</w:t>
      </w:r>
    </w:p>
    <w:p w:rsidRDefault="00977D7C" w:rsidR="00671174">
      <w:r>
        <w:t xml:space="preserve"> </w:t>
      </w:r>
      <w:r w:rsidR="00671174">
        <w:t xml:space="preserve">        </w:t>
      </w:r>
      <w:r w:rsidR="00671174">
        <w:tab/>
      </w:r>
      <w:r w:rsidR="00671174">
        <w:tab/>
      </w:r>
      <w:r w:rsidR="00671174">
        <w:tab/>
      </w:r>
      <w:r w:rsidR="00671174">
        <w:tab/>
      </w:r>
      <w:r w:rsidR="00671174">
        <w:tab/>
      </w:r>
      <w:r w:rsidR="00671174">
        <w:tab/>
      </w:r>
      <w:r w:rsidR="00671174">
        <w:tab/>
      </w:r>
      <w:r w:rsidR="00671174">
        <w:tab/>
      </w:r>
    </w:p>
    <w:p w:rsidRDefault="009A53B5" w:rsidP="009A53B5" w:rsidR="00671174" w:rsidRPr="00B82CCA">
      <w:pPr>
        <w:jc w:val="center"/>
      </w:pPr>
      <w:r w:rsidRPr="00B82CCA">
        <w:t>R J E Š E NJ E</w:t>
      </w:r>
    </w:p>
    <w:p w:rsidRDefault="008F7B7A" w:rsidP="00E766A6" w:rsidR="008F7B7A" w:rsidRPr="00B82CCA">
      <w:pPr>
        <w:jc w:val="both"/>
        <w:rPr>
          <w:b/>
          <w:bCs/>
        </w:rPr>
      </w:pPr>
    </w:p>
    <w:p w:rsidRDefault="009A53B5" w:rsidP="009A53B5" w:rsidR="009A53B5" w:rsidRPr="00B82CCA">
      <w:pPr>
        <w:pStyle w:val="Style6"/>
        <w:widowControl/>
        <w:spacing w:lineRule="exact" w:line="274" w:before="103"/>
        <w:ind w:right="22" w:left="14"/>
        <w:rPr>
          <w:rStyle w:val="FontStyle42"/>
          <w:sz w:val="24"/>
          <w:szCs w:val="24"/>
        </w:rPr>
      </w:pPr>
      <w:r w:rsidRPr="00B82CCA">
        <w:rPr>
          <w:rStyle w:val="FontStyle42"/>
          <w:sz w:val="24"/>
          <w:szCs w:val="24"/>
        </w:rPr>
        <w:t xml:space="preserve">Općinski sud u Velikoj Gorici, po sutkinji toga suda Mariji Brozović, u stečajnom postupku nad imovinom potrošača </w:t>
      </w:r>
      <w:proofErr w:type="spellStart"/>
      <w:r w:rsidRPr="00B82CCA">
        <w:rPr>
          <w:rStyle w:val="FontStyle42"/>
          <w:sz w:val="24"/>
          <w:szCs w:val="24"/>
        </w:rPr>
        <w:t>Williama</w:t>
      </w:r>
      <w:proofErr w:type="spellEnd"/>
      <w:r w:rsidRPr="00B82CCA">
        <w:rPr>
          <w:rStyle w:val="FontStyle42"/>
          <w:sz w:val="24"/>
          <w:szCs w:val="24"/>
        </w:rPr>
        <w:t xml:space="preserve"> Kolara, OIB: 53193453631 iz Velike Gorice, Trg maršala Tita 4, povodom prijedloga za otvaranje stečajnog postupka nad potrošačem </w:t>
      </w:r>
      <w:proofErr w:type="spellStart"/>
      <w:r w:rsidRPr="00B82CCA">
        <w:rPr>
          <w:rStyle w:val="FontStyle42"/>
          <w:sz w:val="24"/>
          <w:szCs w:val="24"/>
        </w:rPr>
        <w:t>Williamom</w:t>
      </w:r>
      <w:proofErr w:type="spellEnd"/>
      <w:r w:rsidRPr="00B82CCA">
        <w:rPr>
          <w:rStyle w:val="FontStyle42"/>
          <w:sz w:val="24"/>
          <w:szCs w:val="24"/>
        </w:rPr>
        <w:t xml:space="preserve"> Kolarom iz Velike Gorice, Trg maršala Tita 4, dana </w:t>
      </w:r>
      <w:r w:rsidRPr="00B82CCA">
        <w:rPr>
          <w:rStyle w:val="FontStyle42"/>
          <w:sz w:val="24"/>
          <w:szCs w:val="24"/>
        </w:rPr>
        <w:t>31. listopada 2017.</w:t>
      </w:r>
    </w:p>
    <w:p w:rsidRDefault="008F7B7A" w:rsidP="00E766A6" w:rsidR="008F7B7A" w:rsidRPr="00B82CCA">
      <w:pPr>
        <w:jc w:val="both"/>
        <w:rPr>
          <w:b/>
          <w:bCs/>
        </w:rPr>
      </w:pPr>
    </w:p>
    <w:p w:rsidRDefault="008F7B7A" w:rsidP="00E766A6" w:rsidR="008F7B7A" w:rsidRPr="00B82CCA">
      <w:pPr>
        <w:jc w:val="both"/>
        <w:rPr>
          <w:b/>
          <w:bCs/>
        </w:rPr>
      </w:pPr>
    </w:p>
    <w:p w:rsidRDefault="009A53B5" w:rsidP="008F7B7A" w:rsidR="00D05A53" w:rsidRPr="00B82CCA">
      <w:pPr>
        <w:jc w:val="center"/>
        <w:rPr>
          <w:bCs/>
        </w:rPr>
      </w:pPr>
      <w:r w:rsidRPr="00B82CCA">
        <w:rPr>
          <w:bCs/>
        </w:rPr>
        <w:t xml:space="preserve">r i j e š i o    j e </w:t>
      </w:r>
    </w:p>
    <w:p w:rsidRDefault="00D537C5" w:rsidP="008F7B7A" w:rsidR="00D537C5" w:rsidRPr="00B82CCA">
      <w:pPr>
        <w:jc w:val="center"/>
        <w:rPr>
          <w:bCs/>
        </w:rPr>
      </w:pPr>
    </w:p>
    <w:p w:rsidRDefault="00D05A53" w:rsidP="008F7B7A" w:rsidR="00D05A53" w:rsidRPr="00B82CCA">
      <w:pPr>
        <w:jc w:val="center"/>
        <w:rPr>
          <w:b/>
          <w:bCs/>
        </w:rPr>
      </w:pPr>
    </w:p>
    <w:p w:rsidRDefault="009A53B5" w:rsidP="00D537C5" w:rsidR="005D7689" w:rsidRPr="00B82CCA">
      <w:pPr>
        <w:ind w:firstLine="708"/>
        <w:jc w:val="both"/>
        <w:rPr>
          <w:bCs/>
        </w:rPr>
      </w:pPr>
      <w:r w:rsidRPr="00B82CCA">
        <w:rPr>
          <w:bCs/>
        </w:rPr>
        <w:t>Odgađa se pripremno ročište koje je određeno u ovom predmetu za dan 7. studenog 2017. u 9:00 sati, u sobi broj 2 prizemno i određuje se novo pripremno ročište u gornjem predmetu kod ovog suda za dan:</w:t>
      </w:r>
    </w:p>
    <w:p w:rsidRDefault="00A37C6B" w:rsidP="00D05A53" w:rsidR="00A37C6B" w:rsidRPr="00B82CCA">
      <w:pPr>
        <w:jc w:val="both"/>
        <w:rPr>
          <w:bCs/>
        </w:rPr>
      </w:pPr>
    </w:p>
    <w:p w:rsidRDefault="009A53B5" w:rsidP="009A53B5" w:rsidR="00A37C6B" w:rsidRPr="00B82CCA">
      <w:pPr>
        <w:jc w:val="center"/>
        <w:rPr>
          <w:bCs/>
        </w:rPr>
      </w:pPr>
      <w:r w:rsidRPr="00B82CCA">
        <w:rPr>
          <w:bCs/>
        </w:rPr>
        <w:t>23. siječnja  2018.  u 12:30, soba 2, prizemno</w:t>
      </w:r>
    </w:p>
    <w:p w:rsidRDefault="009A53B5" w:rsidP="009A53B5" w:rsidR="009A53B5" w:rsidRPr="00B82CCA">
      <w:pPr>
        <w:rPr>
          <w:bCs/>
        </w:rPr>
      </w:pPr>
    </w:p>
    <w:p w:rsidRDefault="009A53B5" w:rsidP="009A53B5" w:rsidR="009A53B5" w:rsidRPr="00B82CCA">
      <w:pPr>
        <w:pStyle w:val="Style9"/>
        <w:widowControl/>
        <w:tabs>
          <w:tab w:pos="821" w:val="left"/>
        </w:tabs>
        <w:spacing w:lineRule="auto" w:line="240" w:before="98"/>
        <w:ind w:firstLine="0"/>
        <w:rPr>
          <w:rStyle w:val="FontStyle42"/>
          <w:sz w:val="24"/>
          <w:szCs w:val="24"/>
        </w:rPr>
      </w:pPr>
      <w:r w:rsidRPr="00B82CCA">
        <w:rPr>
          <w:rStyle w:val="FontStyle42"/>
          <w:sz w:val="24"/>
          <w:szCs w:val="24"/>
        </w:rPr>
        <w:tab/>
      </w:r>
      <w:r w:rsidRPr="00B82CCA">
        <w:rPr>
          <w:rStyle w:val="FontStyle42"/>
          <w:sz w:val="24"/>
          <w:szCs w:val="24"/>
        </w:rPr>
        <w:t>I.</w:t>
      </w:r>
      <w:r w:rsidRPr="00B82CCA">
        <w:rPr>
          <w:rStyle w:val="FontStyle42"/>
          <w:sz w:val="24"/>
          <w:szCs w:val="24"/>
          <w:u w:val="single"/>
        </w:rPr>
        <w:t xml:space="preserve"> </w:t>
      </w:r>
      <w:r w:rsidRPr="00B82CCA">
        <w:rPr>
          <w:rStyle w:val="FontStyle42"/>
          <w:sz w:val="24"/>
          <w:szCs w:val="24"/>
        </w:rPr>
        <w:t>Na pripremnom ročištu raspravljati će se i glasovati o planu ispunjenja obveza ( čl. 47</w:t>
      </w:r>
      <w:r w:rsidR="00B82CCA" w:rsidRPr="00B82CCA">
        <w:rPr>
          <w:rStyle w:val="FontStyle42"/>
          <w:sz w:val="24"/>
          <w:szCs w:val="24"/>
        </w:rPr>
        <w:t>.</w:t>
      </w:r>
      <w:r w:rsidRPr="00B82CCA">
        <w:rPr>
          <w:rStyle w:val="FontStyle42"/>
          <w:sz w:val="24"/>
          <w:szCs w:val="24"/>
        </w:rPr>
        <w:t xml:space="preserve"> Zakona o stečaju potrošača).</w:t>
      </w:r>
    </w:p>
    <w:p w:rsidRDefault="009A53B5" w:rsidP="009A53B5" w:rsidR="00B82CCA" w:rsidRPr="00B82CCA">
      <w:pPr>
        <w:pStyle w:val="Style9"/>
        <w:widowControl/>
        <w:tabs>
          <w:tab w:pos="821" w:val="left"/>
        </w:tabs>
        <w:spacing w:before="209"/>
        <w:ind w:firstLine="0"/>
        <w:jc w:val="both"/>
        <w:rPr>
          <w:rStyle w:val="FontStyle42"/>
          <w:sz w:val="24"/>
          <w:szCs w:val="24"/>
        </w:rPr>
      </w:pPr>
      <w:r w:rsidRPr="00B82CCA">
        <w:rPr>
          <w:rStyle w:val="FontStyle42"/>
          <w:sz w:val="24"/>
          <w:szCs w:val="24"/>
        </w:rPr>
        <w:tab/>
      </w:r>
      <w:r w:rsidRPr="00B82CCA">
        <w:rPr>
          <w:rStyle w:val="FontStyle42"/>
          <w:sz w:val="24"/>
          <w:szCs w:val="24"/>
        </w:rPr>
        <w:t>II. Ovaj poziv objav</w:t>
      </w:r>
      <w:r w:rsidR="00B82CCA" w:rsidRPr="00B82CCA">
        <w:rPr>
          <w:rStyle w:val="FontStyle42"/>
          <w:sz w:val="24"/>
          <w:szCs w:val="24"/>
        </w:rPr>
        <w:t>ljuje se na mrežnoj stranici e-</w:t>
      </w:r>
      <w:r w:rsidRPr="00B82CCA">
        <w:rPr>
          <w:rStyle w:val="FontStyle42"/>
          <w:sz w:val="24"/>
          <w:szCs w:val="24"/>
        </w:rPr>
        <w:t>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B82CCA" w:rsidP="009A53B5" w:rsidR="00B82CCA" w:rsidRPr="00B82CCA">
      <w:pPr>
        <w:pStyle w:val="Style9"/>
        <w:widowControl/>
        <w:tabs>
          <w:tab w:pos="821" w:val="left"/>
        </w:tabs>
        <w:spacing w:before="209"/>
        <w:ind w:firstLine="0"/>
        <w:jc w:val="both"/>
        <w:rPr>
          <w:rStyle w:val="FontStyle42"/>
          <w:sz w:val="24"/>
          <w:szCs w:val="24"/>
        </w:rPr>
      </w:pPr>
      <w:r w:rsidRPr="00B82CCA">
        <w:rPr>
          <w:rStyle w:val="FontStyle42"/>
          <w:sz w:val="24"/>
          <w:szCs w:val="24"/>
        </w:rPr>
        <w:tab/>
        <w:t>III. Pozivaju se vjerovnici:</w:t>
      </w:r>
    </w:p>
    <w:p w:rsidRDefault="00B82CCA" w:rsidP="00B82CCA" w:rsidR="00B82CCA" w:rsidRPr="00B82CCA">
      <w:pPr>
        <w:pStyle w:val="Style9"/>
        <w:widowControl/>
        <w:tabs>
          <w:tab w:pos="1836" w:val="left"/>
        </w:tabs>
        <w:ind w:firstLine="0"/>
        <w:jc w:val="both"/>
        <w:rPr>
          <w:rStyle w:val="FontStyle42"/>
          <w:sz w:val="24"/>
          <w:szCs w:val="24"/>
        </w:rPr>
      </w:pPr>
      <w:r w:rsidRPr="00B82CCA">
        <w:rPr>
          <w:rStyle w:val="FontStyle42"/>
          <w:sz w:val="24"/>
          <w:szCs w:val="24"/>
        </w:rPr>
        <w:t>-</w:t>
      </w:r>
      <w:r w:rsidRPr="00B82CCA">
        <w:rPr>
          <w:rStyle w:val="FontStyle42"/>
          <w:sz w:val="24"/>
          <w:szCs w:val="24"/>
        </w:rPr>
        <w:t xml:space="preserve"> Hrvatski Telekom d.d. Zagreb, OIB: 81793146560</w:t>
      </w:r>
      <w:r w:rsidRPr="00B82CCA">
        <w:rPr>
          <w:rStyle w:val="FontStyle42"/>
          <w:sz w:val="24"/>
          <w:szCs w:val="24"/>
        </w:rPr>
        <w:t>, Roberta Frangeša Mihanovića 9</w:t>
      </w:r>
    </w:p>
    <w:p w:rsidRDefault="00B82CCA" w:rsidP="00B82CCA" w:rsidR="00B82CCA" w:rsidRPr="00B82CCA">
      <w:pPr>
        <w:pStyle w:val="Style9"/>
        <w:widowControl/>
        <w:tabs>
          <w:tab w:pos="1836" w:val="left"/>
        </w:tabs>
        <w:ind w:firstLine="0"/>
        <w:jc w:val="both"/>
        <w:rPr>
          <w:rStyle w:val="FontStyle42"/>
          <w:sz w:val="24"/>
          <w:szCs w:val="24"/>
        </w:rPr>
      </w:pPr>
      <w:r w:rsidRPr="00B82CCA">
        <w:rPr>
          <w:rStyle w:val="FontStyle42"/>
          <w:sz w:val="24"/>
          <w:szCs w:val="24"/>
        </w:rPr>
        <w:t>-</w:t>
      </w:r>
      <w:proofErr w:type="spellStart"/>
      <w:r w:rsidRPr="00B82CCA">
        <w:rPr>
          <w:rStyle w:val="FontStyle42"/>
          <w:sz w:val="24"/>
          <w:szCs w:val="24"/>
        </w:rPr>
        <w:t>VIPnet</w:t>
      </w:r>
      <w:proofErr w:type="spellEnd"/>
      <w:r w:rsidRPr="00B82CCA">
        <w:rPr>
          <w:rStyle w:val="FontStyle42"/>
          <w:sz w:val="24"/>
          <w:szCs w:val="24"/>
        </w:rPr>
        <w:t xml:space="preserve"> d.o.o., OIB: 29524210204, Zagreb, Vrtni put 1</w:t>
      </w:r>
    </w:p>
    <w:p w:rsidRDefault="00B82CCA" w:rsidP="00B82CCA" w:rsidR="00B82CCA" w:rsidRPr="00B82CCA">
      <w:pPr>
        <w:pStyle w:val="Style9"/>
        <w:widowControl/>
        <w:tabs>
          <w:tab w:pos="1836" w:val="left"/>
        </w:tabs>
        <w:ind w:firstLine="0"/>
        <w:jc w:val="both"/>
        <w:rPr>
          <w:rStyle w:val="FontStyle42"/>
          <w:sz w:val="24"/>
          <w:szCs w:val="24"/>
        </w:rPr>
      </w:pPr>
      <w:r w:rsidRPr="00B82CCA">
        <w:rPr>
          <w:rStyle w:val="FontStyle42"/>
          <w:sz w:val="24"/>
          <w:szCs w:val="24"/>
        </w:rPr>
        <w:t>- Zagrebačka banka d.d., OIB: 92963223473, Zagreb, Trg bana Josipa Jelačića 10</w:t>
      </w:r>
    </w:p>
    <w:p w:rsidRDefault="00B82CCA" w:rsidP="00B82CCA" w:rsidR="00B82CCA" w:rsidRPr="00B82CCA">
      <w:pPr>
        <w:pStyle w:val="Style9"/>
        <w:widowControl/>
        <w:tabs>
          <w:tab w:pos="1836" w:val="left"/>
        </w:tabs>
        <w:ind w:firstLine="0"/>
        <w:jc w:val="both"/>
        <w:rPr>
          <w:rStyle w:val="FontStyle42"/>
          <w:sz w:val="24"/>
          <w:szCs w:val="24"/>
        </w:rPr>
      </w:pPr>
      <w:r w:rsidRPr="00B82CCA">
        <w:rPr>
          <w:rStyle w:val="FontStyle42"/>
          <w:sz w:val="24"/>
          <w:szCs w:val="24"/>
        </w:rPr>
        <w:t xml:space="preserve">- EOS </w:t>
      </w:r>
      <w:proofErr w:type="spellStart"/>
      <w:r w:rsidRPr="00B82CCA">
        <w:rPr>
          <w:rStyle w:val="FontStyle42"/>
          <w:sz w:val="24"/>
          <w:szCs w:val="24"/>
        </w:rPr>
        <w:t>Matrix</w:t>
      </w:r>
      <w:proofErr w:type="spellEnd"/>
      <w:r w:rsidRPr="00B82CCA">
        <w:rPr>
          <w:rStyle w:val="FontStyle42"/>
          <w:sz w:val="24"/>
          <w:szCs w:val="24"/>
        </w:rPr>
        <w:t xml:space="preserve"> d.o.o., OIB: 76674680107, Zagreb, Horvatova 82</w:t>
      </w:r>
    </w:p>
    <w:p w:rsidRDefault="00B82CCA" w:rsidP="00B82CCA" w:rsidR="00B82CCA" w:rsidRPr="00B82CCA">
      <w:pPr>
        <w:pStyle w:val="Style9"/>
        <w:widowControl/>
        <w:tabs>
          <w:tab w:pos="1836" w:val="left"/>
        </w:tabs>
        <w:ind w:firstLine="0"/>
        <w:jc w:val="both"/>
        <w:rPr>
          <w:rStyle w:val="FontStyle42"/>
          <w:sz w:val="24"/>
          <w:szCs w:val="24"/>
        </w:rPr>
      </w:pPr>
      <w:r w:rsidRPr="00B82CCA">
        <w:rPr>
          <w:rStyle w:val="FontStyle42"/>
          <w:sz w:val="24"/>
          <w:szCs w:val="24"/>
        </w:rPr>
        <w:t xml:space="preserve">- Erste </w:t>
      </w:r>
      <w:proofErr w:type="spellStart"/>
      <w:r w:rsidRPr="00B82CCA">
        <w:rPr>
          <w:rStyle w:val="FontStyle42"/>
          <w:sz w:val="24"/>
          <w:szCs w:val="24"/>
        </w:rPr>
        <w:t>Card</w:t>
      </w:r>
      <w:proofErr w:type="spellEnd"/>
      <w:r w:rsidRPr="00B82CCA">
        <w:rPr>
          <w:rStyle w:val="FontStyle42"/>
          <w:sz w:val="24"/>
          <w:szCs w:val="24"/>
        </w:rPr>
        <w:t xml:space="preserve"> </w:t>
      </w:r>
      <w:proofErr w:type="spellStart"/>
      <w:r w:rsidRPr="00B82CCA">
        <w:rPr>
          <w:rStyle w:val="FontStyle42"/>
          <w:sz w:val="24"/>
          <w:szCs w:val="24"/>
        </w:rPr>
        <w:t>Club</w:t>
      </w:r>
      <w:proofErr w:type="spellEnd"/>
      <w:r w:rsidRPr="00B82CCA">
        <w:rPr>
          <w:rStyle w:val="FontStyle42"/>
          <w:sz w:val="24"/>
          <w:szCs w:val="24"/>
        </w:rPr>
        <w:t xml:space="preserve"> d.o.o., OIB: 85941596441, Zagreb, Praška 5</w:t>
      </w:r>
    </w:p>
    <w:p w:rsidRDefault="00B82CCA" w:rsidP="00B82CCA" w:rsidR="00B82CCA" w:rsidRPr="00B82CCA">
      <w:pPr>
        <w:pStyle w:val="Style9"/>
        <w:widowControl/>
        <w:tabs>
          <w:tab w:pos="1836" w:val="left"/>
        </w:tabs>
        <w:ind w:firstLine="0"/>
        <w:jc w:val="both"/>
        <w:rPr>
          <w:rStyle w:val="FontStyle42"/>
          <w:sz w:val="24"/>
          <w:szCs w:val="24"/>
        </w:rPr>
      </w:pPr>
      <w:r w:rsidRPr="00B82CCA">
        <w:rPr>
          <w:rStyle w:val="FontStyle42"/>
          <w:sz w:val="24"/>
          <w:szCs w:val="24"/>
        </w:rPr>
        <w:t xml:space="preserve">- Zlatko </w:t>
      </w:r>
      <w:proofErr w:type="spellStart"/>
      <w:r w:rsidRPr="00B82CCA">
        <w:rPr>
          <w:rStyle w:val="FontStyle42"/>
          <w:sz w:val="24"/>
          <w:szCs w:val="24"/>
        </w:rPr>
        <w:t>Vidačković</w:t>
      </w:r>
      <w:proofErr w:type="spellEnd"/>
      <w:r w:rsidRPr="00B82CCA">
        <w:rPr>
          <w:rStyle w:val="FontStyle42"/>
          <w:sz w:val="24"/>
          <w:szCs w:val="24"/>
        </w:rPr>
        <w:t>, OIB: 36380080845, Zagreb, Vladimira Nazora 37</w:t>
      </w:r>
    </w:p>
    <w:p w:rsidRDefault="00B82CCA" w:rsidP="00B82CCA" w:rsidR="00B82CCA" w:rsidRPr="00B82CCA">
      <w:pPr>
        <w:pStyle w:val="Style9"/>
        <w:widowControl/>
        <w:tabs>
          <w:tab w:pos="1836" w:val="left"/>
        </w:tabs>
        <w:ind w:firstLine="0"/>
        <w:jc w:val="both"/>
        <w:rPr>
          <w:rStyle w:val="FontStyle42"/>
          <w:sz w:val="24"/>
          <w:szCs w:val="24"/>
        </w:rPr>
      </w:pPr>
      <w:r w:rsidRPr="00B82CCA">
        <w:rPr>
          <w:rStyle w:val="FontStyle42"/>
          <w:sz w:val="24"/>
          <w:szCs w:val="24"/>
        </w:rPr>
        <w:t xml:space="preserve">- Croatia zdravstveno osiguranje d.d., OIB: 45302812775, Zagreb, </w:t>
      </w:r>
      <w:proofErr w:type="spellStart"/>
      <w:r w:rsidRPr="00B82CCA">
        <w:rPr>
          <w:rStyle w:val="FontStyle42"/>
          <w:sz w:val="24"/>
          <w:szCs w:val="24"/>
        </w:rPr>
        <w:t>Miramarska</w:t>
      </w:r>
      <w:proofErr w:type="spellEnd"/>
      <w:r w:rsidRPr="00B82CCA">
        <w:rPr>
          <w:rStyle w:val="FontStyle42"/>
          <w:sz w:val="24"/>
          <w:szCs w:val="24"/>
        </w:rPr>
        <w:t xml:space="preserve"> 22</w:t>
      </w:r>
    </w:p>
    <w:p w:rsidRDefault="00B82CCA" w:rsidP="00B82CCA" w:rsidR="00B82CCA" w:rsidRPr="00B82CCA">
      <w:pPr>
        <w:pStyle w:val="Style9"/>
        <w:widowControl/>
        <w:tabs>
          <w:tab w:pos="1836" w:val="left"/>
        </w:tabs>
        <w:ind w:firstLine="0"/>
        <w:jc w:val="both"/>
        <w:rPr>
          <w:rStyle w:val="FontStyle42"/>
          <w:sz w:val="24"/>
          <w:szCs w:val="24"/>
        </w:rPr>
      </w:pPr>
      <w:r w:rsidRPr="00B82CCA">
        <w:rPr>
          <w:rStyle w:val="FontStyle42"/>
          <w:sz w:val="24"/>
          <w:szCs w:val="24"/>
        </w:rPr>
        <w:t xml:space="preserve">- Hrvatska pošta d.d., OIB: 87311810356, Zagreb, </w:t>
      </w:r>
      <w:proofErr w:type="spellStart"/>
      <w:r w:rsidRPr="00B82CCA">
        <w:rPr>
          <w:rStyle w:val="FontStyle42"/>
          <w:sz w:val="24"/>
          <w:szCs w:val="24"/>
        </w:rPr>
        <w:t>Jurišićeva</w:t>
      </w:r>
      <w:proofErr w:type="spellEnd"/>
      <w:r w:rsidRPr="00B82CCA">
        <w:rPr>
          <w:rStyle w:val="FontStyle42"/>
          <w:sz w:val="24"/>
          <w:szCs w:val="24"/>
        </w:rPr>
        <w:t xml:space="preserve"> 13</w:t>
      </w:r>
    </w:p>
    <w:p w:rsidRDefault="00B82CCA" w:rsidP="00B82CCA" w:rsidR="00B82CCA" w:rsidRPr="00B82CCA">
      <w:pPr>
        <w:pStyle w:val="Style9"/>
        <w:widowControl/>
        <w:tabs>
          <w:tab w:pos="1836" w:val="left"/>
        </w:tabs>
        <w:ind w:firstLine="0"/>
        <w:jc w:val="both"/>
        <w:rPr>
          <w:rStyle w:val="FontStyle42"/>
          <w:sz w:val="24"/>
          <w:szCs w:val="24"/>
        </w:rPr>
      </w:pPr>
      <w:r w:rsidRPr="00B82CCA">
        <w:rPr>
          <w:rStyle w:val="FontStyle42"/>
          <w:sz w:val="24"/>
          <w:szCs w:val="24"/>
        </w:rPr>
        <w:t>- Financijska agencija, OIB: 85821130368, Zagreb, Ulica grada Vukovara 70</w:t>
      </w:r>
    </w:p>
    <w:p w:rsidRDefault="00B82CCA" w:rsidP="00B82CCA" w:rsidR="00B82CCA" w:rsidRPr="00B82CCA">
      <w:pPr>
        <w:pStyle w:val="Style9"/>
        <w:widowControl/>
        <w:tabs>
          <w:tab w:pos="1836" w:val="left"/>
        </w:tabs>
        <w:ind w:firstLine="0"/>
        <w:jc w:val="both"/>
        <w:rPr>
          <w:rStyle w:val="FontStyle42"/>
          <w:sz w:val="24"/>
          <w:szCs w:val="24"/>
        </w:rPr>
      </w:pPr>
    </w:p>
    <w:p w:rsidRDefault="00B82CCA" w:rsidP="00B82CCA" w:rsidR="00B82CCA" w:rsidRPr="00B82CCA">
      <w:pPr>
        <w:pStyle w:val="Style9"/>
        <w:widowControl/>
        <w:tabs>
          <w:tab w:pos="1836" w:val="left"/>
        </w:tabs>
        <w:ind w:firstLine="0"/>
        <w:jc w:val="both"/>
        <w:rPr>
          <w:rStyle w:val="FontStyle42"/>
          <w:sz w:val="24"/>
          <w:szCs w:val="24"/>
        </w:rPr>
      </w:pPr>
    </w:p>
    <w:p w:rsidRDefault="00B82CCA" w:rsidP="00B82CCA" w:rsidR="00B82CCA" w:rsidRPr="00B82CCA">
      <w:pPr>
        <w:autoSpaceDE w:val="false"/>
        <w:autoSpaceDN w:val="false"/>
        <w:adjustRightInd w:val="false"/>
        <w:spacing w:lineRule="exact" w:line="274"/>
        <w:rPr>
          <w:rFonts w:eastAsiaTheme="minorEastAsia"/>
        </w:rPr>
      </w:pPr>
      <w:r w:rsidRPr="00B82CCA">
        <w:rPr>
          <w:rFonts w:eastAsiaTheme="minorEastAsia"/>
        </w:rPr>
        <w:t>Na ročište se poziva:</w:t>
      </w:r>
    </w:p>
    <w:p w:rsidRDefault="00B82CCA" w:rsidP="00B82CCA" w:rsidR="00B82CCA" w:rsidRPr="00B82CCA">
      <w:pPr>
        <w:widowControl w:val="false"/>
        <w:tabs>
          <w:tab w:pos="734" w:val="left"/>
        </w:tabs>
        <w:autoSpaceDE w:val="false"/>
        <w:autoSpaceDN w:val="false"/>
        <w:adjustRightInd w:val="false"/>
        <w:spacing w:lineRule="exact" w:line="274"/>
        <w:rPr>
          <w:rFonts w:eastAsiaTheme="minorEastAsia"/>
        </w:rPr>
      </w:pPr>
      <w:r w:rsidRPr="00B82CCA">
        <w:rPr>
          <w:rFonts w:eastAsiaTheme="minorEastAsia"/>
        </w:rPr>
        <w:t xml:space="preserve">- Dužnik - potrošač </w:t>
      </w:r>
      <w:proofErr w:type="spellStart"/>
      <w:r w:rsidRPr="00B82CCA">
        <w:rPr>
          <w:rStyle w:val="FontStyle42"/>
          <w:sz w:val="24"/>
          <w:szCs w:val="24"/>
        </w:rPr>
        <w:t>William</w:t>
      </w:r>
      <w:proofErr w:type="spellEnd"/>
      <w:r w:rsidRPr="00B82CCA">
        <w:rPr>
          <w:rStyle w:val="FontStyle42"/>
          <w:sz w:val="24"/>
          <w:szCs w:val="24"/>
        </w:rPr>
        <w:t xml:space="preserve"> Kolar iz Velike Gorice, Trg maršala Tita 4,</w:t>
      </w:r>
    </w:p>
    <w:p w:rsidRDefault="00B82CCA" w:rsidP="00B82CCA" w:rsidR="00B82CCA" w:rsidRPr="00B82CCA">
      <w:pPr>
        <w:widowControl w:val="false"/>
        <w:tabs>
          <w:tab w:pos="806" w:val="left"/>
        </w:tabs>
        <w:autoSpaceDE w:val="false"/>
        <w:autoSpaceDN w:val="false"/>
        <w:adjustRightInd w:val="false"/>
        <w:spacing w:lineRule="exact" w:line="274" w:before="274"/>
        <w:ind w:right="14"/>
        <w:jc w:val="both"/>
        <w:rPr>
          <w:rFonts w:eastAsiaTheme="minorEastAsia"/>
        </w:rPr>
      </w:pPr>
      <w:r>
        <w:rPr>
          <w:rFonts w:eastAsiaTheme="minorEastAsia"/>
        </w:rPr>
        <w:lastRenderedPageBreak/>
        <w:tab/>
      </w:r>
      <w:r w:rsidRPr="00B82CCA">
        <w:rPr>
          <w:rFonts w:eastAsiaTheme="minorEastAsia"/>
        </w:rPr>
        <w:t>IV. Vjerovnici čije tražbine nisu sadržane u popisu imovine i obveza niti su pri izradi plana ispunjenja obveza uzete u obzir, mogu zahtijevati njihovo namirenje samo ako su u roku od 30 dana od objave poziva za pripremno ročište podnijele zahtjev za dopunu ili izmjenu popisa (</w:t>
      </w:r>
      <w:proofErr w:type="spellStart"/>
      <w:r w:rsidRPr="00B82CCA">
        <w:rPr>
          <w:rFonts w:eastAsiaTheme="minorEastAsia"/>
        </w:rPr>
        <w:t>čl</w:t>
      </w:r>
      <w:proofErr w:type="spellEnd"/>
      <w:r w:rsidRPr="00B82CCA">
        <w:rPr>
          <w:rFonts w:eastAsiaTheme="minorEastAsia"/>
        </w:rPr>
        <w:t xml:space="preserve"> 48. st. 4. Zakona o zaštiti potrošača). Sukladno čl. 257, st. 6. i čl. 258 Stečajnog zakona (Narodne novine 71/06), prijave vjerovnika koji propuste navedene rokove za podnošenje 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 Ako je u planu sadržan i pravni položaj </w:t>
      </w:r>
      <w:proofErr w:type="spellStart"/>
      <w:r w:rsidRPr="00B82CCA">
        <w:rPr>
          <w:rFonts w:eastAsiaTheme="minorEastAsia"/>
        </w:rPr>
        <w:t>razlučnih</w:t>
      </w:r>
      <w:proofErr w:type="spellEnd"/>
      <w:r w:rsidRPr="00B82CCA">
        <w:rPr>
          <w:rFonts w:eastAsiaTheme="minorEastAsia"/>
        </w:rPr>
        <w:t xml:space="preserve">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B82CCA" w:rsidP="00B82CCA" w:rsidR="00B82CCA" w:rsidRPr="00B82CCA">
      <w:pPr>
        <w:widowControl w:val="false"/>
        <w:tabs>
          <w:tab w:pos="806" w:val="left"/>
        </w:tabs>
        <w:autoSpaceDE w:val="false"/>
        <w:autoSpaceDN w:val="false"/>
        <w:adjustRightInd w:val="false"/>
        <w:spacing w:lineRule="exact" w:line="274" w:before="7"/>
        <w:ind w:right="22"/>
        <w:jc w:val="both"/>
        <w:rPr>
          <w:rFonts w:eastAsiaTheme="minorEastAsia"/>
        </w:rPr>
      </w:pPr>
    </w:p>
    <w:p w:rsidRDefault="00B82CCA" w:rsidP="00B82CCA" w:rsidR="00B82CCA">
      <w:pPr>
        <w:widowControl w:val="false"/>
        <w:tabs>
          <w:tab w:pos="734" w:val="left"/>
        </w:tabs>
        <w:autoSpaceDE w:val="false"/>
        <w:autoSpaceDN w:val="false"/>
        <w:adjustRightInd w:val="false"/>
        <w:spacing w:lineRule="exact" w:line="274"/>
        <w:jc w:val="both"/>
        <w:rPr>
          <w:rFonts w:eastAsiaTheme="minorEastAsia"/>
        </w:rPr>
      </w:pPr>
      <w:r w:rsidRPr="00B82CCA">
        <w:rPr>
          <w:rFonts w:eastAsiaTheme="minorEastAsia"/>
        </w:rPr>
        <w:tab/>
      </w:r>
      <w:r w:rsidRPr="00B82CCA">
        <w:rPr>
          <w:rFonts w:eastAsiaTheme="minorEastAsia"/>
        </w:rPr>
        <w:t xml:space="preserve">VI. Nalaže se dužniku- potrošaču </w:t>
      </w:r>
      <w:proofErr w:type="spellStart"/>
      <w:r w:rsidRPr="00B82CCA">
        <w:rPr>
          <w:rStyle w:val="FontStyle42"/>
          <w:sz w:val="24"/>
          <w:szCs w:val="24"/>
        </w:rPr>
        <w:t>Williamu</w:t>
      </w:r>
      <w:proofErr w:type="spellEnd"/>
      <w:r w:rsidRPr="00B82CCA">
        <w:rPr>
          <w:rStyle w:val="FontStyle42"/>
          <w:sz w:val="24"/>
          <w:szCs w:val="24"/>
        </w:rPr>
        <w:t xml:space="preserve"> Kolaru, iz Velike Gorice, Trg maršala Tita 4, </w:t>
      </w:r>
      <w:r w:rsidRPr="00B82CCA">
        <w:rPr>
          <w:rFonts w:eastAsiaTheme="minorEastAsia"/>
        </w:rPr>
        <w:t>da u roku od 30 dana, od dana primitka prijepisa ovog rješenja uplati predujam za troškove postupka u iznosu od 2.000,00 kuna na žiro-račun Općinskog suda u Velikoj Gorici, HR8723900011300000259, model: 04 i pozivom na broj 28-12016, potrebnog za podmirenje troškova povjerenika. Ukoliko predujam ne bude položen ili u istom roku potrošač ne dostavi uvjerenje od nadležnog tijela da je oslobođen plaćanja predujm</w:t>
      </w:r>
      <w:r w:rsidR="00ED4BF6">
        <w:rPr>
          <w:rFonts w:eastAsiaTheme="minorEastAsia"/>
        </w:rPr>
        <w:t>a , sud će postupak obustaviti.</w:t>
      </w:r>
    </w:p>
    <w:p w:rsidRDefault="00ED4BF6" w:rsidP="00B82CCA" w:rsidR="00ED4BF6">
      <w:pPr>
        <w:widowControl w:val="false"/>
        <w:tabs>
          <w:tab w:pos="734" w:val="left"/>
        </w:tabs>
        <w:autoSpaceDE w:val="false"/>
        <w:autoSpaceDN w:val="false"/>
        <w:adjustRightInd w:val="false"/>
        <w:spacing w:lineRule="exact" w:line="274"/>
        <w:jc w:val="both"/>
        <w:rPr>
          <w:rFonts w:eastAsiaTheme="minorEastAsia"/>
        </w:rPr>
      </w:pPr>
    </w:p>
    <w:p w:rsidRDefault="00ED4BF6" w:rsidP="00B82CCA" w:rsidR="00ED4BF6">
      <w:pPr>
        <w:widowControl w:val="false"/>
        <w:tabs>
          <w:tab w:pos="734" w:val="left"/>
        </w:tabs>
        <w:autoSpaceDE w:val="false"/>
        <w:autoSpaceDN w:val="false"/>
        <w:adjustRightInd w:val="false"/>
        <w:spacing w:lineRule="exact" w:line="274"/>
        <w:jc w:val="both"/>
        <w:rPr>
          <w:rFonts w:eastAsiaTheme="minorEastAsia"/>
        </w:rPr>
      </w:pPr>
      <w:r>
        <w:rPr>
          <w:rFonts w:eastAsiaTheme="minorEastAsia"/>
        </w:rPr>
        <w:tab/>
        <w:t>U ovom predmetu je ranije određeno pripremno ročište za dan 7. studenog 2017. u 9:00 sati. Kako je naknadnom provjerom utvrđeno da su na to ročište pozvani vjerovnici koji nisu obuhvaćeni</w:t>
      </w:r>
      <w:r w:rsidR="00E40776">
        <w:rPr>
          <w:rFonts w:eastAsiaTheme="minorEastAsia"/>
        </w:rPr>
        <w:t xml:space="preserve"> u planu ispunjenja obveza, koji </w:t>
      </w:r>
      <w:proofErr w:type="spellStart"/>
      <w:r w:rsidR="00E40776">
        <w:rPr>
          <w:rFonts w:eastAsiaTheme="minorEastAsia"/>
        </w:rPr>
        <w:t>prileži</w:t>
      </w:r>
      <w:proofErr w:type="spellEnd"/>
      <w:r w:rsidR="00E40776">
        <w:rPr>
          <w:rFonts w:eastAsiaTheme="minorEastAsia"/>
        </w:rPr>
        <w:t xml:space="preserve"> u ovom spisu.</w:t>
      </w:r>
    </w:p>
    <w:p w:rsidRDefault="00E40776" w:rsidP="00B82CCA" w:rsidR="00E40776" w:rsidRPr="00B82CCA">
      <w:pPr>
        <w:widowControl w:val="false"/>
        <w:tabs>
          <w:tab w:pos="734" w:val="left"/>
        </w:tabs>
        <w:autoSpaceDE w:val="false"/>
        <w:autoSpaceDN w:val="false"/>
        <w:adjustRightInd w:val="false"/>
        <w:spacing w:lineRule="exact" w:line="274"/>
        <w:jc w:val="both"/>
        <w:rPr>
          <w:rFonts w:eastAsiaTheme="minorEastAsia"/>
        </w:rPr>
      </w:pPr>
      <w:r>
        <w:rPr>
          <w:rFonts w:eastAsiaTheme="minorEastAsia"/>
        </w:rPr>
        <w:tab/>
        <w:t>Iz tog razloga, odgođeno je ranije određeno ročište i određeno je novo ročište za dan 23. siječnja 2018. u 12:30 sati, a na koje ročište su ispravno pozvani vjerovnici koji su i navedeni u planu ispunjenja obveza.</w:t>
      </w:r>
    </w:p>
    <w:p w:rsidRDefault="00B82CCA" w:rsidP="00B82CCA" w:rsidR="00B82CCA">
      <w:pPr>
        <w:autoSpaceDE w:val="false"/>
        <w:autoSpaceDN w:val="false"/>
        <w:adjustRightInd w:val="false"/>
        <w:spacing w:lineRule="exact" w:line="240"/>
        <w:rPr>
          <w:rFonts w:eastAsiaTheme="minorEastAsia"/>
        </w:rPr>
      </w:pPr>
    </w:p>
    <w:p w:rsidRDefault="00E40776" w:rsidP="00B82CCA" w:rsidR="00E40776" w:rsidRPr="00B82CCA">
      <w:pPr>
        <w:autoSpaceDE w:val="false"/>
        <w:autoSpaceDN w:val="false"/>
        <w:adjustRightInd w:val="false"/>
        <w:spacing w:lineRule="exact" w:line="240"/>
        <w:rPr>
          <w:rFonts w:eastAsiaTheme="minorEastAsia"/>
        </w:rPr>
      </w:pPr>
    </w:p>
    <w:p w:rsidRDefault="00E40776" w:rsidP="00E40776" w:rsidR="00E40776">
      <w:pPr>
        <w:jc w:val="center"/>
      </w:pPr>
      <w:r>
        <w:t>U Velikoj Gorici, 31. listopada 2017. godine</w:t>
      </w:r>
    </w:p>
    <w:p w:rsidRDefault="00B82CCA" w:rsidP="00B82CCA" w:rsidR="00B82CCA" w:rsidRPr="00B82CCA">
      <w:pPr>
        <w:autoSpaceDE w:val="false"/>
        <w:autoSpaceDN w:val="false"/>
        <w:adjustRightInd w:val="false"/>
        <w:spacing w:lineRule="exact" w:line="240"/>
        <w:ind w:firstLine="1217" w:left="5486"/>
        <w:rPr>
          <w:rFonts w:eastAsiaTheme="minorEastAsia"/>
        </w:rPr>
      </w:pPr>
    </w:p>
    <w:p w:rsidRDefault="00B82CCA" w:rsidP="00B82CCA" w:rsidR="00B82CCA" w:rsidRPr="00B82CCA">
      <w:pPr>
        <w:autoSpaceDE w:val="false"/>
        <w:autoSpaceDN w:val="false"/>
        <w:adjustRightInd w:val="false"/>
        <w:spacing w:lineRule="exact" w:line="240"/>
        <w:ind w:firstLine="1217" w:left="5486"/>
        <w:jc w:val="right"/>
        <w:rPr>
          <w:rFonts w:eastAsiaTheme="minorEastAsia"/>
        </w:rPr>
      </w:pPr>
      <w:r w:rsidRPr="00B82CCA">
        <w:rPr>
          <w:rFonts w:eastAsiaTheme="minorEastAsia"/>
        </w:rPr>
        <w:t>Sutkinja:</w:t>
      </w:r>
    </w:p>
    <w:p w:rsidRDefault="00E40776" w:rsidP="00B82CCA" w:rsidR="00B82CCA" w:rsidRPr="00B82CCA">
      <w:pPr>
        <w:autoSpaceDE w:val="false"/>
        <w:autoSpaceDN w:val="false"/>
        <w:adjustRightInd w:val="false"/>
        <w:spacing w:lineRule="exact" w:line="240"/>
        <w:ind w:firstLine="1217" w:left="5486"/>
        <w:jc w:val="right"/>
        <w:rPr>
          <w:rFonts w:eastAsiaTheme="minorEastAsia"/>
        </w:rPr>
      </w:pPr>
      <w:r>
        <w:rPr>
          <w:rFonts w:eastAsiaTheme="minorEastAsia"/>
        </w:rPr>
        <w:t>Marija Brozović</w:t>
      </w:r>
    </w:p>
    <w:p w:rsidRDefault="00B82CCA" w:rsidP="00B82CCA" w:rsidR="00B82CCA" w:rsidRPr="00B82CCA">
      <w:pPr>
        <w:autoSpaceDE w:val="false"/>
        <w:autoSpaceDN w:val="false"/>
        <w:adjustRightInd w:val="false"/>
        <w:spacing w:lineRule="exact" w:line="240"/>
        <w:ind w:firstLine="1217" w:left="5486"/>
        <w:jc w:val="right"/>
        <w:rPr>
          <w:rFonts w:eastAsiaTheme="minorEastAsia"/>
        </w:rPr>
      </w:pPr>
    </w:p>
    <w:p w:rsidRDefault="00B82CCA" w:rsidP="00B82CCA" w:rsidR="00B82CCA" w:rsidRPr="00B82CCA">
      <w:pPr>
        <w:autoSpaceDE w:val="false"/>
        <w:autoSpaceDN w:val="false"/>
        <w:adjustRightInd w:val="false"/>
        <w:spacing w:lineRule="exact" w:line="240"/>
        <w:ind w:firstLine="1217" w:left="5486"/>
        <w:jc w:val="right"/>
        <w:rPr>
          <w:rFonts w:eastAsiaTheme="minorEastAsia"/>
        </w:rPr>
      </w:pPr>
    </w:p>
    <w:p w:rsidRDefault="00B82CCA" w:rsidP="00B82CCA" w:rsidR="00B82CCA" w:rsidRPr="00B82CCA">
      <w:pPr>
        <w:autoSpaceDE w:val="false"/>
        <w:autoSpaceDN w:val="false"/>
        <w:adjustRightInd w:val="false"/>
        <w:spacing w:lineRule="exact" w:line="240"/>
        <w:rPr>
          <w:rFonts w:eastAsiaTheme="minorEastAsia"/>
        </w:rPr>
      </w:pPr>
      <w:r>
        <w:rPr>
          <w:rFonts w:eastAsiaTheme="minorEastAsia"/>
        </w:rPr>
        <w:tab/>
      </w:r>
      <w:r w:rsidRPr="00B82CCA">
        <w:rPr>
          <w:rFonts w:eastAsiaTheme="minorEastAsia"/>
        </w:rPr>
        <w:t>Uputa o pravnom lijeku:</w:t>
      </w:r>
    </w:p>
    <w:p w:rsidRDefault="00B82CCA" w:rsidP="00B82CCA" w:rsidR="00B82CCA" w:rsidRPr="00B82CCA">
      <w:pPr>
        <w:autoSpaceDE w:val="false"/>
        <w:autoSpaceDN w:val="false"/>
        <w:adjustRightInd w:val="false"/>
        <w:spacing w:lineRule="exact" w:line="240"/>
        <w:rPr>
          <w:rFonts w:eastAsiaTheme="minorEastAsia"/>
        </w:rPr>
      </w:pPr>
      <w:r w:rsidRPr="00B82CCA">
        <w:rPr>
          <w:rFonts w:eastAsiaTheme="minorEastAsia"/>
        </w:rPr>
        <w:t>Protiv ovog rješenje nije dopuštena posebna žalba, osim u dijelu u kojem je potrošaču naloženo da unaprijed položi iznos potreban za podmirenje troškova. Protiv tog dijela rješenj</w:t>
      </w:r>
      <w:r>
        <w:rPr>
          <w:rFonts w:eastAsiaTheme="minorEastAsia"/>
        </w:rPr>
        <w:t>a dopuštena je žalba nadležnom ž</w:t>
      </w:r>
      <w:r w:rsidRPr="00B82CCA">
        <w:rPr>
          <w:rFonts w:eastAsiaTheme="minorEastAsia"/>
        </w:rPr>
        <w:t>upanijskom sudu. Žalba se podnosi putem ovog suda u četiri primjerka, u roku od 15 dana po dostavi prijepisa tog rješenja.</w:t>
      </w:r>
    </w:p>
    <w:p w:rsidRDefault="00E40776" w:rsidP="00D05A53" w:rsidR="00D537C5">
      <w:pPr>
        <w:jc w:val="both"/>
        <w:rPr>
          <w:rFonts w:eastAsiaTheme="minorHAnsi"/>
          <w:lang w:eastAsia="en-US"/>
        </w:rPr>
      </w:pPr>
      <w:r>
        <w:rPr>
          <w:rFonts w:eastAsiaTheme="minorHAnsi"/>
          <w:lang w:eastAsia="en-US"/>
        </w:rPr>
        <w:t>DNA</w:t>
      </w:r>
    </w:p>
    <w:p w:rsidRDefault="00E40776" w:rsidP="00D05A53" w:rsidR="00E40776">
      <w:pPr>
        <w:jc w:val="both"/>
        <w:rPr>
          <w:rFonts w:eastAsiaTheme="minorHAnsi"/>
          <w:lang w:eastAsia="en-US"/>
        </w:rPr>
      </w:pPr>
      <w:r>
        <w:rPr>
          <w:rFonts w:eastAsiaTheme="minorHAnsi"/>
          <w:lang w:eastAsia="en-US"/>
        </w:rPr>
        <w:t>-vjerovnici</w:t>
      </w:r>
    </w:p>
    <w:p w:rsidRDefault="00E40776" w:rsidP="00D05A53" w:rsidR="00E40776">
      <w:pPr>
        <w:jc w:val="both"/>
      </w:pPr>
      <w:r>
        <w:rPr>
          <w:rFonts w:eastAsiaTheme="minorHAnsi"/>
          <w:lang w:eastAsia="en-US"/>
        </w:rPr>
        <w:t>-dužnik</w:t>
      </w:r>
    </w:p>
    <w:p w:rsidRDefault="00671174" w:rsidP="00D05A53" w:rsidR="00671174">
      <w:pPr>
        <w:ind w:firstLine="708" w:left="5664"/>
        <w:jc w:val="center"/>
      </w:pPr>
    </w:p>
    <w:p w:rsidRDefault="00671174" w:rsidR="00671174">
      <w:pPr>
        <w:ind w:firstLine="708" w:left="5664"/>
      </w:pPr>
    </w:p>
    <w:p w:rsidRDefault="006064F6" w:rsidP="00E40776" w:rsidR="00671174">
      <w:pPr>
        <w:ind w:left="5664"/>
        <w:jc w:val="center"/>
        <w:rPr>
          <w:bCs/>
        </w:rPr>
      </w:pPr>
      <w:r>
        <w:rPr>
          <w:bCs/>
        </w:rPr>
        <w:t xml:space="preserve">      </w:t>
      </w:r>
      <w:r w:rsidR="0006628C">
        <w:rPr>
          <w:bCs/>
        </w:rPr>
        <w:t xml:space="preserve"> </w:t>
      </w:r>
      <w:r w:rsidR="008F7B7A">
        <w:rPr>
          <w:bCs/>
        </w:rPr>
        <w:t xml:space="preserve">           </w:t>
      </w:r>
      <w:r w:rsidR="0006628C">
        <w:rPr>
          <w:bCs/>
        </w:rPr>
        <w:t xml:space="preserve"> </w:t>
      </w:r>
      <w:r w:rsidR="00B11CE0">
        <w:rPr>
          <w:bCs/>
        </w:rPr>
        <w:t xml:space="preserve">   </w:t>
      </w:r>
    </w:p>
    <w:p w:rsidRDefault="00A37C6B" w:rsidP="00FD52FF" w:rsidR="00A37C6B">
      <w:pPr>
        <w:ind w:firstLine="708" w:left="4956"/>
        <w:jc w:val="right"/>
        <w:rPr>
          <w:bCs/>
        </w:rPr>
      </w:pPr>
    </w:p>
    <w:p w:rsidRDefault="005979DE" w:rsidP="00E31AF2" w:rsidR="005979DE">
      <w:pPr>
        <w:jc w:val="center"/>
        <w:rPr>
          <w:bCs/>
        </w:rPr>
      </w:pPr>
      <w:bookmarkStart w:name="_GoBack" w:id="0"/>
      <w:bookmarkEnd w:id="0"/>
    </w:p>
    <w:sectPr w:rsidR="005979D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6FF0" w:rsidP="00D537C5" w:rsidR="00A96FF0">
      <w:r>
        <w:separator/>
      </w:r>
    </w:p>
  </w:endnote>
  <w:endnote w:id="0" w:type="continuationSeparator">
    <w:p w:rsidRDefault="00A96FF0" w:rsidP="00D537C5" w:rsidR="00A96F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6FF0" w:rsidP="00D537C5" w:rsidR="00A96FF0">
      <w:r>
        <w:separator/>
      </w:r>
    </w:p>
  </w:footnote>
  <w:footnote w:id="0" w:type="continuationSeparator">
    <w:p w:rsidRDefault="00A96FF0" w:rsidP="00D537C5" w:rsidR="00A96F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7C5" w:rsidP="00D537C5" w:rsidR="00D537C5">
    <w:pPr>
      <w:pStyle w:val="Zaglavlje"/>
      <w:jc w:val="right"/>
    </w:pPr>
    <w:r>
      <w:t>P</w:t>
    </w:r>
    <w:r w:rsidR="009A53B5">
      <w:t xml:space="preserve">oslovni broj: 4 </w:t>
    </w:r>
    <w:proofErr w:type="spellStart"/>
    <w:r w:rsidR="009A53B5">
      <w:t>Sp</w:t>
    </w:r>
    <w:proofErr w:type="spellEnd"/>
    <w:r w:rsidR="009A53B5">
      <w:t>-8/2017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E15A68"/>
    <w:multiLevelType w:val="hybridMultilevel"/>
    <w:tmpl w:val="3D6CC3AE"/>
    <w:lvl w:tplc="286281C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6AA4"/>
    <w:rsid w:val="000570DC"/>
    <w:rsid w:val="0006628C"/>
    <w:rsid w:val="000667FD"/>
    <w:rsid w:val="000A0911"/>
    <w:rsid w:val="000A0BC6"/>
    <w:rsid w:val="000B1EA5"/>
    <w:rsid w:val="00126428"/>
    <w:rsid w:val="001C263E"/>
    <w:rsid w:val="001F4867"/>
    <w:rsid w:val="0023359D"/>
    <w:rsid w:val="002E256A"/>
    <w:rsid w:val="00300C46"/>
    <w:rsid w:val="003039D6"/>
    <w:rsid w:val="00320243"/>
    <w:rsid w:val="003B6DA9"/>
    <w:rsid w:val="003F65B0"/>
    <w:rsid w:val="00416663"/>
    <w:rsid w:val="00481523"/>
    <w:rsid w:val="00495A78"/>
    <w:rsid w:val="004E52FE"/>
    <w:rsid w:val="005072AA"/>
    <w:rsid w:val="00534AA1"/>
    <w:rsid w:val="00567AB8"/>
    <w:rsid w:val="005766CA"/>
    <w:rsid w:val="005979DE"/>
    <w:rsid w:val="005D7689"/>
    <w:rsid w:val="006064F6"/>
    <w:rsid w:val="006217B6"/>
    <w:rsid w:val="00646AA4"/>
    <w:rsid w:val="00671174"/>
    <w:rsid w:val="006C7DF8"/>
    <w:rsid w:val="006F3BF0"/>
    <w:rsid w:val="00721796"/>
    <w:rsid w:val="00730F19"/>
    <w:rsid w:val="0074601B"/>
    <w:rsid w:val="007574C4"/>
    <w:rsid w:val="00794CA0"/>
    <w:rsid w:val="0079676A"/>
    <w:rsid w:val="007A0EC0"/>
    <w:rsid w:val="007D24A1"/>
    <w:rsid w:val="007D50AD"/>
    <w:rsid w:val="007D7806"/>
    <w:rsid w:val="007F0254"/>
    <w:rsid w:val="00814D8A"/>
    <w:rsid w:val="00882C24"/>
    <w:rsid w:val="008A1434"/>
    <w:rsid w:val="008E5820"/>
    <w:rsid w:val="008F7B7A"/>
    <w:rsid w:val="0090111C"/>
    <w:rsid w:val="0090184B"/>
    <w:rsid w:val="00961F16"/>
    <w:rsid w:val="00977D7C"/>
    <w:rsid w:val="00994A1F"/>
    <w:rsid w:val="009963AB"/>
    <w:rsid w:val="009A0997"/>
    <w:rsid w:val="009A53B5"/>
    <w:rsid w:val="00A17FB3"/>
    <w:rsid w:val="00A35CE8"/>
    <w:rsid w:val="00A35DEA"/>
    <w:rsid w:val="00A37C6B"/>
    <w:rsid w:val="00A470D0"/>
    <w:rsid w:val="00A96FF0"/>
    <w:rsid w:val="00AB244B"/>
    <w:rsid w:val="00B01E1B"/>
    <w:rsid w:val="00B11CE0"/>
    <w:rsid w:val="00B574C8"/>
    <w:rsid w:val="00B6382A"/>
    <w:rsid w:val="00B71D36"/>
    <w:rsid w:val="00B82CCA"/>
    <w:rsid w:val="00BD6A65"/>
    <w:rsid w:val="00C656B0"/>
    <w:rsid w:val="00C66285"/>
    <w:rsid w:val="00CB1377"/>
    <w:rsid w:val="00CE1704"/>
    <w:rsid w:val="00CF2CCC"/>
    <w:rsid w:val="00D05A53"/>
    <w:rsid w:val="00D0771F"/>
    <w:rsid w:val="00D45A0A"/>
    <w:rsid w:val="00D537C5"/>
    <w:rsid w:val="00D80EFD"/>
    <w:rsid w:val="00D9195D"/>
    <w:rsid w:val="00D95FD9"/>
    <w:rsid w:val="00DA5AFE"/>
    <w:rsid w:val="00DB2C66"/>
    <w:rsid w:val="00DC38AA"/>
    <w:rsid w:val="00DC6EB1"/>
    <w:rsid w:val="00DD17F0"/>
    <w:rsid w:val="00E31AF2"/>
    <w:rsid w:val="00E3285F"/>
    <w:rsid w:val="00E378DA"/>
    <w:rsid w:val="00E401E5"/>
    <w:rsid w:val="00E40776"/>
    <w:rsid w:val="00E457EA"/>
    <w:rsid w:val="00E55701"/>
    <w:rsid w:val="00E61A3C"/>
    <w:rsid w:val="00E766A6"/>
    <w:rsid w:val="00ED4BF6"/>
    <w:rsid w:val="00EE6545"/>
    <w:rsid w:val="00F16883"/>
    <w:rsid w:val="00F33E16"/>
    <w:rsid w:val="00F340FC"/>
    <w:rsid w:val="00F802C9"/>
    <w:rsid w:val="00FA5039"/>
    <w:rsid w:val="00FC2A03"/>
    <w:rsid w:val="00FD52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06628C"/>
    <w:rPr>
      <w:rFonts w:cs="Tahoma" w:hAnsi="Tahoma" w:ascii="Tahoma"/>
      <w:sz w:val="16"/>
      <w:szCs w:val="16"/>
    </w:rPr>
  </w:style>
  <w:style w:styleId="Zaglavlje" w:type="paragraph">
    <w:name w:val="header"/>
    <w:basedOn w:val="Normal"/>
    <w:link w:val="ZaglavljeChar"/>
    <w:uiPriority w:val="99"/>
    <w:unhideWhenUsed/>
    <w:rsid w:val="00D537C5"/>
    <w:pPr>
      <w:tabs>
        <w:tab w:pos="4536" w:val="center"/>
        <w:tab w:pos="9072" w:val="right"/>
      </w:tabs>
    </w:pPr>
  </w:style>
  <w:style w:customStyle="true" w:styleId="ZaglavljeChar" w:type="character">
    <w:name w:val="Zaglavlje Char"/>
    <w:basedOn w:val="Zadanifontodlomka"/>
    <w:link w:val="Zaglavlje"/>
    <w:uiPriority w:val="99"/>
    <w:rsid w:val="00D537C5"/>
    <w:rPr>
      <w:sz w:val="24"/>
      <w:szCs w:val="24"/>
    </w:rPr>
  </w:style>
  <w:style w:styleId="Podnoje" w:type="paragraph">
    <w:name w:val="footer"/>
    <w:basedOn w:val="Normal"/>
    <w:link w:val="PodnojeChar"/>
    <w:uiPriority w:val="99"/>
    <w:unhideWhenUsed/>
    <w:rsid w:val="00D537C5"/>
    <w:pPr>
      <w:tabs>
        <w:tab w:pos="4536" w:val="center"/>
        <w:tab w:pos="9072" w:val="right"/>
      </w:tabs>
    </w:pPr>
  </w:style>
  <w:style w:customStyle="true" w:styleId="PodnojeChar" w:type="character">
    <w:name w:val="Podnožje Char"/>
    <w:basedOn w:val="Zadanifontodlomka"/>
    <w:link w:val="Podnoje"/>
    <w:uiPriority w:val="99"/>
    <w:rsid w:val="00D537C5"/>
    <w:rPr>
      <w:sz w:val="24"/>
      <w:szCs w:val="24"/>
    </w:rPr>
  </w:style>
  <w:style w:customStyle="true" w:styleId="Style6" w:type="paragraph">
    <w:name w:val="Style6"/>
    <w:basedOn w:val="Normal"/>
    <w:uiPriority w:val="99"/>
    <w:rsid w:val="009A53B5"/>
    <w:pPr>
      <w:widowControl w:val="false"/>
      <w:autoSpaceDE w:val="false"/>
      <w:autoSpaceDN w:val="false"/>
      <w:adjustRightInd w:val="false"/>
      <w:spacing w:lineRule="exact" w:line="277"/>
      <w:ind w:firstLine="734"/>
      <w:jc w:val="both"/>
    </w:pPr>
    <w:rPr>
      <w:rFonts w:eastAsiaTheme="minorEastAsia"/>
    </w:rPr>
  </w:style>
  <w:style w:customStyle="true" w:styleId="FontStyle42" w:type="character">
    <w:name w:val="Font Style42"/>
    <w:basedOn w:val="Zadanifontodlomka"/>
    <w:uiPriority w:val="99"/>
    <w:rsid w:val="009A53B5"/>
    <w:rPr>
      <w:rFonts w:cs="Times New Roman" w:hAnsi="Times New Roman" w:ascii="Times New Roman" w:hint="default"/>
      <w:sz w:val="22"/>
      <w:szCs w:val="22"/>
    </w:rPr>
  </w:style>
  <w:style w:customStyle="true" w:styleId="Style9" w:type="paragraph">
    <w:name w:val="Style9"/>
    <w:basedOn w:val="Normal"/>
    <w:uiPriority w:val="99"/>
    <w:rsid w:val="009A53B5"/>
    <w:pPr>
      <w:widowControl w:val="false"/>
      <w:autoSpaceDE w:val="false"/>
      <w:autoSpaceDN w:val="false"/>
      <w:adjustRightInd w:val="false"/>
      <w:spacing w:lineRule="exact" w:line="274"/>
      <w:ind w:hanging="367"/>
    </w:pPr>
    <w:rPr>
      <w:rFonts w:eastAsiaTheme="minorEastAsia"/>
    </w:rPr>
  </w:style>
  <w:style w:styleId="Bezproreda" w:type="paragraph">
    <w:name w:val="No Spacing"/>
    <w:uiPriority w:val="1"/>
    <w:qFormat/>
    <w:rsid w:val="00B82CCA"/>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06628C"/>
    <w:rPr>
      <w:rFonts w:ascii="Tahoma" w:cs="Tahoma" w:hAnsi="Tahoma"/>
      <w:sz w:val="16"/>
      <w:szCs w:val="16"/>
    </w:rPr>
  </w:style>
  <w:style w:styleId="Zaglavlje" w:type="paragraph">
    <w:name w:val="header"/>
    <w:basedOn w:val="Normal"/>
    <w:link w:val="ZaglavljeChar"/>
    <w:uiPriority w:val="99"/>
    <w:unhideWhenUsed/>
    <w:rsid w:val="00D537C5"/>
    <w:pPr>
      <w:tabs>
        <w:tab w:pos="4536" w:val="center"/>
        <w:tab w:pos="9072" w:val="right"/>
      </w:tabs>
    </w:pPr>
  </w:style>
  <w:style w:customStyle="1" w:styleId="ZaglavljeChar" w:type="character">
    <w:name w:val="Zaglavlje Char"/>
    <w:basedOn w:val="Zadanifontodlomka"/>
    <w:link w:val="Zaglavlje"/>
    <w:uiPriority w:val="99"/>
    <w:rsid w:val="00D537C5"/>
    <w:rPr>
      <w:sz w:val="24"/>
      <w:szCs w:val="24"/>
    </w:rPr>
  </w:style>
  <w:style w:styleId="Podnoje" w:type="paragraph">
    <w:name w:val="footer"/>
    <w:basedOn w:val="Normal"/>
    <w:link w:val="PodnojeChar"/>
    <w:uiPriority w:val="99"/>
    <w:unhideWhenUsed/>
    <w:rsid w:val="00D537C5"/>
    <w:pPr>
      <w:tabs>
        <w:tab w:pos="4536" w:val="center"/>
        <w:tab w:pos="9072" w:val="right"/>
      </w:tabs>
    </w:pPr>
  </w:style>
  <w:style w:customStyle="1" w:styleId="PodnojeChar" w:type="character">
    <w:name w:val="Podnožje Char"/>
    <w:basedOn w:val="Zadanifontodlomka"/>
    <w:link w:val="Podnoje"/>
    <w:uiPriority w:val="99"/>
    <w:rsid w:val="00D537C5"/>
    <w:rPr>
      <w:sz w:val="24"/>
      <w:szCs w:val="24"/>
    </w:rPr>
  </w:style>
  <w:style w:customStyle="1" w:styleId="Style6" w:type="paragraph">
    <w:name w:val="Style6"/>
    <w:basedOn w:val="Normal"/>
    <w:uiPriority w:val="99"/>
    <w:rsid w:val="009A53B5"/>
    <w:pPr>
      <w:widowControl w:val="0"/>
      <w:autoSpaceDE w:val="0"/>
      <w:autoSpaceDN w:val="0"/>
      <w:adjustRightInd w:val="0"/>
      <w:spacing w:line="277" w:lineRule="exact"/>
      <w:ind w:firstLine="734"/>
      <w:jc w:val="both"/>
    </w:pPr>
    <w:rPr>
      <w:rFonts w:eastAsiaTheme="minorEastAsia"/>
    </w:rPr>
  </w:style>
  <w:style w:customStyle="1" w:styleId="FontStyle42" w:type="character">
    <w:name w:val="Font Style42"/>
    <w:basedOn w:val="Zadanifontodlomka"/>
    <w:uiPriority w:val="99"/>
    <w:rsid w:val="009A53B5"/>
    <w:rPr>
      <w:rFonts w:ascii="Times New Roman" w:cs="Times New Roman" w:hAnsi="Times New Roman" w:hint="default"/>
      <w:sz w:val="22"/>
      <w:szCs w:val="22"/>
    </w:rPr>
  </w:style>
  <w:style w:customStyle="1" w:styleId="Style9" w:type="paragraph">
    <w:name w:val="Style9"/>
    <w:basedOn w:val="Normal"/>
    <w:uiPriority w:val="99"/>
    <w:rsid w:val="009A53B5"/>
    <w:pPr>
      <w:widowControl w:val="0"/>
      <w:autoSpaceDE w:val="0"/>
      <w:autoSpaceDN w:val="0"/>
      <w:adjustRightInd w:val="0"/>
      <w:spacing w:line="274" w:lineRule="exact"/>
      <w:ind w:hanging="367"/>
    </w:pPr>
    <w:rPr>
      <w:rFonts w:eastAsiaTheme="minorEastAsia"/>
    </w:rPr>
  </w:style>
  <w:style w:styleId="Bezproreda" w:type="paragraph">
    <w:name w:val="No Spacing"/>
    <w:uiPriority w:val="1"/>
    <w:qFormat/>
    <w:rsid w:val="00B82CCA"/>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6453492">
      <w:bodyDiv w:val="true"/>
      <w:marLeft w:val="0"/>
      <w:marRight w:val="0"/>
      <w:marTop w:val="0"/>
      <w:marBottom w:val="0"/>
      <w:divBdr>
        <w:top w:space="0" w:sz="0" w:color="auto" w:val="none"/>
        <w:left w:space="0" w:sz="0" w:color="auto" w:val="none"/>
        <w:bottom w:space="0" w:sz="0" w:color="auto" w:val="none"/>
        <w:right w:space="0" w:sz="0" w:color="auto" w:val="none"/>
      </w:divBdr>
    </w:div>
    <w:div w:id="589124211">
      <w:bodyDiv w:val="true"/>
      <w:marLeft w:val="0"/>
      <w:marRight w:val="0"/>
      <w:marTop w:val="0"/>
      <w:marBottom w:val="0"/>
      <w:divBdr>
        <w:top w:space="0" w:sz="0" w:color="auto" w:val="none"/>
        <w:left w:space="0" w:sz="0" w:color="auto" w:val="none"/>
        <w:bottom w:space="0" w:sz="0" w:color="auto" w:val="none"/>
        <w:right w:space="0" w:sz="0" w:color="auto" w:val="none"/>
      </w:divBdr>
    </w:div>
    <w:div w:id="705645341">
      <w:bodyDiv w:val="true"/>
      <w:marLeft w:val="0"/>
      <w:marRight w:val="0"/>
      <w:marTop w:val="0"/>
      <w:marBottom w:val="0"/>
      <w:divBdr>
        <w:top w:space="0" w:sz="0" w:color="auto" w:val="none"/>
        <w:left w:space="0" w:sz="0" w:color="auto" w:val="none"/>
        <w:bottom w:space="0" w:sz="0" w:color="auto" w:val="none"/>
        <w:right w:space="0" w:sz="0" w:color="auto" w:val="none"/>
      </w:divBdr>
    </w:div>
    <w:div w:id="1203905018">
      <w:bodyDiv w:val="true"/>
      <w:marLeft w:val="0"/>
      <w:marRight w:val="0"/>
      <w:marTop w:val="0"/>
      <w:marBottom w:val="0"/>
      <w:divBdr>
        <w:top w:space="0" w:sz="0" w:color="auto" w:val="none"/>
        <w:left w:space="0" w:sz="0" w:color="auto" w:val="none"/>
        <w:bottom w:space="0" w:sz="0" w:color="auto" w:val="none"/>
        <w:right w:space="0" w:sz="0" w:color="auto" w:val="none"/>
      </w:divBdr>
    </w:div>
    <w:div w:id="1454981689">
      <w:bodyDiv w:val="true"/>
      <w:marLeft w:val="0"/>
      <w:marRight w:val="0"/>
      <w:marTop w:val="0"/>
      <w:marBottom w:val="0"/>
      <w:divBdr>
        <w:top w:space="0" w:sz="0" w:color="auto" w:val="none"/>
        <w:left w:space="0" w:sz="0" w:color="auto" w:val="none"/>
        <w:bottom w:space="0" w:sz="0" w:color="auto" w:val="none"/>
        <w:right w:space="0" w:sz="0" w:color="auto" w:val="none"/>
      </w:divBdr>
    </w:div>
    <w:div w:id="1571040127">
      <w:bodyDiv w:val="true"/>
      <w:marLeft w:val="0"/>
      <w:marRight w:val="0"/>
      <w:marTop w:val="0"/>
      <w:marBottom w:val="0"/>
      <w:divBdr>
        <w:top w:space="0" w:sz="0" w:color="auto" w:val="none"/>
        <w:left w:space="0" w:sz="0" w:color="auto" w:val="none"/>
        <w:bottom w:space="0" w:sz="0" w:color="auto" w:val="none"/>
        <w:right w:space="0" w:sz="0" w:color="auto" w:val="none"/>
      </w:divBdr>
    </w:div>
    <w:div w:id="17912433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customXml" Target="../customXml/item1c.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d.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08EEF54A-ADA4-4C57-BB3C-78DA330FB0B9}">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yx</properties:Company>
  <properties:Pages>1</properties:Pages>
  <properties:Words>731</properties:Words>
  <properties:Characters>4168</properties:Characters>
  <properties:Lines>34</properties:Lines>
  <properties:Paragraphs>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2017-10-31T11:46:00Z</dcterms:created>
  <dc:creator>xy</dc:creator>
  <cp:lastModifiedBy>wsadmin</cp:lastModifiedBy>
  <cp:lastPrinted>2017-10-31T11:50:00Z</cp:lastPrinted>
  <dcterms:modified xmlns:xsi="http://www.w3.org/2001/XMLSchema-instance" xsi:type="dcterms:W3CDTF">2017-10-31T11:50:00Z</dcterms:modified>
  <cp:revision>5</cp:revision>
</cp:coreProperties>
</file>