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7041" w14:paraId="0937041" w:rsidRDefault="00570D00" w:rsidP="00570D00" w:rsidR="00570D0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D00" w:rsidP="00570D00" w:rsidR="00570D0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 </w:t>
      </w:r>
      <w:r>
        <w:t>2 St-650/201</w:t>
      </w:r>
      <w:r w:rsidRPr="003C189C">
        <w:t>7-</w:t>
      </w:r>
      <w:r w:rsidR="00237875" w:rsidRPr="003C189C">
        <w:t>5</w:t>
      </w:r>
    </w:p>
    <w:p w:rsidRDefault="00570D00" w:rsidP="00570D00" w:rsidR="00570D0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70D00" w:rsidP="00570D00" w:rsidR="00570D0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70D00" w:rsidP="00570D00" w:rsidR="00570D0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70D00" w:rsidP="00570D00" w:rsidR="00570D0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70D00" w:rsidP="00570D00" w:rsidR="00570D00">
      <w:pPr>
        <w:jc w:val="center"/>
        <w:rPr>
          <w:rFonts w:cs="Times New Roman" w:eastAsia="Times New Roman"/>
          <w:szCs w:val="24"/>
        </w:rPr>
      </w:pPr>
    </w:p>
    <w:p w:rsidRDefault="00570D00" w:rsidP="00570D00" w:rsidR="00570D0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70D00" w:rsidP="00570D00" w:rsidR="00570D00">
      <w:pPr>
        <w:rPr>
          <w:rFonts w:cs="Times New Roman" w:eastAsia="Times New Roman"/>
          <w:szCs w:val="24"/>
        </w:rPr>
      </w:pPr>
    </w:p>
    <w:p w:rsidRDefault="00570D00" w:rsidP="00570D00" w:rsidR="00570D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BOMBELLI d.o.o., Buje, Istarska 22, OIB: 063078477</w:t>
      </w:r>
      <w:r w:rsidRPr="003C189C">
        <w:rPr>
          <w:rFonts w:cs="Times New Roman" w:eastAsia="Times New Roman"/>
          <w:szCs w:val="24"/>
        </w:rPr>
        <w:t xml:space="preserve">36, </w:t>
      </w:r>
      <w:r w:rsidR="00237875" w:rsidRPr="003C189C">
        <w:rPr>
          <w:rFonts w:cs="Times New Roman" w:eastAsia="Times New Roman"/>
          <w:szCs w:val="24"/>
        </w:rPr>
        <w:t>2</w:t>
      </w:r>
      <w:r w:rsidR="009512CF" w:rsidRPr="003C189C">
        <w:rPr>
          <w:rFonts w:cs="Times New Roman" w:eastAsia="Times New Roman"/>
          <w:szCs w:val="24"/>
        </w:rPr>
        <w:t>5</w:t>
      </w:r>
      <w:r w:rsidR="00237875" w:rsidRPr="003C189C">
        <w:rPr>
          <w:rFonts w:cs="Times New Roman" w:eastAsia="Times New Roman"/>
          <w:szCs w:val="24"/>
        </w:rPr>
        <w:t>. travnja</w:t>
      </w:r>
      <w:r w:rsidRPr="003C189C">
        <w:rPr>
          <w:rFonts w:cs="Times New Roman" w:eastAsia="Times New Roman"/>
          <w:szCs w:val="24"/>
        </w:rPr>
        <w:t xml:space="preserve"> 2018</w:t>
      </w:r>
      <w:r>
        <w:rPr>
          <w:rFonts w:cs="Times New Roman" w:eastAsia="Times New Roman"/>
          <w:szCs w:val="24"/>
        </w:rPr>
        <w:t>.</w:t>
      </w:r>
    </w:p>
    <w:p w:rsidRDefault="00570D00" w:rsidP="00570D00" w:rsidR="00570D00">
      <w:pPr>
        <w:rPr>
          <w:rFonts w:cs="Times New Roman" w:eastAsia="Times New Roman"/>
          <w:szCs w:val="24"/>
        </w:rPr>
      </w:pPr>
    </w:p>
    <w:p w:rsidRDefault="00570D00" w:rsidP="00570D00" w:rsidR="00570D0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70D00" w:rsidP="00570D00" w:rsidR="00570D00">
      <w:pPr>
        <w:rPr>
          <w:rFonts w:cs="Times New Roman" w:eastAsia="Times New Roman"/>
          <w:szCs w:val="24"/>
        </w:rPr>
      </w:pPr>
    </w:p>
    <w:p w:rsidRDefault="00570D00" w:rsidP="00570D00" w:rsidR="00570D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Otvara se skraćeni stečajni postupak nad BOMBELLI d.o.o., Buje, Istarska 22, OIB: 06307847736.</w:t>
      </w:r>
    </w:p>
    <w:p w:rsidRDefault="00570D00" w:rsidP="00570D00" w:rsidR="00570D00">
      <w:pPr>
        <w:rPr>
          <w:rFonts w:cs="Times New Roman" w:eastAsia="Times New Roman"/>
          <w:szCs w:val="24"/>
        </w:rPr>
      </w:pPr>
    </w:p>
    <w:p w:rsidRDefault="00570D00" w:rsidP="00570D00" w:rsidR="00570D00" w:rsidRPr="0068435E">
      <w:pPr>
        <w:ind w:firstLine="708"/>
        <w:rPr>
          <w:rFonts w:cs="Times New Roman" w:eastAsia="Times New Roman"/>
          <w:szCs w:val="20"/>
        </w:rPr>
      </w:pPr>
      <w:r w:rsidRPr="0068435E">
        <w:rPr>
          <w:rFonts w:cs="Times New Roman" w:eastAsia="Times New Roman"/>
          <w:szCs w:val="24"/>
        </w:rPr>
        <w:t xml:space="preserve">II. </w:t>
      </w:r>
      <w:r w:rsidRPr="0068435E">
        <w:rPr>
          <w:rFonts w:cs="Times New Roman" w:eastAsia="Times New Roman"/>
          <w:szCs w:val="20"/>
        </w:rPr>
        <w:t xml:space="preserve">Za stečajnog upravitelja imenuje se </w:t>
      </w:r>
      <w:r w:rsidR="0068435E" w:rsidRPr="0068435E">
        <w:t xml:space="preserve">Slaven </w:t>
      </w:r>
      <w:proofErr w:type="spellStart"/>
      <w:r w:rsidR="0068435E" w:rsidRPr="0068435E">
        <w:t>Gavrić</w:t>
      </w:r>
      <w:proofErr w:type="spellEnd"/>
      <w:r w:rsidRPr="0068435E">
        <w:t xml:space="preserve"> iz </w:t>
      </w:r>
      <w:r w:rsidR="0068435E" w:rsidRPr="0068435E">
        <w:t>Rijeke</w:t>
      </w:r>
      <w:r w:rsidRPr="0068435E">
        <w:t xml:space="preserve">, </w:t>
      </w:r>
      <w:r w:rsidR="0068435E" w:rsidRPr="0068435E">
        <w:t>Zagrebačka 18</w:t>
      </w:r>
      <w:r w:rsidRPr="0068435E">
        <w:t xml:space="preserve">, OIB </w:t>
      </w:r>
      <w:r w:rsidR="0068435E" w:rsidRPr="0068435E">
        <w:t>20372135016</w:t>
      </w:r>
      <w:r w:rsidRPr="0068435E">
        <w:rPr>
          <w:rFonts w:cs="Times New Roman" w:eastAsia="Times New Roman"/>
          <w:szCs w:val="20"/>
        </w:rPr>
        <w:t>.</w:t>
      </w:r>
    </w:p>
    <w:p w:rsidRDefault="00570D00" w:rsidP="00570D00" w:rsidR="00570D00" w:rsidRPr="0068435E">
      <w:pPr>
        <w:rPr>
          <w:rFonts w:cs="Times New Roman" w:eastAsia="Times New Roman"/>
          <w:szCs w:val="20"/>
        </w:rPr>
      </w:pPr>
    </w:p>
    <w:p w:rsidRDefault="00570D00" w:rsidP="00570D00" w:rsidR="00570D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 BOMBELLI d.o.o., Buje, Istarska 22, OIB: 06307847736.</w:t>
      </w:r>
    </w:p>
    <w:p w:rsidRDefault="00570D00" w:rsidP="00570D00" w:rsidR="00570D00">
      <w:pPr>
        <w:ind w:firstLine="709"/>
        <w:rPr>
          <w:rFonts w:cs="Times New Roman" w:eastAsia="Times New Roman"/>
          <w:szCs w:val="24"/>
        </w:rPr>
      </w:pPr>
    </w:p>
    <w:p w:rsidRDefault="00570D00" w:rsidP="00570D00" w:rsidR="00570D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 Ovo rješenje objavit će se na mrežnoj stranici e-Oglasna ploča sudova i po pravomoćnosti dostaviti sudskom registru ovog suda radi brisanja dužnika BOMBELLI d.o.o., Buje, Istarska 22, OIB: 06307847736.</w:t>
      </w:r>
    </w:p>
    <w:p w:rsidRDefault="00570D00" w:rsidP="00570D00" w:rsidR="00570D00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70D00" w:rsidP="00570D00" w:rsidR="00570D00">
      <w:pPr>
        <w:rPr>
          <w:rFonts w:cs="Times New Roman" w:eastAsia="Times New Roman"/>
          <w:szCs w:val="24"/>
        </w:rPr>
      </w:pPr>
    </w:p>
    <w:p w:rsidRDefault="00570D00" w:rsidP="00570D00" w:rsidR="00570D0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70D00" w:rsidP="00570D00" w:rsidR="00570D00">
      <w:pPr>
        <w:ind w:firstLine="708"/>
        <w:rPr>
          <w:rFonts w:cs="Times New Roman" w:eastAsia="Times New Roman"/>
          <w:szCs w:val="24"/>
        </w:rPr>
      </w:pPr>
    </w:p>
    <w:p w:rsidRDefault="00570D00" w:rsidP="00570D00" w:rsidR="00570D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7. prosinca 2017., na temelju čl. 429. st. 1. Stečajnog zakona (Narodne novine br. 71/15,</w:t>
      </w:r>
      <w:r w:rsidR="009512CF">
        <w:rPr>
          <w:rFonts w:cs="Times New Roman" w:eastAsia="Times New Roman"/>
          <w:szCs w:val="24"/>
        </w:rPr>
        <w:t xml:space="preserve"> 104/17,</w:t>
      </w:r>
      <w:r>
        <w:rPr>
          <w:rFonts w:cs="Times New Roman" w:eastAsia="Times New Roman"/>
          <w:szCs w:val="24"/>
        </w:rPr>
        <w:t xml:space="preserve">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BOMBELLI d.o.o., Buje, Istarska 22, OIB: 06307847736.</w:t>
      </w:r>
    </w:p>
    <w:p w:rsidRDefault="00570D00" w:rsidP="00570D00" w:rsidR="00570D00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5. prosinca 2017. imao neizvršene osnove za plaćanje u neprekinutom razdoblju od 120 dana u ukupnom iznosu 6.371,57 kn) i da za dužnika nisu ispunjene pretpostavke za pokretanje drugog postupka radi brisanja iz sudskog registra, što je utvrđeno uvidom u zahtjev Financijske agencije i izvadak iz sudskog registra za dužnika</w:t>
      </w:r>
      <w:r>
        <w:rPr>
          <w:rFonts w:eastAsiaTheme="minorHAnsi"/>
          <w:lang w:eastAsia="en-US"/>
        </w:rPr>
        <w:t>, sud je, sukladno čl. 430. SZ-a, 8.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3 St-650/2017-3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</w:t>
      </w:r>
      <w:r>
        <w:rPr>
          <w:rFonts w:cs="Times New Roman" w:eastAsia="Times New Roman"/>
          <w:szCs w:val="24"/>
        </w:rPr>
        <w:lastRenderedPageBreak/>
        <w:t>najkasnije u roku od 45 dana od objave oglasa predlože otvaranje stečajnog postupka nad dužnikom, sve uz upozorenje o pravnim posljedicama nepodnošenja prijedloga za otvaranje stečajnog postupka iz čl. 431. SZ-a.</w:t>
      </w:r>
    </w:p>
    <w:p w:rsidRDefault="00570D00" w:rsidP="00570D00" w:rsidR="00570D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70D00" w:rsidP="00570D00" w:rsidR="00570D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570D00" w:rsidP="00570D00" w:rsidR="00570D00">
      <w:pPr>
        <w:rPr>
          <w:rFonts w:cs="Times New Roman" w:eastAsia="Times New Roman"/>
          <w:szCs w:val="24"/>
        </w:rPr>
      </w:pPr>
    </w:p>
    <w:p w:rsidRDefault="00751443" w:rsidP="00570D00" w:rsidR="00751443">
      <w:pPr>
        <w:rPr>
          <w:rFonts w:cs="Times New Roman" w:eastAsia="Times New Roman"/>
          <w:szCs w:val="24"/>
        </w:rPr>
      </w:pPr>
    </w:p>
    <w:p w:rsidRDefault="00570D00" w:rsidP="00570D00" w:rsidR="00570D0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</w:t>
      </w:r>
      <w:r w:rsidRPr="003C189C">
        <w:rPr>
          <w:rFonts w:cs="Times New Roman" w:eastAsia="Times New Roman"/>
          <w:szCs w:val="24"/>
        </w:rPr>
        <w:t xml:space="preserve">u </w:t>
      </w:r>
      <w:r w:rsidR="00237875" w:rsidRPr="003C189C">
        <w:rPr>
          <w:rFonts w:cs="Times New Roman" w:eastAsia="Times New Roman"/>
          <w:szCs w:val="24"/>
        </w:rPr>
        <w:t>2</w:t>
      </w:r>
      <w:r w:rsidR="009512CF" w:rsidRPr="003C189C">
        <w:rPr>
          <w:rFonts w:cs="Times New Roman" w:eastAsia="Times New Roman"/>
          <w:szCs w:val="24"/>
        </w:rPr>
        <w:t>5</w:t>
      </w:r>
      <w:r w:rsidR="00237875" w:rsidRPr="003C189C">
        <w:rPr>
          <w:rFonts w:cs="Times New Roman" w:eastAsia="Times New Roman"/>
          <w:szCs w:val="24"/>
        </w:rPr>
        <w:t>. travnja</w:t>
      </w:r>
      <w:r w:rsidRPr="003C189C">
        <w:rPr>
          <w:rFonts w:cs="Times New Roman" w:eastAsia="Times New Roman"/>
          <w:szCs w:val="24"/>
        </w:rPr>
        <w:t xml:space="preserve"> 2018</w:t>
      </w:r>
      <w:r>
        <w:rPr>
          <w:rFonts w:cs="Times New Roman" w:eastAsia="Times New Roman"/>
          <w:szCs w:val="24"/>
        </w:rPr>
        <w:t xml:space="preserve">. </w:t>
      </w:r>
    </w:p>
    <w:p w:rsidRDefault="00570D00" w:rsidP="00570D00" w:rsidR="00570D00">
      <w:pPr>
        <w:rPr>
          <w:rFonts w:cs="Times New Roman" w:eastAsia="Times New Roman"/>
          <w:szCs w:val="24"/>
        </w:rPr>
      </w:pPr>
    </w:p>
    <w:p w:rsidRDefault="00570D00" w:rsidP="00570D00" w:rsidR="00570D0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70D00" w:rsidP="00570D00" w:rsidR="00570D0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v.r.</w:t>
      </w:r>
    </w:p>
    <w:p w:rsidRDefault="00570D00" w:rsidP="00570D00" w:rsidR="00570D00">
      <w:pPr>
        <w:jc w:val="left"/>
        <w:rPr>
          <w:rFonts w:cs="Times New Roman" w:eastAsia="Times New Roman"/>
          <w:szCs w:val="24"/>
        </w:rPr>
      </w:pPr>
    </w:p>
    <w:p w:rsidRDefault="00570D00" w:rsidP="00570D00" w:rsidR="00570D00">
      <w:pPr>
        <w:jc w:val="left"/>
        <w:rPr>
          <w:rFonts w:cs="Times New Roman" w:eastAsia="Times New Roman"/>
          <w:szCs w:val="24"/>
        </w:rPr>
      </w:pPr>
    </w:p>
    <w:p w:rsidRDefault="00570D00" w:rsidP="00570D00" w:rsidR="00570D0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70D00" w:rsidP="00570D00" w:rsidR="00570D00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70D00" w:rsidP="00570D00" w:rsidR="00570D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70D00" w:rsidP="00570D00" w:rsidR="00570D00">
      <w:pPr>
        <w:rPr>
          <w:rFonts w:cs="Times New Roman" w:eastAsia="Times New Roman"/>
          <w:szCs w:val="24"/>
        </w:rPr>
      </w:pPr>
    </w:p>
    <w:p w:rsidRDefault="00570D00" w:rsidP="00570D00" w:rsidR="00570D00">
      <w:pPr>
        <w:rPr>
          <w:rFonts w:cs="Times New Roman" w:eastAsia="Times New Roman"/>
          <w:szCs w:val="24"/>
        </w:rPr>
      </w:pPr>
    </w:p>
    <w:p w:rsidRDefault="00570D00" w:rsidP="00570D00" w:rsidR="00570D0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37875" w:rsidP="00570D00" w:rsidR="00570D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570D00">
        <w:rPr>
          <w:rFonts w:cs="Times New Roman" w:eastAsia="Times New Roman"/>
          <w:szCs w:val="24"/>
        </w:rPr>
        <w:t>F</w:t>
      </w:r>
      <w:r>
        <w:rPr>
          <w:rFonts w:cs="Times New Roman" w:eastAsia="Times New Roman"/>
          <w:szCs w:val="24"/>
        </w:rPr>
        <w:t>INA</w:t>
      </w:r>
      <w:r w:rsidR="00570D00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RC Rijeka, Rijeka, F. Kurelca 8</w:t>
      </w:r>
    </w:p>
    <w:p w:rsidRDefault="00237875" w:rsidP="00570D00" w:rsidR="00570D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570D00">
        <w:rPr>
          <w:rFonts w:cs="Times New Roman" w:eastAsia="Times New Roman"/>
          <w:szCs w:val="24"/>
        </w:rPr>
        <w:t>dužnik BOMBELLI d.o.o., Buje, Istarska 22</w:t>
      </w:r>
      <w:r w:rsidR="00570D00">
        <w:rPr>
          <w:rFonts w:cs="Times New Roman" w:eastAsia="Times New Roman"/>
        </w:rPr>
        <w:t xml:space="preserve"> </w:t>
      </w:r>
    </w:p>
    <w:p w:rsidRDefault="00237875" w:rsidP="00570D00" w:rsidR="00570D0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</w:t>
      </w:r>
      <w:r w:rsidR="00570D00">
        <w:rPr>
          <w:rFonts w:cs="Times New Roman" w:eastAsia="Times New Roman"/>
          <w:szCs w:val="24"/>
        </w:rPr>
        <w:t xml:space="preserve">Porezna uprava, </w:t>
      </w:r>
      <w:r w:rsidR="00570D00">
        <w:rPr>
          <w:rFonts w:cs="Times New Roman" w:eastAsia="Times New Roman"/>
          <w:szCs w:val="20"/>
        </w:rPr>
        <w:t>Područni ured</w:t>
      </w:r>
      <w:r>
        <w:rPr>
          <w:rFonts w:cs="Times New Roman" w:eastAsia="Times New Roman"/>
          <w:szCs w:val="20"/>
        </w:rPr>
        <w:t xml:space="preserve"> Pazin, Pazin, M. B. Rašana 2/4</w:t>
      </w:r>
      <w:r w:rsidR="00570D00">
        <w:rPr>
          <w:rFonts w:cs="Times New Roman" w:eastAsia="Times New Roman"/>
          <w:szCs w:val="20"/>
        </w:rPr>
        <w:t xml:space="preserve"> </w:t>
      </w:r>
    </w:p>
    <w:p w:rsidRDefault="00237875" w:rsidP="00570D00" w:rsidR="00570D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570D00">
        <w:rPr>
          <w:rFonts w:cs="Times New Roman" w:eastAsia="Times New Roman"/>
          <w:szCs w:val="24"/>
        </w:rPr>
        <w:t>Županijsko državno odvjetništvo u</w:t>
      </w:r>
      <w:r>
        <w:rPr>
          <w:rFonts w:cs="Times New Roman" w:eastAsia="Times New Roman"/>
          <w:szCs w:val="24"/>
        </w:rPr>
        <w:t xml:space="preserve"> Puli, Pula, Rovinjska 2</w:t>
      </w:r>
    </w:p>
    <w:p w:rsidRDefault="00237875" w:rsidP="00570D00" w:rsidR="00570D0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</w:t>
      </w:r>
      <w:r w:rsidR="00570D00">
        <w:rPr>
          <w:rFonts w:cs="Times New Roman" w:eastAsia="Times New Roman"/>
          <w:szCs w:val="24"/>
        </w:rPr>
        <w:t xml:space="preserve">stečajni upravitelj </w:t>
      </w:r>
      <w:r w:rsidR="0068435E" w:rsidRPr="0068435E">
        <w:t xml:space="preserve">Slaven </w:t>
      </w:r>
      <w:proofErr w:type="spellStart"/>
      <w:r w:rsidR="0068435E" w:rsidRPr="0068435E">
        <w:t>Gavrić</w:t>
      </w:r>
      <w:proofErr w:type="spellEnd"/>
      <w:r w:rsidR="0068435E" w:rsidRPr="0068435E">
        <w:t xml:space="preserve"> iz Rijeke, Zagrebačka 18</w:t>
      </w:r>
      <w:r w:rsidR="00570D00">
        <w:rPr>
          <w:rFonts w:cs="Times New Roman" w:eastAsia="Times New Roman"/>
          <w:szCs w:val="20"/>
        </w:rPr>
        <w:t xml:space="preserve"> </w:t>
      </w:r>
    </w:p>
    <w:p w:rsidRDefault="00237875" w:rsidP="00570D00" w:rsidR="00570D0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</w:t>
      </w:r>
      <w:r w:rsidR="00570D00">
        <w:rPr>
          <w:rFonts w:cs="Times New Roman" w:eastAsia="Times New Roman"/>
          <w:szCs w:val="24"/>
        </w:rPr>
        <w:t>mrežna stranica e-Oglasna ploča sud</w:t>
      </w:r>
      <w:r>
        <w:rPr>
          <w:rFonts w:cs="Times New Roman" w:eastAsia="Times New Roman"/>
          <w:szCs w:val="24"/>
        </w:rPr>
        <w:t>ova (8 dana)</w:t>
      </w:r>
      <w:r w:rsidR="00570D00">
        <w:rPr>
          <w:rFonts w:cs="Times New Roman" w:eastAsia="Times New Roman"/>
          <w:szCs w:val="24"/>
        </w:rPr>
        <w:t xml:space="preserve"> </w:t>
      </w:r>
    </w:p>
    <w:p w:rsidRDefault="00237875" w:rsidP="00570D00" w:rsidR="00570D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570D00">
        <w:rPr>
          <w:rFonts w:cs="Times New Roman" w:eastAsia="Times New Roman"/>
          <w:szCs w:val="24"/>
        </w:rPr>
        <w:t>sudski registar – radi zabilježbe otvaranja skraćenog s</w:t>
      </w:r>
      <w:r>
        <w:rPr>
          <w:rFonts w:cs="Times New Roman" w:eastAsia="Times New Roman"/>
          <w:szCs w:val="24"/>
        </w:rPr>
        <w:t>tečajnog postupka (elektronski)</w:t>
      </w:r>
    </w:p>
    <w:p w:rsidRDefault="00237875" w:rsidP="00570D00" w:rsidR="00570D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570D00">
        <w:rPr>
          <w:rFonts w:cs="Times New Roman" w:eastAsia="Times New Roman"/>
          <w:szCs w:val="24"/>
        </w:rPr>
        <w:t>sudski registar – po pravomoćnosti – radi brisanja dužnika iz s</w:t>
      </w:r>
      <w:r>
        <w:rPr>
          <w:rFonts w:cs="Times New Roman" w:eastAsia="Times New Roman"/>
          <w:szCs w:val="24"/>
        </w:rPr>
        <w:t>udskog registra (i elektronski)</w:t>
      </w:r>
    </w:p>
    <w:p w:rsidRDefault="00570D00" w:rsidP="00570D00" w:rsidR="00570D00"/>
    <w:p w:rsidRDefault="00570D00" w:rsidP="00570D00" w:rsidR="00570D00"/>
    <w:p w:rsidRDefault="00570D00" w:rsidP="00570D00" w:rsidR="00570D00"/>
    <w:p w:rsidRDefault="00BC123A" w:rsidR="00500701"/>
    <w:sectPr w:rsidSect="00FB0DAC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D00" w:rsidP="00570D00" w:rsidR="00570D00">
      <w:r>
        <w:separator/>
      </w:r>
    </w:p>
  </w:endnote>
  <w:endnote w:id="0" w:type="continuationSeparator">
    <w:p w:rsidRDefault="00570D00" w:rsidP="00570D00" w:rsidR="00570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D00" w:rsidP="00570D00" w:rsidR="00570D00">
      <w:r>
        <w:separator/>
      </w:r>
    </w:p>
  </w:footnote>
  <w:footnote w:id="0" w:type="continuationSeparator">
    <w:p w:rsidRDefault="00570D00" w:rsidP="00570D00" w:rsidR="00570D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D00" w:rsidR="00FB0DAC">
    <w:pPr>
      <w:pStyle w:val="Zaglavlje"/>
    </w:pPr>
    <w:r>
      <w:tab/>
    </w:r>
    <w:r>
      <w:tab/>
      <w:t>2 St-650/</w:t>
    </w:r>
    <w:r w:rsidRPr="003C189C">
      <w:t>2017-</w:t>
    </w:r>
    <w:r w:rsidR="00237875" w:rsidRPr="003C189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D00" w:rsidR="00FB0DA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00"/>
    <w:rsid w:val="00237875"/>
    <w:rsid w:val="003C189C"/>
    <w:rsid w:val="00554328"/>
    <w:rsid w:val="00570D00"/>
    <w:rsid w:val="0068435E"/>
    <w:rsid w:val="00751443"/>
    <w:rsid w:val="009512CF"/>
    <w:rsid w:val="00985388"/>
    <w:rsid w:val="00BC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D0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D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D0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D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D0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D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0D0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23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123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12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12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D0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D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0D0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D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D0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D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0D0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23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123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12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12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BOMBELLI d.o.o. BUJE</izvorni_sadrzaj>
    <derivirana_varijabla naziv="DomainObject.Predmet.ProtustrankaFormated_1">  BOMBELLI d.o.o. BUJE</derivirana_varijabla>
  </DomainObject.Predmet.ProtustrankaFormated>
  <DomainObject.Predmet.ProtustrankaFormatedOIB>
    <izvorni_sadrzaj>  BOMBELLI d.o.o. BUJE, OIB 06307847736</izvorni_sadrzaj>
    <derivirana_varijabla naziv="DomainObject.Predmet.ProtustrankaFormatedOIB_1">  BOMBELLI d.o.o. BUJE, OIB 06307847736</derivirana_varijabla>
  </DomainObject.Predmet.ProtustrankaFormatedOIB>
  <DomainObject.Predmet.ProtustrankaFormatedWithAdress>
    <izvorni_sadrzaj> BOMBELLI d.o.o. BUJE, Istarska 22, 52460 Buje</izvorni_sadrzaj>
    <derivirana_varijabla naziv="DomainObject.Predmet.ProtustrankaFormatedWithAdress_1"> BOMBELLI d.o.o. BUJE, Istarska 22, 52460 Buje</derivirana_varijabla>
  </DomainObject.Predmet.ProtustrankaFormatedWithAdress>
  <DomainObject.Predmet.ProtustrankaFormatedWithAdressOIB>
    <izvorni_sadrzaj> BOMBELLI d.o.o. BUJE, OIB 06307847736, Istarska 22, 52460 Buje</izvorni_sadrzaj>
    <derivirana_varijabla naziv="DomainObject.Predmet.ProtustrankaFormatedWithAdressOIB_1"> BOMBELLI d.o.o. BUJE, OIB 06307847736, Istarska 22, 52460 Buje</derivirana_varijabla>
  </DomainObject.Predmet.ProtustrankaFormatedWithAdressOIB>
  <DomainObject.Predmet.ProtustrankaWithAdress>
    <izvorni_sadrzaj>BOMBELLI d.o.o. BUJE Istarska 22, 52460 Buje</izvorni_sadrzaj>
    <derivirana_varijabla naziv="DomainObject.Predmet.ProtustrankaWithAdress_1">BOMBELLI d.o.o. BUJE Istarska 22, 52460 Buje</derivirana_varijabla>
  </DomainObject.Predmet.ProtustrankaWithAdress>
  <DomainObject.Predmet.ProtustrankaWithAdressOIB>
    <izvorni_sadrzaj>BOMBELLI d.o.o. BUJE, OIB 06307847736, Istarska 22, 52460 Buje</izvorni_sadrzaj>
    <derivirana_varijabla naziv="DomainObject.Predmet.ProtustrankaWithAdressOIB_1">BOMBELLI d.o.o. BUJE, OIB 06307847736, Istarska 22, 52460 Buje</derivirana_varijabla>
  </DomainObject.Predmet.ProtustrankaWithAdressOIB>
  <DomainObject.Predmet.ProtustrankaNazivFormated>
    <izvorni_sadrzaj>BOMBELLI d.o.o. BUJE</izvorni_sadrzaj>
    <derivirana_varijabla naziv="DomainObject.Predmet.ProtustrankaNazivFormated_1">BOMBELLI d.o.o. BUJE</derivirana_varijabla>
  </DomainObject.Predmet.ProtustrankaNazivFormated>
  <DomainObject.Predmet.ProtustrankaNazivFormatedOIB>
    <izvorni_sadrzaj>BOMBELLI d.o.o. BUJE, OIB 06307847736</izvorni_sadrzaj>
    <derivirana_varijabla naziv="DomainObject.Predmet.ProtustrankaNazivFormatedOIB_1">BOMBELLI d.o.o. BUJE, OIB 06307847736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6371.57</izvorni_sadrzaj>
    <derivirana_varijabla naziv="DomainObject.Predmet.TrenutnaVrijednost_1">6371.57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BOMBELLI d.o.o. BUJE</item>
    </izvorni_sadrzaj>
    <derivirana_varijabla naziv="DomainObject.Predmet.ProtuStrankaListFormated_1">
      <item>BOMBELLI d.o.o. BUJE</item>
    </derivirana_varijabla>
  </DomainObject.Predmet.ProtuStrankaListFormated>
  <DomainObject.Predmet.ProtuStrankaListFormatedOIB>
    <izvorni_sadrzaj>
      <item>BOMBELLI d.o.o. BUJE, OIB 06307847736</item>
    </izvorni_sadrzaj>
    <derivirana_varijabla naziv="DomainObject.Predmet.ProtuStrankaListFormatedOIB_1">
      <item>BOMBELLI d.o.o. BUJE, OIB 06307847736</item>
    </derivirana_varijabla>
  </DomainObject.Predmet.ProtuStrankaListFormatedOIB>
  <DomainObject.Predmet.ProtuStrankaListFormatedWithAdress>
    <izvorni_sadrzaj>
      <item>BOMBELLI d.o.o. BUJE, Istarska 22, 52460 Buje</item>
    </izvorni_sadrzaj>
    <derivirana_varijabla naziv="DomainObject.Predmet.ProtuStrankaListFormatedWithAdress_1">
      <item>BOMBELLI d.o.o. BUJE, Istarska 22, 52460 Buje</item>
    </derivirana_varijabla>
  </DomainObject.Predmet.ProtuStrankaListFormatedWithAdress>
  <DomainObject.Predmet.ProtuStrankaListFormatedWithAdressOIB>
    <izvorni_sadrzaj>
      <item>BOMBELLI d.o.o. BUJE, OIB 06307847736, Istarska 22, 52460 Buje</item>
    </izvorni_sadrzaj>
    <derivirana_varijabla naziv="DomainObject.Predmet.ProtuStrankaListFormatedWithAdressOIB_1">
      <item>BOMBELLI d.o.o. BUJE, OIB 06307847736, Istarska 22, 52460 Buje</item>
    </derivirana_varijabla>
  </DomainObject.Predmet.ProtuStrankaListFormatedWithAdressOIB>
  <DomainObject.Predmet.ProtuStrankaListNazivFormated>
    <izvorni_sadrzaj>
      <item>BOMBELLI d.o.o. BUJE</item>
    </izvorni_sadrzaj>
    <derivirana_varijabla naziv="DomainObject.Predmet.ProtuStrankaListNazivFormated_1">
      <item>BOMBELLI d.o.o. BUJE</item>
    </derivirana_varijabla>
  </DomainObject.Predmet.ProtuStrankaListNazivFormated>
  <DomainObject.Predmet.ProtuStrankaListNazivFormatedOIB>
    <izvorni_sadrzaj>
      <item>BOMBELLI d.o.o. BUJE, OIB 06307847736</item>
    </izvorni_sadrzaj>
    <derivirana_varijabla naziv="DomainObject.Predmet.ProtuStrankaListNazivFormatedOIB_1">
      <item>BOMBELLI d.o.o. BUJE, OIB 06307847736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BOMBELLI d.o.o. BUJE</izvorni_sadrzaj>
    <derivirana_varijabla naziv="DomainObject.Predmet.ProtustrankaIDrugi_1">BOMBELLI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BOMBELLI d.o.o. BUJE, OIB 06307847736, Istarska 22, 52460 Buje</izvorni_sadrzaj>
    <derivirana_varijabla naziv="DomainObject.Predmet.ProtustrankaIDrugiAdressOIB_1">BOMBELLI d.o.o. BUJE, OIB 06307847736,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BOMBELLI d.o.o. BUJE</item>
    </izvorni_sadrzaj>
    <derivirana_varijabla naziv="DomainObject.Predmet.SudioniciListNaziv_1">
      <item>FINANCIJSKA AGENCIJA, RC RIJEKA, PODRUŽNICA PULA, PULA</item>
      <item>BOMBELLI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BOMBELLI d.o.o. BUJE, OIB 06307847736, Istarska 22,52460 Buje</item>
    </izvorni_sadrzaj>
    <derivirana_varijabla naziv="DomainObject.Predmet.SudioniciListAdressOIB_1">
      <item>FINANCIJSKA AGENCIJA, RC RIJEKA, PODRUŽNICA PULA, PULA, OIB 85821130368, F. Kurelca 8,51000 Rijeka</item>
      <item>BOMBELLI d.o.o. BUJE, OIB 06307847736,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06307847736</item>
    </izvorni_sadrzaj>
    <derivirana_varijabla naziv="DomainObject.Predmet.SudioniciListNazivOIB_1">
      <item>, OIB 85821130368</item>
      <item>, OIB 06307847736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3455</properties:Characters>
  <properties:Lines>88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2018-03-06T12:25:00Z</dcterms:created>
  <dc:creator>Jasmina Matika</dc:creator>
  <cp:lastModifiedBy>Jasmina Matika</cp:lastModifiedBy>
  <dcterms:modified xmlns:xsi="http://www.w3.org/2001/XMLSchema-instance" xsi:type="dcterms:W3CDTF">2018-04-25T08:04:00Z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(St-650-17 - BOMBELLI - OTVARANJE I ZAKLJUČENJE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