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222F76F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14:textId="77777777" w14:paraId="11F39163"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14:textId="77777777" w14:paraId="481D4A85"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14:textId="77777777" w14:paraId="26C0BC11" w:rsidRDefault="000E1F39" w:rsidP="000E1F39" w:rsidR="000E1F39" w:rsidRPr="00D14FA0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D14FA0">
        <w:rPr>
          <w:rFonts w:hAnsi="Times New Roman" w:ascii="Times New Roman"/>
          <w:sz w:val="24"/>
        </w:rPr>
        <w:t xml:space="preserve">: </w:t>
      </w:r>
      <w:r w:rsidR="00D14FA0">
        <w:rPr>
          <w:rFonts w:hAnsi="Times New Roman" w:ascii="Times New Roman"/>
          <w:b/>
          <w:sz w:val="24"/>
        </w:rPr>
        <w:t>TRGOVAČKI SUD U ZAGREBU</w:t>
      </w:r>
      <w:r w:rsidR="00D14FA0">
        <w:rPr>
          <w:rFonts w:hAnsi="Times New Roman" w:ascii="Times New Roman"/>
          <w:b/>
          <w:sz w:val="24"/>
        </w:rPr>
        <w:tab/>
      </w:r>
    </w:p>
    <w:p w14:textId="77777777" w14:paraId="4AFB934B" w:rsidRDefault="00D14FA0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Pr="00D14FA0">
        <w:rPr>
          <w:rFonts w:hAnsi="Times New Roman" w:ascii="Times New Roman"/>
          <w:b/>
          <w:sz w:val="24"/>
          <w:szCs w:val="24"/>
          <w:lang w:val="pl-PL"/>
        </w:rPr>
        <w:t>St-2210/16</w:t>
      </w:r>
    </w:p>
    <w:p w14:textId="77777777" w14:paraId="304E8A26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2C54">
        <w:rPr>
          <w:rFonts w:hAnsi="Times New Roman" w:ascii="Times New Roman"/>
          <w:sz w:val="24"/>
          <w:szCs w:val="24"/>
          <w:lang w:val="pl-PL"/>
        </w:rPr>
        <w:t>sjedište):</w:t>
      </w:r>
    </w:p>
    <w:p w14:textId="77777777" w14:paraId="5016AED8" w:rsidRDefault="00FE2C54" w:rsidP="000E1F39" w:rsidR="00FE2C54" w:rsidRPr="00FE2C54">
      <w:pPr>
        <w:rPr>
          <w:rFonts w:hAnsi="Times New Roman" w:ascii="Times New Roman"/>
          <w:b/>
          <w:sz w:val="24"/>
          <w:szCs w:val="24"/>
          <w:lang w:val="pl-PL"/>
        </w:rPr>
      </w:pPr>
      <w:r w:rsidRPr="00FE2C54">
        <w:rPr>
          <w:rFonts w:hAnsi="Times New Roman" w:ascii="Times New Roman"/>
          <w:b/>
          <w:sz w:val="24"/>
          <w:szCs w:val="24"/>
          <w:lang w:val="pl-PL"/>
        </w:rPr>
        <w:t>GR</w:t>
      </w:r>
      <w:r w:rsidR="00281FA3">
        <w:rPr>
          <w:rFonts w:hAnsi="Times New Roman" w:ascii="Times New Roman"/>
          <w:b/>
          <w:sz w:val="24"/>
          <w:szCs w:val="24"/>
          <w:lang w:val="pl-PL"/>
        </w:rPr>
        <w:t>ADNJA PELAIĆ d.o.o. u stečaju, Z</w:t>
      </w:r>
      <w:r w:rsidRPr="00FE2C54">
        <w:rPr>
          <w:rFonts w:hAnsi="Times New Roman" w:ascii="Times New Roman"/>
          <w:b/>
          <w:sz w:val="24"/>
          <w:szCs w:val="24"/>
          <w:lang w:val="pl-PL"/>
        </w:rPr>
        <w:t>agreb, Stipanovićeva 21, OIB: 15059652175</w:t>
      </w:r>
    </w:p>
    <w:p w14:textId="77777777" w14:paraId="113E628C"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45055A85" w14:paraId="215752AD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F00DAB">
        <w:rPr>
          <w:rFonts w:hAnsi="Times New Roman" w:ascii="Times New Roman"/>
          <w:sz w:val="24"/>
          <w:szCs w:val="24"/>
          <w:lang w:val="pl-PL"/>
        </w:rPr>
        <w:t xml:space="preserve"> 12.07</w:t>
      </w:r>
      <w:r w:rsidR="009D4839">
        <w:rPr>
          <w:rFonts w:hAnsi="Times New Roman" w:ascii="Times New Roman"/>
          <w:sz w:val="24"/>
          <w:szCs w:val="24"/>
          <w:lang w:val="pl-PL"/>
        </w:rPr>
        <w:t>.2018</w:t>
      </w:r>
      <w:r w:rsidR="00B01C68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F00DAB">
        <w:rPr>
          <w:rFonts w:hAnsi="Times New Roman" w:ascii="Times New Roman"/>
          <w:sz w:val="24"/>
          <w:szCs w:val="24"/>
          <w:lang w:val="pl-PL"/>
        </w:rPr>
        <w:t xml:space="preserve"> 12.10</w:t>
      </w:r>
      <w:r w:rsidR="00BF6DB2">
        <w:rPr>
          <w:rFonts w:hAnsi="Times New Roman" w:ascii="Times New Roman"/>
          <w:sz w:val="24"/>
          <w:szCs w:val="24"/>
          <w:lang w:val="pl-PL"/>
        </w:rPr>
        <w:t>.2018</w:t>
      </w:r>
      <w:r w:rsidR="00B01C68">
        <w:rPr>
          <w:rFonts w:hAnsi="Times New Roman" w:ascii="Times New Roman"/>
          <w:sz w:val="24"/>
          <w:szCs w:val="24"/>
          <w:lang w:val="pl-PL"/>
        </w:rPr>
        <w:t>.</w:t>
      </w:r>
    </w:p>
    <w:p w14:textId="77777777" w14:paraId="2E0B8B12" w:rsidRDefault="00A104DF" w:rsidP="00040BF5" w:rsidR="00A104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6FE5FBB7" w14:paraId="3085B122" w:rsidRDefault="00B84C7F" w:rsidP="004F1822" w:rsidR="00665F5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navedenom </w:t>
      </w:r>
      <w:r w:rsidR="003E3C44">
        <w:rPr>
          <w:rFonts w:hAnsi="Times New Roman" w:ascii="Times New Roman"/>
          <w:sz w:val="24"/>
          <w:szCs w:val="24"/>
          <w:lang w:val="pl-PL"/>
        </w:rPr>
        <w:t>izvještajnom</w:t>
      </w:r>
      <w:r>
        <w:rPr>
          <w:rFonts w:hAnsi="Times New Roman" w:ascii="Times New Roman"/>
          <w:sz w:val="24"/>
          <w:szCs w:val="24"/>
          <w:lang w:val="pl-PL"/>
        </w:rPr>
        <w:t xml:space="preserve"> razdoblju nije bilo nikakvih promjena u odnosu na prethodno izvješće stečajnog upravitelja. </w:t>
      </w:r>
      <w:r w:rsidR="00781E8E">
        <w:rPr>
          <w:rFonts w:hAnsi="Times New Roman" w:ascii="Times New Roman"/>
          <w:sz w:val="24"/>
          <w:szCs w:val="24"/>
          <w:lang w:val="pl-PL"/>
        </w:rPr>
        <w:t xml:space="preserve">Općinski građanski sud u Zagrebu </w:t>
      </w:r>
      <w:r w:rsidR="00B1191A">
        <w:rPr>
          <w:rFonts w:hAnsi="Times New Roman" w:ascii="Times New Roman"/>
          <w:sz w:val="24"/>
          <w:szCs w:val="24"/>
          <w:lang w:val="pl-PL"/>
        </w:rPr>
        <w:t xml:space="preserve">u parničnom postupku </w:t>
      </w:r>
      <w:r w:rsidR="00665F53" w:rsidRPr="009A209A">
        <w:rPr>
          <w:rFonts w:hAnsi="Times New Roman" w:ascii="Times New Roman"/>
          <w:sz w:val="24"/>
          <w:szCs w:val="24"/>
          <w:lang w:val="pl-PL"/>
        </w:rPr>
        <w:t>posl. br. P-</w:t>
      </w:r>
      <w:r w:rsidR="00375098">
        <w:rPr>
          <w:rFonts w:hAnsi="Times New Roman" w:ascii="Times New Roman"/>
          <w:sz w:val="24"/>
          <w:szCs w:val="24"/>
          <w:lang w:val="pl-PL"/>
        </w:rPr>
        <w:t>3140/18</w:t>
      </w:r>
      <w:r w:rsidR="00665F53" w:rsidRPr="009A209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81E8E">
        <w:rPr>
          <w:rFonts w:hAnsi="Times New Roman" w:ascii="Times New Roman"/>
          <w:sz w:val="24"/>
          <w:szCs w:val="24"/>
          <w:lang w:val="pl-PL"/>
        </w:rPr>
        <w:t>koji</w:t>
      </w:r>
      <w:r w:rsidR="00720757">
        <w:rPr>
          <w:rFonts w:hAnsi="Times New Roman" w:ascii="Times New Roman"/>
          <w:sz w:val="24"/>
          <w:szCs w:val="24"/>
          <w:lang w:val="pl-PL"/>
        </w:rPr>
        <w:t xml:space="preserve"> se vodi</w:t>
      </w:r>
      <w:r w:rsidR="00E46A03">
        <w:rPr>
          <w:rFonts w:hAnsi="Times New Roman" w:ascii="Times New Roman"/>
          <w:sz w:val="24"/>
          <w:szCs w:val="24"/>
          <w:lang w:val="pl-PL"/>
        </w:rPr>
        <w:t xml:space="preserve"> protiv stečajnog dužnika, a</w:t>
      </w:r>
      <w:r w:rsidR="0072075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52A19">
        <w:rPr>
          <w:rFonts w:hAnsi="Times New Roman" w:ascii="Times New Roman"/>
          <w:sz w:val="24"/>
          <w:szCs w:val="24"/>
          <w:lang w:val="pl-PL"/>
        </w:rPr>
        <w:t>čiji predmet spora su nekretnine</w:t>
      </w:r>
      <w:r w:rsidR="00720757">
        <w:rPr>
          <w:rFonts w:hAnsi="Times New Roman" w:ascii="Times New Roman"/>
          <w:sz w:val="24"/>
          <w:szCs w:val="24"/>
          <w:lang w:val="pl-PL"/>
        </w:rPr>
        <w:t xml:space="preserve"> koje čine jedinu stečajnu masu</w:t>
      </w:r>
      <w:r w:rsidR="00952399">
        <w:rPr>
          <w:rFonts w:hAnsi="Times New Roman" w:ascii="Times New Roman"/>
          <w:sz w:val="24"/>
          <w:szCs w:val="24"/>
          <w:lang w:val="pl-PL"/>
        </w:rPr>
        <w:t>,</w:t>
      </w:r>
      <w:r w:rsidR="00B1191A">
        <w:rPr>
          <w:rFonts w:hAnsi="Times New Roman" w:ascii="Times New Roman"/>
          <w:sz w:val="24"/>
          <w:szCs w:val="24"/>
          <w:lang w:val="pl-PL"/>
        </w:rPr>
        <w:t xml:space="preserve"> nije poduzimao nikakve radnje</w:t>
      </w:r>
      <w:r w:rsidR="00720757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89116A">
        <w:rPr>
          <w:rFonts w:hAnsi="Times New Roman" w:ascii="Times New Roman"/>
          <w:sz w:val="24"/>
          <w:szCs w:val="24"/>
          <w:lang w:val="pl-PL"/>
        </w:rPr>
        <w:t>Z</w:t>
      </w:r>
      <w:r w:rsidR="00FC1DC4">
        <w:rPr>
          <w:rFonts w:hAnsi="Times New Roman" w:ascii="Times New Roman"/>
          <w:sz w:val="24"/>
          <w:szCs w:val="24"/>
          <w:lang w:val="pl-PL"/>
        </w:rPr>
        <w:t>bog kompleksnosti navedenog</w:t>
      </w:r>
      <w:r w:rsidR="0089116A" w:rsidRPr="0089116A">
        <w:rPr>
          <w:rFonts w:hAnsi="Times New Roman" w:ascii="Times New Roman"/>
          <w:sz w:val="24"/>
          <w:szCs w:val="24"/>
          <w:lang w:val="pl-PL"/>
        </w:rPr>
        <w:t xml:space="preserve"> spora, a posebice imajući u vidu pravne posljedice otvaranja stečajnog postupka, </w:t>
      </w:r>
      <w:r w:rsidR="00FC1DC4">
        <w:rPr>
          <w:rFonts w:hAnsi="Times New Roman" w:ascii="Times New Roman"/>
          <w:sz w:val="24"/>
          <w:szCs w:val="24"/>
          <w:lang w:val="pl-PL"/>
        </w:rPr>
        <w:t>stečajni up</w:t>
      </w:r>
      <w:r w:rsidR="00C9708E">
        <w:rPr>
          <w:rFonts w:hAnsi="Times New Roman" w:ascii="Times New Roman"/>
          <w:sz w:val="24"/>
          <w:szCs w:val="24"/>
          <w:lang w:val="pl-PL"/>
        </w:rPr>
        <w:t>ravitelj će, ukoliko bude mogućnosti i interesa</w:t>
      </w:r>
      <w:r w:rsidR="00FC1DC4">
        <w:rPr>
          <w:rFonts w:hAnsi="Times New Roman" w:ascii="Times New Roman"/>
          <w:sz w:val="24"/>
          <w:szCs w:val="24"/>
          <w:lang w:val="pl-PL"/>
        </w:rPr>
        <w:t>,</w:t>
      </w:r>
      <w:r w:rsidR="0089116A" w:rsidRPr="0089116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A2240">
        <w:rPr>
          <w:rFonts w:hAnsi="Times New Roman" w:ascii="Times New Roman"/>
          <w:sz w:val="24"/>
          <w:szCs w:val="24"/>
          <w:lang w:val="pl-PL"/>
        </w:rPr>
        <w:t xml:space="preserve">probati </w:t>
      </w:r>
      <w:r w:rsidR="0089116A" w:rsidRPr="0089116A">
        <w:rPr>
          <w:rFonts w:hAnsi="Times New Roman" w:ascii="Times New Roman"/>
          <w:sz w:val="24"/>
          <w:szCs w:val="24"/>
          <w:lang w:val="pl-PL"/>
        </w:rPr>
        <w:t xml:space="preserve">postići sporazum </w:t>
      </w:r>
      <w:r w:rsidR="00FC1DC4">
        <w:rPr>
          <w:rFonts w:hAnsi="Times New Roman" w:ascii="Times New Roman"/>
          <w:sz w:val="24"/>
          <w:szCs w:val="24"/>
          <w:lang w:val="pl-PL"/>
        </w:rPr>
        <w:t xml:space="preserve">sa tužiteljima </w:t>
      </w:r>
      <w:r w:rsidR="0089116A" w:rsidRPr="0089116A">
        <w:rPr>
          <w:rFonts w:hAnsi="Times New Roman" w:ascii="Times New Roman"/>
          <w:sz w:val="24"/>
          <w:szCs w:val="24"/>
          <w:lang w:val="pl-PL"/>
        </w:rPr>
        <w:t xml:space="preserve">prije okončanja ovog postupka, </w:t>
      </w:r>
      <w:r w:rsidR="00FC1DC4">
        <w:rPr>
          <w:rFonts w:hAnsi="Times New Roman" w:ascii="Times New Roman"/>
          <w:sz w:val="24"/>
          <w:szCs w:val="24"/>
          <w:lang w:val="pl-PL"/>
        </w:rPr>
        <w:t>kako bi se dogovorno riješio spor.</w:t>
      </w:r>
    </w:p>
    <w:p w14:textId="1053279F" w14:paraId="6614613C" w:rsidRDefault="003E3C44" w:rsidP="004F1822" w:rsidR="003E3C4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navedenom tromjesečnom razdoblju stečajni upravitelj zaprimio je </w:t>
      </w:r>
      <w:r w:rsidR="00B62DE3">
        <w:rPr>
          <w:rFonts w:hAnsi="Times New Roman" w:ascii="Times New Roman"/>
          <w:sz w:val="24"/>
          <w:szCs w:val="24"/>
          <w:lang w:val="pl-PL"/>
        </w:rPr>
        <w:t>obavijest</w:t>
      </w:r>
      <w:r w:rsidR="00E505C0">
        <w:rPr>
          <w:rFonts w:hAnsi="Times New Roman" w:ascii="Times New Roman"/>
          <w:sz w:val="24"/>
          <w:szCs w:val="24"/>
          <w:lang w:val="pl-PL"/>
        </w:rPr>
        <w:t xml:space="preserve"> o ustupu tražbine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9774A">
        <w:rPr>
          <w:rFonts w:hAnsi="Times New Roman" w:ascii="Times New Roman"/>
          <w:sz w:val="24"/>
          <w:szCs w:val="24"/>
          <w:lang w:val="pl-PL"/>
        </w:rPr>
        <w:t xml:space="preserve">od strane </w:t>
      </w:r>
      <w:r>
        <w:rPr>
          <w:rFonts w:hAnsi="Times New Roman" w:ascii="Times New Roman"/>
          <w:sz w:val="24"/>
          <w:szCs w:val="24"/>
          <w:lang w:val="pl-PL"/>
        </w:rPr>
        <w:t>stjecatelja tražbine- novog vjerovnika APS DELTA S.A., sa sjedištem u Luksemburgu (V</w:t>
      </w:r>
      <w:r w:rsidRPr="003E3C44">
        <w:rPr>
          <w:rFonts w:hAnsi="Times New Roman" w:ascii="Times New Roman"/>
          <w:sz w:val="24"/>
          <w:szCs w:val="24"/>
          <w:lang w:val="pl-PL"/>
        </w:rPr>
        <w:t>elik</w:t>
      </w:r>
      <w:r>
        <w:rPr>
          <w:rFonts w:hAnsi="Times New Roman" w:ascii="Times New Roman"/>
          <w:sz w:val="24"/>
          <w:szCs w:val="24"/>
          <w:lang w:val="pl-PL"/>
        </w:rPr>
        <w:t>o vojvodstvo Lu</w:t>
      </w:r>
      <w:r w:rsidRPr="003E3C44">
        <w:rPr>
          <w:rFonts w:hAnsi="Times New Roman" w:ascii="Times New Roman"/>
          <w:sz w:val="24"/>
          <w:szCs w:val="24"/>
          <w:lang w:val="pl-PL"/>
        </w:rPr>
        <w:t xml:space="preserve">ksemburg) </w:t>
      </w:r>
      <w:r>
        <w:rPr>
          <w:rFonts w:hAnsi="Times New Roman" w:ascii="Times New Roman"/>
          <w:sz w:val="24"/>
          <w:szCs w:val="24"/>
          <w:lang w:val="pl-PL"/>
        </w:rPr>
        <w:t>OIB 45421012929, 1. rue Jean Piret, L-2350-L</w:t>
      </w:r>
      <w:r w:rsidRPr="003E3C44">
        <w:rPr>
          <w:rFonts w:hAnsi="Times New Roman" w:ascii="Times New Roman"/>
          <w:sz w:val="24"/>
          <w:szCs w:val="24"/>
          <w:lang w:val="pl-PL"/>
        </w:rPr>
        <w:t>uksemburg</w:t>
      </w:r>
      <w:r>
        <w:rPr>
          <w:rFonts w:hAnsi="Times New Roman" w:ascii="Times New Roman"/>
          <w:sz w:val="24"/>
          <w:szCs w:val="24"/>
          <w:lang w:val="pl-PL"/>
        </w:rPr>
        <w:t xml:space="preserve"> kojim predlaže </w:t>
      </w:r>
      <w:r w:rsidR="00B62DE3">
        <w:rPr>
          <w:rFonts w:hAnsi="Times New Roman" w:ascii="Times New Roman"/>
          <w:sz w:val="24"/>
          <w:szCs w:val="24"/>
          <w:lang w:val="pl-PL"/>
        </w:rPr>
        <w:t xml:space="preserve">Naslovnom sudu </w:t>
      </w:r>
      <w:r>
        <w:rPr>
          <w:rFonts w:hAnsi="Times New Roman" w:ascii="Times New Roman"/>
          <w:sz w:val="24"/>
          <w:szCs w:val="24"/>
          <w:lang w:val="pl-PL"/>
        </w:rPr>
        <w:t xml:space="preserve">stupanje u stečajni postupak umjesto vjerovnika </w:t>
      </w:r>
      <w:r>
        <w:rPr>
          <w:rFonts w:hAnsi="Times New Roman" w:ascii="Times New Roman"/>
          <w:sz w:val="24"/>
          <w:szCs w:val="24"/>
        </w:rPr>
        <w:t xml:space="preserve">HRVATSKA POŠTANSKA BANKA, OIB: 87939104217, </w:t>
      </w:r>
      <w:r w:rsidRPr="00C36003">
        <w:rPr>
          <w:rFonts w:hAnsi="Times New Roman" w:ascii="Times New Roman"/>
          <w:sz w:val="24"/>
          <w:szCs w:val="24"/>
        </w:rPr>
        <w:t>Zagreb, Jurišićeva 4</w:t>
      </w:r>
      <w:r w:rsidR="005432D3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2454AB">
        <w:rPr>
          <w:rFonts w:hAnsi="Times New Roman" w:ascii="Times New Roman"/>
          <w:sz w:val="24"/>
          <w:szCs w:val="24"/>
        </w:rPr>
        <w:t xml:space="preserve">čija tražbina je utvrđena </w:t>
      </w:r>
      <w:r>
        <w:rPr>
          <w:rFonts w:hAnsi="Times New Roman" w:ascii="Times New Roman"/>
          <w:sz w:val="24"/>
          <w:szCs w:val="24"/>
        </w:rPr>
        <w:t>u drugom višem isplatnom redu.</w:t>
      </w:r>
    </w:p>
    <w:p w14:textId="118FEA51" w14:paraId="5BB322C5" w:rsidRDefault="00CD04AB" w:rsidP="004F1822" w:rsidR="00CD04AB">
      <w:pPr>
        <w:jc w:val="both"/>
        <w:rPr>
          <w:rFonts w:hAnsi="Times New Roman" w:ascii="Times New Roman"/>
          <w:sz w:val="24"/>
          <w:szCs w:val="24"/>
        </w:rPr>
      </w:pPr>
    </w:p>
    <w:p w14:textId="390A5030" w14:paraId="4DFC8DF5" w:rsidRDefault="004F1822" w:rsidP="004F1822" w:rsidR="004F1822" w:rsidRPr="008D17C4">
      <w:pPr>
        <w:jc w:val="both"/>
        <w:rPr>
          <w:rFonts w:hAnsi="Times New Roman" w:ascii="Times New Roman"/>
          <w:sz w:val="24"/>
          <w:szCs w:val="24"/>
        </w:rPr>
      </w:pPr>
      <w:r w:rsidRPr="008D17C4">
        <w:rPr>
          <w:rFonts w:hAnsi="Times New Roman" w:ascii="Times New Roman"/>
          <w:sz w:val="24"/>
          <w:szCs w:val="24"/>
        </w:rPr>
        <w:t xml:space="preserve">Nastavno se daje Izvješće o </w:t>
      </w:r>
      <w:r>
        <w:rPr>
          <w:rFonts w:hAnsi="Times New Roman" w:ascii="Times New Roman"/>
          <w:sz w:val="24"/>
          <w:szCs w:val="24"/>
        </w:rPr>
        <w:t>kretanjima n</w:t>
      </w:r>
      <w:r w:rsidR="00535BB7">
        <w:rPr>
          <w:rFonts w:hAnsi="Times New Roman" w:ascii="Times New Roman"/>
          <w:sz w:val="24"/>
          <w:szCs w:val="24"/>
        </w:rPr>
        <w:t>a računu Dužnika u periodu do 12</w:t>
      </w:r>
      <w:r w:rsidRPr="008D17C4">
        <w:rPr>
          <w:rFonts w:hAnsi="Times New Roman" w:ascii="Times New Roman"/>
          <w:sz w:val="24"/>
          <w:szCs w:val="24"/>
        </w:rPr>
        <w:t>.</w:t>
      </w:r>
      <w:r w:rsidR="007A1322">
        <w:rPr>
          <w:rFonts w:hAnsi="Times New Roman" w:ascii="Times New Roman"/>
          <w:sz w:val="24"/>
          <w:szCs w:val="24"/>
        </w:rPr>
        <w:t>10</w:t>
      </w:r>
      <w:r w:rsidR="00535BB7">
        <w:rPr>
          <w:rFonts w:hAnsi="Times New Roman" w:ascii="Times New Roman"/>
          <w:sz w:val="24"/>
          <w:szCs w:val="24"/>
        </w:rPr>
        <w:t>.2018</w:t>
      </w:r>
      <w:r w:rsidRPr="008D17C4">
        <w:rPr>
          <w:rFonts w:hAnsi="Times New Roman" w:ascii="Times New Roman"/>
          <w:sz w:val="24"/>
          <w:szCs w:val="24"/>
        </w:rPr>
        <w:t xml:space="preserve">. godine </w:t>
      </w:r>
    </w:p>
    <w:p w14:textId="77777777" w14:paraId="6CDEDDD9" w:rsidRDefault="004F1822" w:rsidP="004F1822" w:rsidR="004F1822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14:textId="5F377EB5" w14:paraId="3CF1B29C" w:rsidRDefault="004F1822" w:rsidP="004F1822" w:rsidR="004F1822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b/>
          <w:sz w:val="24"/>
        </w:rPr>
        <w:t xml:space="preserve">STANJE NA RAČUNU NA DAN </w:t>
      </w:r>
      <w:r w:rsidR="000E7648">
        <w:rPr>
          <w:rFonts w:hAnsi="Times New Roman" w:ascii="Times New Roman"/>
          <w:b/>
          <w:sz w:val="24"/>
        </w:rPr>
        <w:t>12</w:t>
      </w:r>
      <w:r w:rsidRPr="00B234F4">
        <w:rPr>
          <w:rFonts w:hAnsi="Times New Roman" w:ascii="Times New Roman"/>
          <w:b/>
          <w:sz w:val="24"/>
        </w:rPr>
        <w:t>.</w:t>
      </w:r>
      <w:r w:rsidR="00C94134">
        <w:rPr>
          <w:rFonts w:hAnsi="Times New Roman" w:ascii="Times New Roman"/>
          <w:b/>
          <w:sz w:val="24"/>
        </w:rPr>
        <w:t>07</w:t>
      </w:r>
      <w:r w:rsidRPr="00B234F4">
        <w:rPr>
          <w:rFonts w:hAnsi="Times New Roman" w:ascii="Times New Roman"/>
          <w:b/>
          <w:sz w:val="24"/>
        </w:rPr>
        <w:t>.201</w:t>
      </w:r>
      <w:r w:rsidR="00471692">
        <w:rPr>
          <w:rFonts w:hAnsi="Times New Roman" w:ascii="Times New Roman"/>
          <w:b/>
          <w:sz w:val="24"/>
        </w:rPr>
        <w:t>8</w:t>
      </w:r>
      <w:r w:rsidRPr="00F56B75">
        <w:rPr>
          <w:rFonts w:hAnsi="Times New Roman" w:ascii="Times New Roman"/>
          <w:b/>
          <w:sz w:val="24"/>
        </w:rPr>
        <w:t>.</w:t>
      </w:r>
      <w:r>
        <w:rPr>
          <w:rFonts w:hAnsi="Times New Roman" w:ascii="Times New Roman"/>
          <w:b/>
          <w:sz w:val="24"/>
        </w:rPr>
        <w:t xml:space="preserve"> </w:t>
      </w:r>
      <w:r w:rsidRPr="00F56B75">
        <w:rPr>
          <w:rFonts w:hAnsi="Times New Roman" w:ascii="Times New Roman"/>
          <w:b/>
          <w:sz w:val="24"/>
        </w:rPr>
        <w:t>GODINE</w:t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 w:rsidRPr="00F56B75">
        <w:rPr>
          <w:rFonts w:hAnsi="Times New Roman" w:ascii="Times New Roman"/>
          <w:b/>
          <w:sz w:val="24"/>
        </w:rPr>
        <w:tab/>
      </w:r>
      <w:r w:rsidR="00C94134">
        <w:rPr>
          <w:rFonts w:hAnsi="Times New Roman" w:ascii="Times New Roman"/>
          <w:b/>
          <w:sz w:val="24"/>
        </w:rPr>
        <w:t>20.009,08</w:t>
      </w:r>
    </w:p>
    <w:p w14:textId="5D57C1DA" w14:paraId="1F5DF05A" w:rsidRDefault="004F1822" w:rsidP="004F1822" w:rsidR="004F1822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</w:t>
      </w:r>
      <w:r w:rsidR="00DA2758">
        <w:rPr>
          <w:rFonts w:hAnsi="Times New Roman" w:ascii="Times New Roman"/>
          <w:sz w:val="24"/>
          <w:szCs w:val="24"/>
        </w:rPr>
        <w:t xml:space="preserve">                            </w:t>
      </w:r>
      <w:r w:rsidR="00DC66BA">
        <w:rPr>
          <w:rFonts w:hAnsi="Times New Roman" w:ascii="Times New Roman"/>
          <w:sz w:val="24"/>
          <w:szCs w:val="24"/>
        </w:rPr>
        <w:t xml:space="preserve"> </w:t>
      </w:r>
      <w:r w:rsidR="004D1A16">
        <w:rPr>
          <w:rFonts w:hAnsi="Times New Roman" w:ascii="Times New Roman"/>
          <w:sz w:val="24"/>
          <w:szCs w:val="24"/>
        </w:rPr>
        <w:t xml:space="preserve"> </w:t>
      </w:r>
      <w:r w:rsidR="00C94134">
        <w:rPr>
          <w:rFonts w:hAnsi="Times New Roman" w:ascii="Times New Roman"/>
          <w:sz w:val="24"/>
          <w:szCs w:val="24"/>
        </w:rPr>
        <w:t>20.009,08</w:t>
      </w:r>
    </w:p>
    <w:p w14:textId="0CFEA5EC" w14:paraId="661F11B5" w:rsidRDefault="004F1822" w:rsidP="004F1822" w:rsidR="00097EAD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 w:rsidR="00B63937">
        <w:rPr>
          <w:rFonts w:hAnsi="Times New Roman" w:ascii="Times New Roman"/>
          <w:b/>
          <w:sz w:val="24"/>
          <w:szCs w:val="24"/>
        </w:rPr>
        <w:tab/>
      </w:r>
      <w:r w:rsidR="00B63937">
        <w:rPr>
          <w:rFonts w:hAnsi="Times New Roman" w:ascii="Times New Roman"/>
          <w:b/>
          <w:sz w:val="24"/>
          <w:szCs w:val="24"/>
        </w:rPr>
        <w:tab/>
      </w:r>
      <w:r w:rsidR="00EE4C80">
        <w:rPr>
          <w:rFonts w:hAnsi="Times New Roman" w:ascii="Times New Roman"/>
          <w:b/>
          <w:sz w:val="24"/>
          <w:szCs w:val="24"/>
        </w:rPr>
        <w:t xml:space="preserve">     188,</w:t>
      </w:r>
      <w:r w:rsidR="00C94134">
        <w:rPr>
          <w:rFonts w:hAnsi="Times New Roman" w:ascii="Times New Roman"/>
          <w:b/>
          <w:sz w:val="24"/>
          <w:szCs w:val="24"/>
        </w:rPr>
        <w:t>82</w:t>
      </w:r>
    </w:p>
    <w:p w14:textId="3E412D28" w14:paraId="529B8A45" w:rsidRDefault="004F1822" w:rsidP="004F1822" w:rsidR="00293E21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</w:t>
      </w:r>
      <w:r w:rsidR="007F20AA">
        <w:rPr>
          <w:rFonts w:hAnsi="Times New Roman" w:ascii="Times New Roman"/>
          <w:sz w:val="24"/>
          <w:szCs w:val="24"/>
        </w:rPr>
        <w:t>redujam</w:t>
      </w:r>
      <w:r>
        <w:rPr>
          <w:rFonts w:hAnsi="Times New Roman" w:ascii="Times New Roman"/>
          <w:sz w:val="24"/>
          <w:szCs w:val="24"/>
        </w:rPr>
        <w:t xml:space="preserve"> stečajnog upravitelja</w:t>
      </w:r>
      <w:r w:rsidR="00213312">
        <w:rPr>
          <w:rFonts w:hAnsi="Times New Roman" w:ascii="Times New Roman"/>
          <w:sz w:val="24"/>
          <w:szCs w:val="24"/>
        </w:rPr>
        <w:t xml:space="preserve"> za bankovnu naknadu                                    </w:t>
      </w:r>
      <w:r w:rsidR="00D57F7B">
        <w:rPr>
          <w:rFonts w:hAnsi="Times New Roman" w:ascii="Times New Roman"/>
          <w:sz w:val="24"/>
          <w:szCs w:val="24"/>
        </w:rPr>
        <w:t xml:space="preserve"> </w:t>
      </w:r>
      <w:r w:rsidR="00C11BE3">
        <w:rPr>
          <w:rFonts w:hAnsi="Times New Roman" w:ascii="Times New Roman"/>
          <w:sz w:val="24"/>
          <w:szCs w:val="24"/>
        </w:rPr>
        <w:t xml:space="preserve"> </w:t>
      </w:r>
      <w:r w:rsidR="00097EAD">
        <w:rPr>
          <w:rFonts w:hAnsi="Times New Roman" w:ascii="Times New Roman"/>
          <w:sz w:val="24"/>
          <w:szCs w:val="24"/>
        </w:rPr>
        <w:t>186,3</w:t>
      </w:r>
      <w:r w:rsidR="00FF6FFF">
        <w:rPr>
          <w:rFonts w:hAnsi="Times New Roman" w:ascii="Times New Roman"/>
          <w:sz w:val="24"/>
          <w:szCs w:val="24"/>
        </w:rPr>
        <w:t>0</w:t>
      </w:r>
    </w:p>
    <w:p w14:textId="4683FAB7" w14:paraId="34145ED2" w:rsidRDefault="00293E21" w:rsidP="004F1822" w:rsidR="00293E21" w:rsidRPr="00470079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Kamate</w:t>
      </w:r>
      <w:r w:rsidR="00732AF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DB0490">
        <w:rPr>
          <w:rFonts w:hAnsi="Times New Roman" w:ascii="Times New Roman"/>
          <w:sz w:val="24"/>
          <w:szCs w:val="24"/>
        </w:rPr>
        <w:t xml:space="preserve"> </w:t>
      </w:r>
      <w:r w:rsidR="00C94134">
        <w:rPr>
          <w:rFonts w:hAnsi="Times New Roman" w:ascii="Times New Roman"/>
          <w:sz w:val="24"/>
          <w:szCs w:val="24"/>
        </w:rPr>
        <w:t>2,52</w:t>
      </w:r>
    </w:p>
    <w:p w14:textId="269712F1" w14:paraId="0C866B65" w:rsidRDefault="004F1822" w:rsidP="004F1822" w:rsidR="004F1822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ODLJEV SREDSTAVA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b/>
          <w:sz w:val="24"/>
        </w:rPr>
        <w:tab/>
        <w:t xml:space="preserve">     </w:t>
      </w:r>
      <w:r w:rsidR="00097EAD">
        <w:rPr>
          <w:rFonts w:hAnsi="Times New Roman" w:ascii="Times New Roman"/>
          <w:b/>
          <w:sz w:val="24"/>
        </w:rPr>
        <w:t>186,3</w:t>
      </w:r>
      <w:r w:rsidR="003D5775">
        <w:rPr>
          <w:rFonts w:hAnsi="Times New Roman" w:ascii="Times New Roman"/>
          <w:b/>
          <w:sz w:val="24"/>
        </w:rPr>
        <w:t>0</w:t>
      </w:r>
    </w:p>
    <w:p w14:textId="0023D149" w14:paraId="1BD2B1A6" w:rsidRDefault="00770AAD" w:rsidP="004F1822" w:rsidR="004F1822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Bankovna naknada</w:t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 w:rsidRPr="004938A4">
        <w:rPr>
          <w:rFonts w:hAnsi="Times New Roman" w:ascii="Times New Roman"/>
          <w:sz w:val="24"/>
        </w:rPr>
        <w:tab/>
      </w:r>
      <w:r w:rsidR="004F1822">
        <w:rPr>
          <w:rFonts w:hAnsi="Times New Roman" w:ascii="Times New Roman"/>
          <w:sz w:val="24"/>
        </w:rPr>
        <w:t xml:space="preserve">     </w:t>
      </w:r>
      <w:r w:rsidR="003D5775">
        <w:rPr>
          <w:rFonts w:hAnsi="Times New Roman" w:ascii="Times New Roman"/>
          <w:sz w:val="24"/>
        </w:rPr>
        <w:t>186,</w:t>
      </w:r>
      <w:r w:rsidR="00097EAD">
        <w:rPr>
          <w:rFonts w:hAnsi="Times New Roman" w:ascii="Times New Roman"/>
          <w:sz w:val="24"/>
        </w:rPr>
        <w:t>3</w:t>
      </w:r>
      <w:r w:rsidR="003D5775">
        <w:rPr>
          <w:rFonts w:hAnsi="Times New Roman" w:ascii="Times New Roman"/>
          <w:sz w:val="24"/>
        </w:rPr>
        <w:t>0</w:t>
      </w:r>
    </w:p>
    <w:p w14:textId="1AF6B916" w14:paraId="012D19C7" w:rsidRDefault="004F1822" w:rsidP="000E1F39" w:rsidR="00460C0B" w:rsidRPr="00424AB2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Pr="00B234F4">
        <w:rPr>
          <w:rFonts w:hAnsi="Times New Roman" w:ascii="Times New Roman"/>
          <w:b/>
          <w:sz w:val="24"/>
        </w:rPr>
        <w:t>.</w:t>
      </w:r>
      <w:r w:rsidRPr="00B234F4">
        <w:rPr>
          <w:rFonts w:hAnsi="Times New Roman" w:ascii="Times New Roman"/>
          <w:b/>
          <w:sz w:val="24"/>
        </w:rPr>
        <w:tab/>
        <w:t>STANJE NA RAČUNU NA DAN</w:t>
      </w:r>
      <w:r w:rsidR="00C94134">
        <w:rPr>
          <w:rFonts w:hAnsi="Times New Roman" w:ascii="Times New Roman"/>
          <w:b/>
          <w:sz w:val="24"/>
        </w:rPr>
        <w:t xml:space="preserve"> 12.10</w:t>
      </w:r>
      <w:r w:rsidR="003E0882">
        <w:rPr>
          <w:rFonts w:hAnsi="Times New Roman" w:ascii="Times New Roman"/>
          <w:b/>
          <w:sz w:val="24"/>
        </w:rPr>
        <w:t>.2018</w:t>
      </w:r>
      <w:r w:rsidRPr="00B234F4">
        <w:rPr>
          <w:rFonts w:hAnsi="Times New Roman" w:ascii="Times New Roman"/>
          <w:b/>
          <w:sz w:val="24"/>
        </w:rPr>
        <w:t>.GODINE</w:t>
      </w:r>
      <w:r w:rsidRPr="00B234F4">
        <w:rPr>
          <w:rFonts w:hAnsi="Times New Roman" w:ascii="Times New Roman"/>
          <w:b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C4175B">
        <w:rPr>
          <w:rFonts w:hAnsi="Times New Roman" w:ascii="Times New Roman"/>
          <w:b/>
          <w:sz w:val="24"/>
        </w:rPr>
        <w:t>20.011,60</w:t>
      </w:r>
    </w:p>
    <w:p w14:textId="591CD3BB" w14:paraId="6FC3178E" w:rsidRDefault="00B66FBC" w:rsidP="000E1F39" w:rsidR="00B66FBC">
      <w:pPr>
        <w:rPr>
          <w:rFonts w:hAnsi="Times New Roman" w:ascii="Times New Roman"/>
          <w:sz w:val="24"/>
          <w:szCs w:val="24"/>
          <w:lang w:val="pl-PL"/>
        </w:rPr>
      </w:pPr>
    </w:p>
    <w:p w14:textId="448DDE24" w14:paraId="3A42A40F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14:textId="77777777" w14:paraId="299CB934" w:rsidRDefault="000E1F39" w:rsidP="008D4222" w:rsidR="000E1F39">
      <w:pPr>
        <w:rPr>
          <w:rFonts w:hAnsi="Times New Roman" w:ascii="Times New Roman"/>
          <w:sz w:val="24"/>
          <w:szCs w:val="24"/>
          <w:lang w:val="pl-PL"/>
        </w:rPr>
      </w:pPr>
    </w:p>
    <w:p w14:textId="6E5DF469" w14:paraId="7C79D874" w:rsidRDefault="00274CEC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8D4222">
        <w:rPr>
          <w:rFonts w:hAnsi="Times New Roman" w:ascii="Times New Roman"/>
          <w:sz w:val="24"/>
          <w:szCs w:val="24"/>
          <w:lang w:val="pl-PL"/>
        </w:rPr>
        <w:t>tečajnu masu čine sljedeće nekretnine:</w:t>
      </w:r>
    </w:p>
    <w:p w14:textId="77777777" w14:paraId="6971CECD" w:rsidRDefault="008D4222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47868588" w14:paraId="77BB20AC" w:rsidRDefault="008D4222" w:rsidP="008D4222" w:rsidR="008D4222" w:rsidRPr="00CD04AB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D5928">
        <w:rPr>
          <w:rFonts w:hAnsi="Times New Roman" w:ascii="Times New Roman"/>
          <w:sz w:val="24"/>
          <w:szCs w:val="24"/>
        </w:rPr>
        <w:t>Nekretnina upisana kod Općinskog građanskog suda u Zagrebu, Zemljišnoknjižni odjel Sesvete, zk.ul. 8238, k.o. Sesvetski Kraljevec, k.č. br. 5995/2, PUT, KRASNJANSKA ULICA, ukupne površine 1.883 m2, 4. suvlasnički dio 1/24 i 5. suvlasnički dio 23/24.</w:t>
      </w:r>
    </w:p>
    <w:p w14:textId="6112BFAF" w14:paraId="42ABB9FE" w:rsidRDefault="008D4222" w:rsidP="008D4222" w:rsidR="008D4222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D5928">
        <w:rPr>
          <w:rFonts w:hAnsi="Times New Roman" w:ascii="Times New Roman"/>
          <w:sz w:val="24"/>
          <w:szCs w:val="24"/>
        </w:rPr>
        <w:lastRenderedPageBreak/>
        <w:t>Nekretnina upisana kod Općinskog građanskog suda u Zagrebu, Zemljišnoknjižni odjel Sesvete, zk.ul. 8335, k.o. Sesvetski Kraljevec, k.č. br. 5995/6, LIVADA, KRASNJANSKA ULICA, ukupne površine 308 m2, 1. suvlasnički dio 27/100.</w:t>
      </w:r>
    </w:p>
    <w:p w14:textId="77777777" w14:paraId="27509045" w:rsidRDefault="00CD04AB" w:rsidP="00CD04AB" w:rsidR="00CD04AB" w:rsidRPr="00504B97">
      <w:pPr>
        <w:overflowPunct w:val="false"/>
        <w:autoSpaceDE w:val="false"/>
        <w:autoSpaceDN w:val="false"/>
        <w:adjustRightInd w:val="false"/>
        <w:spacing w:lineRule="atLeast" w:line="0" w:after="0"/>
        <w:ind w:left="72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</w:p>
    <w:p w14:textId="77777777" w14:paraId="510B301F" w:rsidRDefault="008D4222" w:rsidP="008D4222" w:rsidR="008D4222" w:rsidRPr="002D5928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D5928">
        <w:rPr>
          <w:rFonts w:hAnsi="Times New Roman" w:ascii="Times New Roman"/>
          <w:sz w:val="24"/>
          <w:szCs w:val="24"/>
        </w:rPr>
        <w:t>Nekretnina upisana kod Općinskog građanskog suda u Zagrebu, Zemljišnoknjižni odjel Sesvete, zk.ul. 8305, k.o. Sesvetski Kraljevec, k.č. br. 5995/7, LIVADA, KRASNJANSKA ULICA, ukupne površine 208 m2, k.č. br. 5995/11, LIVADA, KRASNJANSKA ULICA, ukupne površine 303 m2, k.č. br. 5995/12, LIVADA, KRASNJANSKA ULICA, ukupne površine 311 m2, k.č. br. 5995/13, LIVADA, KRASNJANSKA ULICA, ukupne površine 208 m2, k.č. br. 5995/14, LIVADA, KRASNJANSKA ULICA, ukupne površine 300 m2, k.č. br. 5995/15, LIVADA, KRASNJANSKA ULICA, ukupne površine 332 m2, k.č. br. 5995/16, LIVADA, KRASNJANSKA ULICA, ukupne površine 200 m2, k.č. br. 5995/17, LIVADA, KRASNJANSKA ULICA, ukupne površine 204 m2, k.č. br. 5995/18, LIVADA, KRASNJANSKA ULICA, ukupne površine 204 m2, k.č. br. 5995/19, LIVADA, KRASNJANSKA ULICA, ukupne površine 306 m2,</w:t>
      </w:r>
      <w:r>
        <w:rPr>
          <w:rFonts w:hAnsi="Times New Roman" w:ascii="Times New Roman"/>
          <w:sz w:val="24"/>
          <w:szCs w:val="24"/>
        </w:rPr>
        <w:t xml:space="preserve"> sve skupa ukupne površine 2.576 m2</w:t>
      </w:r>
    </w:p>
    <w:p w14:textId="77777777" w14:paraId="3541EFDA" w:rsidRDefault="008D4222" w:rsidP="008D4222" w:rsidR="008D422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55789858" w14:paraId="3D9B48D3" w:rsidRDefault="009A209A" w:rsidP="000B7B2A" w:rsidR="001438C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A209A">
        <w:rPr>
          <w:rFonts w:hAnsi="Times New Roman" w:ascii="Times New Roman"/>
          <w:sz w:val="24"/>
          <w:szCs w:val="24"/>
          <w:lang w:val="pl-PL"/>
        </w:rPr>
        <w:t>Protiv dužnika se vodi spor kod Općinskog građansk</w:t>
      </w:r>
      <w:r w:rsidR="00504B97">
        <w:rPr>
          <w:rFonts w:hAnsi="Times New Roman" w:ascii="Times New Roman"/>
          <w:sz w:val="24"/>
          <w:szCs w:val="24"/>
          <w:lang w:val="pl-PL"/>
        </w:rPr>
        <w:t>og suda u Zagrebu, posl. br. P-3140/18</w:t>
      </w:r>
      <w:r w:rsidRPr="009A209A">
        <w:rPr>
          <w:rFonts w:hAnsi="Times New Roman" w:ascii="Times New Roman"/>
          <w:sz w:val="24"/>
          <w:szCs w:val="24"/>
          <w:lang w:val="pl-PL"/>
        </w:rPr>
        <w:t xml:space="preserve"> čije će okončanje imati ključan utjecaj na stečajnu masu i</w:t>
      </w:r>
      <w:r>
        <w:rPr>
          <w:rFonts w:hAnsi="Times New Roman" w:ascii="Times New Roman"/>
          <w:sz w:val="24"/>
          <w:szCs w:val="24"/>
          <w:lang w:val="pl-PL"/>
        </w:rPr>
        <w:t xml:space="preserve"> namirenje </w:t>
      </w:r>
      <w:r w:rsidR="00955F2D">
        <w:rPr>
          <w:rFonts w:hAnsi="Times New Roman" w:ascii="Times New Roman"/>
          <w:sz w:val="24"/>
          <w:szCs w:val="24"/>
          <w:lang w:val="pl-PL"/>
        </w:rPr>
        <w:t xml:space="preserve">prije svega </w:t>
      </w:r>
      <w:r>
        <w:rPr>
          <w:rFonts w:hAnsi="Times New Roman" w:ascii="Times New Roman"/>
          <w:sz w:val="24"/>
          <w:szCs w:val="24"/>
          <w:lang w:val="pl-PL"/>
        </w:rPr>
        <w:t>razlučnih vjerovnik</w:t>
      </w:r>
      <w:r w:rsidR="000B7B2A">
        <w:rPr>
          <w:rFonts w:hAnsi="Times New Roman" w:ascii="Times New Roman"/>
          <w:sz w:val="24"/>
          <w:szCs w:val="24"/>
          <w:lang w:val="pl-PL"/>
        </w:rPr>
        <w:t xml:space="preserve">a </w:t>
      </w:r>
      <w:r w:rsidR="002106BA">
        <w:rPr>
          <w:rFonts w:hAnsi="Times New Roman" w:ascii="Times New Roman"/>
          <w:sz w:val="24"/>
          <w:szCs w:val="24"/>
          <w:lang w:val="pl-PL"/>
        </w:rPr>
        <w:t>iz razloga što bi eventualno usvajanje tužbenog zahtjeva imalo za posljedicu brisanje vlasništva stečajnog dužnika iz zemljišnih knjiga.</w:t>
      </w:r>
    </w:p>
    <w:p w14:textId="77777777" w14:paraId="09459D33" w:rsidRDefault="001438C8" w:rsidP="000B7B2A" w:rsidR="001438C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042D4766" w14:paraId="4EAC5923" w:rsidRDefault="001438C8" w:rsidP="001438C8" w:rsidR="009A209A" w:rsidRPr="00424A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24AB2">
        <w:rPr>
          <w:rFonts w:hAnsi="Times New Roman" w:ascii="Times New Roman"/>
          <w:sz w:val="24"/>
          <w:szCs w:val="24"/>
          <w:lang w:val="pl-PL"/>
        </w:rPr>
        <w:t>Posljed</w:t>
      </w:r>
      <w:r w:rsidR="00B66FBC">
        <w:rPr>
          <w:rFonts w:hAnsi="Times New Roman" w:ascii="Times New Roman"/>
          <w:sz w:val="24"/>
          <w:szCs w:val="24"/>
          <w:lang w:val="pl-PL"/>
        </w:rPr>
        <w:t xml:space="preserve">ica gubitka spora bi bila da </w:t>
      </w:r>
      <w:r w:rsidRPr="00424AB2">
        <w:rPr>
          <w:rFonts w:hAnsi="Times New Roman" w:ascii="Times New Roman"/>
          <w:sz w:val="24"/>
          <w:szCs w:val="24"/>
          <w:lang w:val="pl-PL"/>
        </w:rPr>
        <w:t xml:space="preserve">prethodno navedene nekretnine ne bi činile stečajnu masu. </w:t>
      </w:r>
      <w:r w:rsidR="00C63F75">
        <w:rPr>
          <w:rFonts w:hAnsi="Times New Roman" w:ascii="Times New Roman"/>
          <w:sz w:val="24"/>
          <w:szCs w:val="24"/>
          <w:lang w:val="pl-PL"/>
        </w:rPr>
        <w:t xml:space="preserve">Slijedom navedenoga </w:t>
      </w:r>
      <w:r w:rsidRPr="00424AB2">
        <w:rPr>
          <w:rFonts w:hAnsi="Times New Roman" w:ascii="Times New Roman"/>
          <w:sz w:val="24"/>
          <w:szCs w:val="24"/>
          <w:lang w:val="pl-PL"/>
        </w:rPr>
        <w:t>mogućnost unovčenja imovine ovisi jedino i isključivo o ishodu</w:t>
      </w:r>
      <w:r w:rsidR="00460C0B" w:rsidRPr="00424AB2">
        <w:t xml:space="preserve"> </w:t>
      </w:r>
      <w:r w:rsidR="00460C0B" w:rsidRPr="00424AB2">
        <w:rPr>
          <w:rFonts w:hAnsi="Times New Roman" w:ascii="Times New Roman"/>
          <w:sz w:val="24"/>
          <w:szCs w:val="24"/>
          <w:lang w:val="pl-PL"/>
        </w:rPr>
        <w:t>parnice koja se vodi kod Općinskog građanskog suda</w:t>
      </w:r>
      <w:r w:rsidR="00F22B2F">
        <w:rPr>
          <w:rFonts w:hAnsi="Times New Roman" w:ascii="Times New Roman"/>
          <w:sz w:val="24"/>
          <w:szCs w:val="24"/>
          <w:lang w:val="pl-PL"/>
        </w:rPr>
        <w:t xml:space="preserve"> u Zagrebu, posl. br. P-3140/18</w:t>
      </w:r>
      <w:r w:rsidR="00460C0B" w:rsidRPr="00424AB2">
        <w:rPr>
          <w:rFonts w:hAnsi="Times New Roman" w:ascii="Times New Roman"/>
          <w:sz w:val="24"/>
          <w:szCs w:val="24"/>
          <w:lang w:val="pl-PL"/>
        </w:rPr>
        <w:t>.</w:t>
      </w:r>
    </w:p>
    <w:p w14:textId="77777777" w14:paraId="44E4629D" w:rsidRDefault="009A209A" w:rsidP="000E1F39" w:rsidR="009A209A" w:rsidRPr="001438C8">
      <w:pPr>
        <w:rPr>
          <w:rFonts w:hAnsi="Times New Roman" w:ascii="Times New Roman"/>
          <w:color w:val="FF0000"/>
          <w:sz w:val="24"/>
          <w:szCs w:val="24"/>
          <w:lang w:val="pl-PL"/>
        </w:rPr>
      </w:pPr>
    </w:p>
    <w:p w14:textId="77777777" w14:paraId="62629A2C" w:rsidRDefault="007A2E94" w:rsidP="00DD5E01" w:rsidR="007A2E94">
      <w:pPr>
        <w:rPr>
          <w:rFonts w:hAnsi="Times New Roman" w:ascii="Times New Roman"/>
          <w:sz w:val="24"/>
          <w:szCs w:val="24"/>
          <w:lang w:val="pl-PL"/>
        </w:rPr>
      </w:pPr>
    </w:p>
    <w:p w14:textId="31DF6641" w14:paraId="08A80525" w:rsidRDefault="000E1F39" w:rsidP="00DD5E01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14:textId="77777777" w14:paraId="3FE5B9E7" w:rsidRDefault="008320D6" w:rsidP="00DD5E01" w:rsidR="008320D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4FA46BBF" w14:paraId="30DA0355" w:rsidRDefault="00A14DF5" w:rsidP="00DD5E01" w:rsidR="00DD5E01" w:rsidRPr="00E0494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04944">
        <w:rPr>
          <w:rFonts w:hAnsi="Times New Roman" w:ascii="Times New Roman"/>
          <w:sz w:val="24"/>
          <w:szCs w:val="24"/>
          <w:lang w:val="pl-PL"/>
        </w:rPr>
        <w:t xml:space="preserve">Provedba </w:t>
      </w:r>
      <w:r w:rsidR="00E04944" w:rsidRPr="00E04944">
        <w:rPr>
          <w:rFonts w:hAnsi="Times New Roman" w:ascii="Times New Roman"/>
          <w:sz w:val="24"/>
          <w:szCs w:val="24"/>
          <w:lang w:val="pl-PL"/>
        </w:rPr>
        <w:t>unovčenja</w:t>
      </w:r>
      <w:r w:rsidRPr="00E04944">
        <w:rPr>
          <w:rFonts w:hAnsi="Times New Roman" w:ascii="Times New Roman"/>
          <w:sz w:val="24"/>
          <w:szCs w:val="24"/>
          <w:lang w:val="pl-PL"/>
        </w:rPr>
        <w:t xml:space="preserve"> i </w:t>
      </w:r>
      <w:r w:rsidR="00E04944" w:rsidRPr="00E04944">
        <w:rPr>
          <w:rFonts w:hAnsi="Times New Roman" w:ascii="Times New Roman"/>
          <w:sz w:val="24"/>
          <w:szCs w:val="24"/>
          <w:lang w:val="pl-PL"/>
        </w:rPr>
        <w:t>namirenja</w:t>
      </w:r>
      <w:r w:rsidRPr="00E04944">
        <w:rPr>
          <w:rFonts w:hAnsi="Times New Roman" w:ascii="Times New Roman"/>
          <w:sz w:val="24"/>
          <w:szCs w:val="24"/>
          <w:lang w:val="pl-PL"/>
        </w:rPr>
        <w:t xml:space="preserve"> vjerovnika (</w:t>
      </w:r>
      <w:r w:rsidR="00E04944" w:rsidRPr="00E04944">
        <w:rPr>
          <w:rFonts w:hAnsi="Times New Roman" w:ascii="Times New Roman"/>
          <w:sz w:val="24"/>
          <w:szCs w:val="24"/>
          <w:lang w:val="pl-PL"/>
        </w:rPr>
        <w:t xml:space="preserve">razlučnih </w:t>
      </w:r>
      <w:r w:rsidR="00104FC7">
        <w:rPr>
          <w:rFonts w:hAnsi="Times New Roman" w:ascii="Times New Roman"/>
          <w:sz w:val="24"/>
          <w:szCs w:val="24"/>
          <w:lang w:val="pl-PL"/>
        </w:rPr>
        <w:t xml:space="preserve">vjerovnika </w:t>
      </w:r>
      <w:r w:rsidR="00E04944" w:rsidRPr="00E04944">
        <w:rPr>
          <w:rFonts w:hAnsi="Times New Roman" w:ascii="Times New Roman"/>
          <w:sz w:val="24"/>
          <w:szCs w:val="24"/>
          <w:lang w:val="pl-PL"/>
        </w:rPr>
        <w:t xml:space="preserve">prije svega) ovisi o </w:t>
      </w:r>
      <w:r w:rsidRPr="00E04944">
        <w:rPr>
          <w:rFonts w:hAnsi="Times New Roman" w:ascii="Times New Roman"/>
          <w:sz w:val="24"/>
          <w:szCs w:val="24"/>
          <w:lang w:val="pl-PL"/>
        </w:rPr>
        <w:t>i</w:t>
      </w:r>
      <w:r w:rsidR="00833562">
        <w:rPr>
          <w:rFonts w:hAnsi="Times New Roman" w:ascii="Times New Roman"/>
          <w:sz w:val="24"/>
          <w:szCs w:val="24"/>
          <w:lang w:val="pl-PL"/>
        </w:rPr>
        <w:t>shodu spora posl. b</w:t>
      </w:r>
      <w:r w:rsidR="00E04944" w:rsidRPr="00E04944">
        <w:rPr>
          <w:rFonts w:hAnsi="Times New Roman" w:ascii="Times New Roman"/>
          <w:sz w:val="24"/>
          <w:szCs w:val="24"/>
          <w:lang w:val="pl-PL"/>
        </w:rPr>
        <w:t xml:space="preserve">r. </w:t>
      </w:r>
      <w:r w:rsidRPr="00E04944">
        <w:rPr>
          <w:rFonts w:hAnsi="Times New Roman" w:ascii="Times New Roman"/>
          <w:sz w:val="24"/>
          <w:szCs w:val="24"/>
          <w:lang w:val="pl-PL"/>
        </w:rPr>
        <w:t>P-</w:t>
      </w:r>
      <w:r w:rsidR="006C00D6">
        <w:rPr>
          <w:rFonts w:hAnsi="Times New Roman" w:ascii="Times New Roman"/>
          <w:sz w:val="24"/>
          <w:szCs w:val="24"/>
          <w:lang w:val="pl-PL"/>
        </w:rPr>
        <w:t>3140/18</w:t>
      </w:r>
      <w:r w:rsidRPr="00E04944">
        <w:rPr>
          <w:rFonts w:hAnsi="Times New Roman" w:ascii="Times New Roman"/>
          <w:sz w:val="24"/>
          <w:szCs w:val="24"/>
          <w:lang w:val="pl-PL"/>
        </w:rPr>
        <w:t xml:space="preserve"> koji je u tijeku pred Općinskim građanskim sudom u Zagrebu, te će se nastaviti poduzimati sve po</w:t>
      </w:r>
      <w:r w:rsidR="00E04944">
        <w:rPr>
          <w:rFonts w:hAnsi="Times New Roman" w:ascii="Times New Roman"/>
          <w:sz w:val="24"/>
          <w:szCs w:val="24"/>
          <w:lang w:val="pl-PL"/>
        </w:rPr>
        <w:t xml:space="preserve">trebne radnje u tom postupku kako se ne bi umanjila </w:t>
      </w:r>
      <w:r w:rsidRPr="00E04944">
        <w:rPr>
          <w:rFonts w:hAnsi="Times New Roman" w:ascii="Times New Roman"/>
          <w:sz w:val="24"/>
          <w:szCs w:val="24"/>
          <w:lang w:val="pl-PL"/>
        </w:rPr>
        <w:t xml:space="preserve">imovina stečajnog dužnika. </w:t>
      </w:r>
    </w:p>
    <w:p w14:textId="61721A1E" w14:paraId="36BE91C5" w:rsidRDefault="00EC49B2" w:rsidP="000E1F39" w:rsidR="00EC49B2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7160EB2E" w:rsidRDefault="00A13D96" w:rsidP="000E1F39" w:rsidR="00A13D96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4A7E3F1D" w:rsidRDefault="00E04944" w:rsidP="000E1F39" w:rsidR="00E04944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47EB0DC1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10D24DBE" w14:paraId="1F7B8121" w:rsidRDefault="008534AD" w:rsidR="00C61F72" w:rsidRPr="00460C0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760EDB">
        <w:rPr>
          <w:rFonts w:hAnsi="Times New Roman" w:ascii="Times New Roman"/>
          <w:sz w:val="24"/>
          <w:szCs w:val="24"/>
          <w:lang w:val="pl-PL"/>
        </w:rPr>
        <w:t>12</w:t>
      </w:r>
      <w:r w:rsidR="004F2EDB">
        <w:rPr>
          <w:rFonts w:hAnsi="Times New Roman" w:ascii="Times New Roman"/>
          <w:sz w:val="24"/>
          <w:szCs w:val="24"/>
          <w:lang w:val="pl-PL"/>
        </w:rPr>
        <w:t>.10</w:t>
      </w:r>
      <w:r w:rsidR="00535BB7">
        <w:rPr>
          <w:rFonts w:hAnsi="Times New Roman" w:ascii="Times New Roman"/>
          <w:sz w:val="24"/>
          <w:szCs w:val="24"/>
          <w:lang w:val="pl-PL"/>
        </w:rPr>
        <w:t>.2018</w:t>
      </w:r>
      <w:r>
        <w:rPr>
          <w:rFonts w:hAnsi="Times New Roman" w:ascii="Times New Roman"/>
          <w:sz w:val="24"/>
          <w:szCs w:val="24"/>
          <w:lang w:val="pl-PL"/>
        </w:rPr>
        <w:t>. godine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>Tibor Toth</w:t>
      </w:r>
    </w:p>
    <w:sectPr w:rsidR="00C61F72" w:rsidRPr="00460C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2274D0"/>
    <w:multiLevelType w:val="hybridMultilevel"/>
    <w:tmpl w:val="EAC8AB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46E"/>
    <w:rsid w:val="00040BF5"/>
    <w:rsid w:val="00062F04"/>
    <w:rsid w:val="00072F72"/>
    <w:rsid w:val="00097EAD"/>
    <w:rsid w:val="000B7B2A"/>
    <w:rsid w:val="000E1F39"/>
    <w:rsid w:val="000E7648"/>
    <w:rsid w:val="000F6A04"/>
    <w:rsid w:val="00101328"/>
    <w:rsid w:val="00104FC7"/>
    <w:rsid w:val="00143145"/>
    <w:rsid w:val="001438C8"/>
    <w:rsid w:val="00194EA6"/>
    <w:rsid w:val="001D162E"/>
    <w:rsid w:val="002106BA"/>
    <w:rsid w:val="00213312"/>
    <w:rsid w:val="002454AB"/>
    <w:rsid w:val="00274CEC"/>
    <w:rsid w:val="00281FA3"/>
    <w:rsid w:val="00293E21"/>
    <w:rsid w:val="00375098"/>
    <w:rsid w:val="00383675"/>
    <w:rsid w:val="003D5775"/>
    <w:rsid w:val="003E0882"/>
    <w:rsid w:val="003E3C44"/>
    <w:rsid w:val="003F3C5D"/>
    <w:rsid w:val="00424AB2"/>
    <w:rsid w:val="004273D7"/>
    <w:rsid w:val="00430451"/>
    <w:rsid w:val="004315EA"/>
    <w:rsid w:val="00460C0B"/>
    <w:rsid w:val="00471692"/>
    <w:rsid w:val="004805AF"/>
    <w:rsid w:val="004D1A16"/>
    <w:rsid w:val="004F1822"/>
    <w:rsid w:val="004F2EDB"/>
    <w:rsid w:val="00504B97"/>
    <w:rsid w:val="00515C11"/>
    <w:rsid w:val="00520ADD"/>
    <w:rsid w:val="0052187B"/>
    <w:rsid w:val="00535BB7"/>
    <w:rsid w:val="005400C9"/>
    <w:rsid w:val="005432D3"/>
    <w:rsid w:val="005D08A1"/>
    <w:rsid w:val="00665F53"/>
    <w:rsid w:val="006A33B2"/>
    <w:rsid w:val="006C00D6"/>
    <w:rsid w:val="006C7BD3"/>
    <w:rsid w:val="0071207E"/>
    <w:rsid w:val="007128F4"/>
    <w:rsid w:val="00720757"/>
    <w:rsid w:val="007220E2"/>
    <w:rsid w:val="00732AF1"/>
    <w:rsid w:val="00760EDB"/>
    <w:rsid w:val="00770AAD"/>
    <w:rsid w:val="00781E8E"/>
    <w:rsid w:val="007A1322"/>
    <w:rsid w:val="007A2E94"/>
    <w:rsid w:val="007D6E87"/>
    <w:rsid w:val="007F20AA"/>
    <w:rsid w:val="008143A6"/>
    <w:rsid w:val="008320D6"/>
    <w:rsid w:val="00833562"/>
    <w:rsid w:val="008512FB"/>
    <w:rsid w:val="0085136C"/>
    <w:rsid w:val="008534AD"/>
    <w:rsid w:val="008665D1"/>
    <w:rsid w:val="0089116A"/>
    <w:rsid w:val="008A2AAC"/>
    <w:rsid w:val="008A7D08"/>
    <w:rsid w:val="008D4222"/>
    <w:rsid w:val="008F69CC"/>
    <w:rsid w:val="00952399"/>
    <w:rsid w:val="00952A19"/>
    <w:rsid w:val="00955F2D"/>
    <w:rsid w:val="00973D22"/>
    <w:rsid w:val="0099392C"/>
    <w:rsid w:val="0099774A"/>
    <w:rsid w:val="009A209A"/>
    <w:rsid w:val="009D4839"/>
    <w:rsid w:val="00A104DF"/>
    <w:rsid w:val="00A13D96"/>
    <w:rsid w:val="00A14DF5"/>
    <w:rsid w:val="00A1797F"/>
    <w:rsid w:val="00A96DB4"/>
    <w:rsid w:val="00AA7039"/>
    <w:rsid w:val="00AA789F"/>
    <w:rsid w:val="00AD3DA5"/>
    <w:rsid w:val="00AD7573"/>
    <w:rsid w:val="00AF2426"/>
    <w:rsid w:val="00AF680D"/>
    <w:rsid w:val="00B01C68"/>
    <w:rsid w:val="00B1191A"/>
    <w:rsid w:val="00B21EF7"/>
    <w:rsid w:val="00B62DE3"/>
    <w:rsid w:val="00B63937"/>
    <w:rsid w:val="00B66FBC"/>
    <w:rsid w:val="00B84C7F"/>
    <w:rsid w:val="00BB2484"/>
    <w:rsid w:val="00BB5204"/>
    <w:rsid w:val="00BD59EA"/>
    <w:rsid w:val="00BF6DB2"/>
    <w:rsid w:val="00C11BE3"/>
    <w:rsid w:val="00C4175B"/>
    <w:rsid w:val="00C61F72"/>
    <w:rsid w:val="00C63F75"/>
    <w:rsid w:val="00C94134"/>
    <w:rsid w:val="00C9708E"/>
    <w:rsid w:val="00CD04AB"/>
    <w:rsid w:val="00D14FA0"/>
    <w:rsid w:val="00D241C5"/>
    <w:rsid w:val="00D2523A"/>
    <w:rsid w:val="00D57F7B"/>
    <w:rsid w:val="00D61384"/>
    <w:rsid w:val="00D65B4D"/>
    <w:rsid w:val="00D860B3"/>
    <w:rsid w:val="00DA2758"/>
    <w:rsid w:val="00DB03C7"/>
    <w:rsid w:val="00DB0490"/>
    <w:rsid w:val="00DC66BA"/>
    <w:rsid w:val="00DD5E01"/>
    <w:rsid w:val="00DE6FF2"/>
    <w:rsid w:val="00E04944"/>
    <w:rsid w:val="00E46A03"/>
    <w:rsid w:val="00E46C72"/>
    <w:rsid w:val="00E505C0"/>
    <w:rsid w:val="00E60DC2"/>
    <w:rsid w:val="00E7313B"/>
    <w:rsid w:val="00EA6459"/>
    <w:rsid w:val="00EC49B2"/>
    <w:rsid w:val="00EE4C80"/>
    <w:rsid w:val="00F00DAB"/>
    <w:rsid w:val="00F22B2F"/>
    <w:rsid w:val="00FA2240"/>
    <w:rsid w:val="00FC1DC4"/>
    <w:rsid w:val="00FE2C54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559412F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1822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1438C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438C8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1438C8"/>
    <w:rPr>
      <w:rFonts w:cs="Times New Roman" w:eastAsia="Calibri" w:hAnsi="Calibri" w:ascii="Calibri"/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438C8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1438C8"/>
    <w:rPr>
      <w:rFonts w:cs="Times New Roman" w:eastAsia="Calibri" w:hAnsi="Calibri" w:asci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8C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38C8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6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4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45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45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45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1822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1438C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438C8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1438C8"/>
    <w:rPr>
      <w:rFonts w:ascii="Calibri" w:cs="Times New Roman" w:eastAsia="Calibri" w:hAnsi="Calibri"/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438C8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1438C8"/>
    <w:rPr>
      <w:rFonts w:ascii="Calibri" w:cs="Times New Roman" w:eastAsia="Calibri" w:hAns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8C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38C8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6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4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45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45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45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A628C-F7ED-42F6-A565-54F0679251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604</properties:Words>
  <properties:Characters>3645</properties:Characters>
  <properties:Lines>83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2018-10-16T05:47:00Z</dcterms:created>
  <dc:creator>ADMINIBM</dc:creator>
  <cp:lastModifiedBy>Katarina Drndelić</cp:lastModifiedBy>
  <cp:lastPrinted>2017-10-10T17:52:00Z</cp:lastPrinted>
  <dcterms:modified xmlns:xsi="http://www.w3.org/2001/XMLSchema-instance" xsi:type="dcterms:W3CDTF">2018-10-16T05:48:00Z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St-2210/2016-40 / Podnesak - Izvješće stečajnog upravitelja (O20 Izvješće stečajnoga upravitelja o tijeku stečajnoga postupka i o stanju stečajne mase (čl  89.  st  2  SZ)- Gradnja Pelaić_5.docx)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