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6ca4" w14:paraId="2e46ca4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03108B">
        <w:t>738</w:t>
      </w:r>
      <w:r w:rsidR="005D1C46">
        <w:t>/</w:t>
      </w:r>
      <w:r w:rsidR="005305D3">
        <w:t>20</w:t>
      </w:r>
      <w:r w:rsidR="008D1308">
        <w:t>1</w:t>
      </w:r>
      <w:r w:rsidR="0003108B">
        <w:t>6</w:t>
      </w:r>
      <w:r>
        <w:t>-</w:t>
      </w:r>
      <w:r w:rsidR="0003108B">
        <w:t>132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4513E8">
        <w:t>6</w:t>
      </w:r>
      <w:r w:rsidR="00EA025E">
        <w:t xml:space="preserve">. </w:t>
      </w:r>
      <w:r w:rsidR="004513E8">
        <w:t>ožujka</w:t>
      </w:r>
      <w:r w:rsidR="00EA025E">
        <w:t xml:space="preserve"> </w:t>
      </w:r>
      <w:r w:rsidR="008D1308">
        <w:t>2019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03108B" w:rsidRPr="00F722AC">
        <w:t>IAP SISCIA d.o.o.</w:t>
      </w:r>
      <w:r w:rsidR="0003108B">
        <w:t xml:space="preserve"> u stečaju</w:t>
      </w:r>
      <w:r w:rsidR="0003108B" w:rsidRPr="00F722AC">
        <w:t>, Zadar, Sestrunjska 9, OIB: 37900057740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4513E8" w:rsidP="001B78F5" w:rsidR="00CA0FBD">
      <w:pPr>
        <w:pStyle w:val="Odlomakpopisa"/>
        <w:ind w:left="1080"/>
        <w:jc w:val="both"/>
      </w:pPr>
      <w:r>
        <w:t>nitko</w:t>
      </w:r>
    </w:p>
    <w:p w:rsidRDefault="004513E8" w:rsidP="001B78F5" w:rsidR="004513E8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2A55B4">
        <w:t>10</w:t>
      </w:r>
      <w:r w:rsidR="00D06028">
        <w:t>,</w:t>
      </w:r>
      <w:r w:rsidR="002A55B4">
        <w:t>30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r w:rsidR="0003108B">
        <w:t>Savo Filipović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E5546E">
        <w:t xml:space="preserve">na e-oglasnoj ploči suda dana </w:t>
      </w:r>
      <w:r w:rsidR="0003108B">
        <w:t>22</w:t>
      </w:r>
      <w:r>
        <w:t xml:space="preserve">. </w:t>
      </w:r>
      <w:r w:rsidR="0003108B">
        <w:t>veljače</w:t>
      </w:r>
      <w:r>
        <w:t xml:space="preserve"> 201</w:t>
      </w:r>
      <w:r w:rsidR="002A55B4">
        <w:t>9</w:t>
      </w:r>
      <w:r>
        <w:t>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03108B" w:rsidP="0003108B" w:rsidR="0003108B">
      <w:pPr>
        <w:pStyle w:val="Odlomakpopisa"/>
        <w:numPr>
          <w:ilvl w:val="0"/>
          <w:numId w:val="23"/>
        </w:numPr>
        <w:jc w:val="both"/>
      </w:pPr>
      <w:r>
        <w:t>kč. br. 1715/1, zk. ul. 74 k.o. Brlog, oranica ograda u tiesnom 378 čvh</w:t>
      </w:r>
      <w:r w:rsidR="004513E8">
        <w:t xml:space="preserve"> odnosno 1359 m2</w:t>
      </w:r>
    </w:p>
    <w:p w:rsidRDefault="00887967" w:rsidP="001330EA" w:rsidR="00887967">
      <w:pPr>
        <w:pStyle w:val="Odlomakpopisa"/>
        <w:jc w:val="both"/>
      </w:pP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4513E8">
        <w:t>ZAGREBAČKA BANKA,</w:t>
      </w:r>
      <w:r w:rsidRPr="007B4460">
        <w:t xml:space="preserve">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Stečajni upravitelj predlaže da početna vrijednost navedene nekretnine bude</w:t>
      </w:r>
      <w:r w:rsidR="002A55B4">
        <w:t xml:space="preserve"> </w:t>
      </w:r>
      <w:r w:rsidR="004513E8">
        <w:t>5.046,62 kuna, a prema procjeni ovlaštenog procjenitelja koji se nalazi u spisu.</w:t>
      </w:r>
    </w:p>
    <w:p w:rsidRDefault="006346C3" w:rsidP="006346C3" w:rsidR="006346C3">
      <w:pPr>
        <w:jc w:val="both"/>
      </w:pPr>
    </w:p>
    <w:p w:rsidRDefault="002A55B4" w:rsidP="006346C3" w:rsidR="002A55B4">
      <w:pPr>
        <w:jc w:val="both"/>
      </w:pPr>
    </w:p>
    <w:p w:rsidRDefault="002A55B4" w:rsidP="002A55B4" w:rsidR="002A55B4">
      <w:pPr>
        <w:jc w:val="both"/>
      </w:pPr>
      <w:r>
        <w:t xml:space="preserve">Sudac nadalje utvrđuje da je druga nekretnina </w:t>
      </w:r>
      <w:r w:rsidR="0003108B">
        <w:t>-</w:t>
      </w:r>
      <w:r w:rsidR="0003108B" w:rsidRPr="0003108B">
        <w:t>kč. br. 1715/5, zk. ul. 74 k.o. Brlog, oranica ograda u tiesnom 176 čvh</w:t>
      </w:r>
      <w:r w:rsidR="004513E8">
        <w:t>, odnosno 633 m2</w:t>
      </w:r>
    </w:p>
    <w:p w:rsidRDefault="002A55B4" w:rsidP="002A55B4" w:rsidR="002A55B4">
      <w:pPr>
        <w:jc w:val="both"/>
      </w:pPr>
    </w:p>
    <w:p w:rsidRDefault="002A55B4" w:rsidP="004513E8" w:rsidR="004513E8">
      <w:pPr>
        <w:jc w:val="both"/>
      </w:pPr>
      <w:r>
        <w:t xml:space="preserve">Stečajni upravitelj predlaže da početna vrijednost navedene nekretnine bude </w:t>
      </w:r>
      <w:r w:rsidR="004513E8">
        <w:t>2.349,75 kuna, a prema procjeni ovlaštenog procjenitelja koji se nalazi u spisu.</w:t>
      </w:r>
    </w:p>
    <w:p w:rsidRDefault="002A55B4" w:rsidP="002A55B4" w:rsidR="002A55B4">
      <w:pPr>
        <w:jc w:val="both"/>
      </w:pPr>
    </w:p>
    <w:p w:rsidRDefault="00702300" w:rsidP="006346C3" w:rsidR="00702300">
      <w:pPr>
        <w:jc w:val="both"/>
      </w:pPr>
    </w:p>
    <w:p w:rsidRDefault="0003108B" w:rsidP="0003108B" w:rsidR="0003108B">
      <w:pPr>
        <w:jc w:val="both"/>
      </w:pPr>
      <w:r>
        <w:t>Sudac nadalje u</w:t>
      </w:r>
      <w:r w:rsidR="004513E8">
        <w:t xml:space="preserve">tvrđuje da je druga nekretnina </w:t>
      </w:r>
      <w:r w:rsidRPr="0003108B">
        <w:t>kč. br. 1716/1, zk. ul. 74 k.o. Brlog, oranica ograda u tiesnom 592 čvh</w:t>
      </w:r>
      <w:r w:rsidR="004513E8">
        <w:t>, odnosno 2.129 m2.</w:t>
      </w:r>
    </w:p>
    <w:p w:rsidRDefault="0003108B" w:rsidP="0003108B" w:rsidR="0003108B">
      <w:pPr>
        <w:jc w:val="both"/>
      </w:pPr>
    </w:p>
    <w:p w:rsidRDefault="0003108B" w:rsidP="004513E8" w:rsidR="004513E8">
      <w:pPr>
        <w:jc w:val="both"/>
      </w:pPr>
      <w:r>
        <w:t xml:space="preserve">Stečajni upravitelj predlaže da početna vrijednost navedene nekretnine bude </w:t>
      </w:r>
      <w:r w:rsidR="004513E8">
        <w:t>7.903,70 kuna, a prema procjeni ovlaštenog procjenitelja koji se nalazi u spisu.</w:t>
      </w:r>
    </w:p>
    <w:p w:rsidRDefault="0003108B" w:rsidP="0003108B" w:rsidR="0003108B">
      <w:pPr>
        <w:jc w:val="both"/>
      </w:pPr>
    </w:p>
    <w:p w:rsidRDefault="0003108B" w:rsidP="0003108B" w:rsidR="0003108B">
      <w:pPr>
        <w:jc w:val="both"/>
      </w:pPr>
    </w:p>
    <w:p w:rsidRDefault="0003108B" w:rsidP="0003108B" w:rsidR="0003108B">
      <w:pPr>
        <w:jc w:val="both"/>
      </w:pPr>
      <w:r>
        <w:t xml:space="preserve">Sudac nadalje utvrđuje da je druga nekretnina </w:t>
      </w:r>
      <w:r w:rsidRPr="0003108B">
        <w:t>kč. br. 1721, zk. ul. 74 k.o. Brlog, oranica ograda u tiesnom 180 čvh</w:t>
      </w:r>
      <w:r w:rsidR="004513E8">
        <w:t>, odnosno 647 m2.</w:t>
      </w:r>
    </w:p>
    <w:p w:rsidRDefault="0003108B" w:rsidP="0003108B" w:rsidR="0003108B">
      <w:pPr>
        <w:jc w:val="both"/>
      </w:pPr>
    </w:p>
    <w:p w:rsidRDefault="0003108B" w:rsidP="004513E8" w:rsidR="004513E8">
      <w:pPr>
        <w:jc w:val="both"/>
      </w:pPr>
      <w:r>
        <w:t xml:space="preserve">Stečajni upravitelj predlaže da početna vrijednost navedene nekretnine bude </w:t>
      </w:r>
      <w:r w:rsidR="004513E8">
        <w:t>2.403,16 kuna, a prema procjeni ovlaštenog procjenitelja koji se nalazi u spisu.</w:t>
      </w:r>
    </w:p>
    <w:p w:rsidRDefault="0003108B" w:rsidP="0003108B" w:rsidR="0003108B">
      <w:pPr>
        <w:jc w:val="both"/>
      </w:pPr>
    </w:p>
    <w:p w:rsidRDefault="0003108B" w:rsidP="0003108B" w:rsidR="0003108B">
      <w:pPr>
        <w:jc w:val="both"/>
      </w:pPr>
      <w:r>
        <w:t xml:space="preserve">Sudac nadalje utvrđuje da je druga nekretnina - </w:t>
      </w:r>
      <w:r w:rsidRPr="0003108B">
        <w:t>ZGR 144/1 zk. ul. 74 k.o. Brlog, kućište, zgrada i dvorište 114 čvh</w:t>
      </w:r>
      <w:r w:rsidR="004513E8">
        <w:t>, odnosno kuća od 187 m2 i dvorište 322 m2.</w:t>
      </w:r>
    </w:p>
    <w:p w:rsidRDefault="004513E8" w:rsidP="0003108B" w:rsidR="004513E8">
      <w:pPr>
        <w:jc w:val="both"/>
      </w:pPr>
    </w:p>
    <w:p w:rsidRDefault="0003108B" w:rsidP="0003108B" w:rsidR="0003108B">
      <w:pPr>
        <w:jc w:val="both"/>
      </w:pPr>
      <w:r>
        <w:t xml:space="preserve">Stečajni upravitelj predlaže da početna vrijednost navedene nekretnine bude </w:t>
      </w:r>
      <w:r w:rsidR="004513E8">
        <w:t>430.608,15 kuna, a prema procjeni ovlaštenog procjenitelja koji se nalazi u spisu.</w:t>
      </w:r>
    </w:p>
    <w:p w:rsidRDefault="0003108B" w:rsidP="0003108B" w:rsidR="0003108B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4513E8">
        <w:t>10,40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00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03108B">
          <w:t>738</w:t>
        </w:r>
        <w:r>
          <w:t>/</w:t>
        </w:r>
        <w:r w:rsidR="006346C3">
          <w:t>201</w:t>
        </w:r>
        <w:r w:rsidR="0003108B">
          <w:t>6</w:t>
        </w:r>
        <w:r>
          <w:t>-</w:t>
        </w:r>
        <w:r w:rsidR="0003108B">
          <w:t>132</w:t>
        </w:r>
      </w:p>
      <w:p w:rsidRDefault="00B0700F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C2B62D8"/>
    <w:multiLevelType w:val="hybridMultilevel"/>
    <w:tmpl w:val="04E89376"/>
    <w:lvl w:tplc="5C964AF4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9"/>
  </w:num>
  <w:num w:numId="3">
    <w:abstractNumId w:val="2"/>
  </w:num>
  <w:num w:numId="4">
    <w:abstractNumId w:val="17"/>
  </w:num>
  <w:num w:numId="5">
    <w:abstractNumId w:val="22"/>
  </w:num>
  <w:num w:numId="6">
    <w:abstractNumId w:val="11"/>
  </w:num>
  <w:num w:numId="7">
    <w:abstractNumId w:val="15"/>
  </w:num>
  <w:num w:numId="8">
    <w:abstractNumId w:val="18"/>
  </w:num>
  <w:num w:numId="9">
    <w:abstractNumId w:val="9"/>
  </w:num>
  <w:num w:numId="10">
    <w:abstractNumId w:val="20"/>
  </w:num>
  <w:num w:numId="11">
    <w:abstractNumId w:val="0"/>
  </w:num>
  <w:num w:numId="12">
    <w:abstractNumId w:val="16"/>
  </w:num>
  <w:num w:numId="13">
    <w:abstractNumId w:val="8"/>
  </w:num>
  <w:num w:numId="14">
    <w:abstractNumId w:val="6"/>
  </w:num>
  <w:num w:numId="15">
    <w:abstractNumId w:val="21"/>
  </w:num>
  <w:num w:numId="16">
    <w:abstractNumId w:val="5"/>
  </w:num>
  <w:num w:numId="17">
    <w:abstractNumId w:val="1"/>
  </w:num>
  <w:num w:numId="18">
    <w:abstractNumId w:val="14"/>
  </w:num>
  <w:num w:numId="19">
    <w:abstractNumId w:val="3"/>
  </w:num>
  <w:num w:numId="20">
    <w:abstractNumId w:val="4"/>
  </w:num>
  <w:num w:numId="21">
    <w:abstractNumId w:val="12"/>
  </w:num>
  <w:num w:numId="22">
    <w:abstractNumId w:val="7"/>
  </w:num>
  <w:num w:numId="2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108B"/>
    <w:rsid w:val="00033854"/>
    <w:rsid w:val="00043FE2"/>
    <w:rsid w:val="000814F8"/>
    <w:rsid w:val="000A4643"/>
    <w:rsid w:val="001330EA"/>
    <w:rsid w:val="001B78F5"/>
    <w:rsid w:val="001E30DA"/>
    <w:rsid w:val="002635C4"/>
    <w:rsid w:val="00267BAF"/>
    <w:rsid w:val="00270DDA"/>
    <w:rsid w:val="002A1F3F"/>
    <w:rsid w:val="002A55B4"/>
    <w:rsid w:val="002B2082"/>
    <w:rsid w:val="003009D8"/>
    <w:rsid w:val="003027CB"/>
    <w:rsid w:val="00302D11"/>
    <w:rsid w:val="00307C2E"/>
    <w:rsid w:val="00317CD1"/>
    <w:rsid w:val="003261E1"/>
    <w:rsid w:val="004513E8"/>
    <w:rsid w:val="004F260B"/>
    <w:rsid w:val="005211FA"/>
    <w:rsid w:val="005305D3"/>
    <w:rsid w:val="00556AC7"/>
    <w:rsid w:val="005A172B"/>
    <w:rsid w:val="005B3417"/>
    <w:rsid w:val="005D1C46"/>
    <w:rsid w:val="006346C3"/>
    <w:rsid w:val="0067481E"/>
    <w:rsid w:val="0069162D"/>
    <w:rsid w:val="006F249E"/>
    <w:rsid w:val="00702300"/>
    <w:rsid w:val="00705044"/>
    <w:rsid w:val="00736778"/>
    <w:rsid w:val="007A1BF0"/>
    <w:rsid w:val="007A715F"/>
    <w:rsid w:val="00887967"/>
    <w:rsid w:val="008D1308"/>
    <w:rsid w:val="008D5CB9"/>
    <w:rsid w:val="008E7520"/>
    <w:rsid w:val="009C674C"/>
    <w:rsid w:val="009E0678"/>
    <w:rsid w:val="00A230C1"/>
    <w:rsid w:val="00A57FDF"/>
    <w:rsid w:val="00A9424A"/>
    <w:rsid w:val="00AC25AC"/>
    <w:rsid w:val="00AE225C"/>
    <w:rsid w:val="00B0700F"/>
    <w:rsid w:val="00CA0FBD"/>
    <w:rsid w:val="00CE6639"/>
    <w:rsid w:val="00D06028"/>
    <w:rsid w:val="00D21DDB"/>
    <w:rsid w:val="00D96664"/>
    <w:rsid w:val="00DB052E"/>
    <w:rsid w:val="00DD6E13"/>
    <w:rsid w:val="00E21F85"/>
    <w:rsid w:val="00E2638C"/>
    <w:rsid w:val="00E5546E"/>
    <w:rsid w:val="00EA025E"/>
    <w:rsid w:val="00EF0204"/>
    <w:rsid w:val="00F13B20"/>
    <w:rsid w:val="00F53DB6"/>
    <w:rsid w:val="00F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0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2019.</izvorni_sadrzaj>
    <derivirana_varijabla naziv="DomainObject.StvarniPocetakDatum_1">6. ožujka 2019.</derivirana_varijabla>
  </DomainObject.StvarniPocetakDatum>
  <DomainObject.StvarniZavrsetakDatum>
    <izvorni_sadrzaj>6. ožujka 2019.</izvorni_sadrzaj>
    <derivirana_varijabla naziv="DomainObject.StvarniZavrsetakDatum_1">6. ožujka 2019.</derivirana_varijabla>
  </DomainObject.StvarniZavrsetakDatum>
  <DomainObject.PlaniraniZavrsetakDatum>
    <izvorni_sadrzaj>6. ožujka 2019.</izvorni_sadrzaj>
    <derivirana_varijabla naziv="DomainObject.PlaniraniZavrsetakDatum_1">6. ožujka 2019.</derivirana_varijabla>
  </DomainObject.PlaniraniZavrsetakDatum>
  <DomainObject.PlaniraniPocetakDatum>
    <izvorni_sadrzaj>6. ožujka 2019.</izvorni_sadrzaj>
    <derivirana_varijabla naziv="DomainObject.PlaniraniPocetakDatum_1">6. ožujka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ožujka 2019.</izvorni_sadrzaj>
    <derivirana_varijabla naziv="DomainObject.Zapisnik.DatumKreiranja_1">13.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St-738/2016-131</izvorni_sadrzaj>
    <derivirana_varijabla naziv="DomainObject.Zapisnik.Oznaka_1">St-738/2016-131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  <item>Lidija Vitaljić</item>
    </izvorni_sadrzaj>
    <derivirana_varijabla naziv="DomainObject.Predmet.OstaliListFormated_1">
      <item>Irving Hernandez</item>
      <item>Lidija Vitaljić</item>
    </derivirana_varijabla>
  </DomainObject.Predmet.OstaliListFormated>
  <DomainObject.Predmet.OstaliListFormatedOIB>
    <izvorni_sadrzaj>
      <item>Irving Hernandez</item>
      <item>Lidija Vitaljić</item>
    </izvorni_sadrzaj>
    <derivirana_varijabla naziv="DomainObject.Predmet.OstaliListFormatedOIB_1">
      <item>Irving Hernandez</item>
      <item>Lidija Vitaljić</item>
    </derivirana_varijabla>
  </DomainObject.Predmet.OstaliListFormatedOIB>
  <DomainObject.Predmet.OstaliListFormatedWithAdress>
    <izvorni_sadrzaj>
      <item>Irving Hernandez</item>
      <item>Lidija Vitaljić</item>
    </izvorni_sadrzaj>
    <derivirana_varijabla naziv="DomainObject.Predmet.OstaliListFormatedWithAdress_1">
      <item>Irving Hernandez</item>
      <item>Lidija Vitaljić</item>
    </derivirana_varijabla>
  </DomainObject.Predmet.OstaliListFormatedWithAdress>
  <DomainObject.Predmet.OstaliListFormatedWithAdressOIB>
    <izvorni_sadrzaj>
      <item>Irving Hernandez</item>
      <item>Lidija Vitaljić</item>
    </izvorni_sadrzaj>
    <derivirana_varijabla naziv="DomainObject.Predmet.OstaliListFormatedWithAdressOIB_1">
      <item>Irving Hernandez</item>
      <item>Lidija Vitaljić</item>
    </derivirana_varijabla>
  </DomainObject.Predmet.OstaliListFormatedWithAdressOIB>
  <DomainObject.Predmet.OstaliListNazivFormated>
    <izvorni_sadrzaj>
      <item>Irving Hernandez</item>
      <item>Lidija Vitaljić</item>
    </izvorni_sadrzaj>
    <derivirana_varijabla naziv="DomainObject.Predmet.OstaliListNazivFormated_1">
      <item>Irving Hernandez</item>
      <item>Lidija Vitaljić</item>
    </derivirana_varijabla>
  </DomainObject.Predmet.OstaliListNazivFormated>
  <DomainObject.Predmet.OstaliListNazivFormatedOIB>
    <izvorni_sadrzaj>
      <item>Irving Hernandez</item>
      <item>Lidija Vitaljić</item>
    </izvorni_sadrzaj>
    <derivirana_varijabla naziv="DomainObject.Predmet.OstaliListNazivFormatedOIB_1">
      <item>Irving Hernandez</item>
      <item>Lidija Vitaljić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St-738/2016-131</izvorni_sadrzaj>
    <derivirana_varijabla naziv="DomainObject.PoslovniBrojDokumenta_1">St-738/2016-131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null</item>
      <item>, OIB 61817894937</item>
      <item>, OIB 03744272526</item>
      <item>, OIB null</item>
    </izvorni_sadrzaj>
    <derivirana_varijabla naziv="DomainObject.Predmet.SudioniciListNazivOIB_1">
      <item>, OIB 37900057740</item>
      <item>, OIB 85821130368</item>
      <item>, OIB null</item>
      <item>, OIB 61817894937</item>
      <item>, OIB 03744272526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2019</properties:Characters>
  <properties:Lines>74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2019-03-06T07:14:00Z</dcterms:created>
  <dc:creator>wsadmin</dc:creator>
  <cp:lastModifiedBy>Ante Rubelj</cp:lastModifiedBy>
  <cp:lastPrinted>2019-02-27T09:28:00Z</cp:lastPrinted>
  <dcterms:modified xmlns:xsi="http://www.w3.org/2001/XMLSchema-instance" xsi:type="dcterms:W3CDTF">2019-03-13T13:46:00Z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St-738/2016-131 / Zapisnik - Ročište (St-738-16 - radi izjašnjavanja o vrijednosti imovine 6.3.2019.docx)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