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Zagreb, Amruševa 2/II</w:t>
            </w:r>
          </w:p>
        </w:tc>
      </w:tr>
    </w:tbl>
    <w:p w14:textId="0671937" w14:paraId="0671937"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2F4096">
        <w:rPr>
          <w:sz w:val="24"/>
          <w:szCs w:val="24"/>
        </w:rPr>
        <w:t>1990</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5661A1" w:rsidR="00337798"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r w:rsidR="00337798"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2F4096" w:rsidP="002F4096" w:rsidR="002F4096">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Pr>
          <w:sz w:val="22"/>
          <w:szCs w:val="22"/>
        </w:rPr>
        <w:t xml:space="preserve">DONASSY </w:t>
      </w:r>
    </w:p>
    <w:p w:rsidRDefault="002F4096" w:rsidP="002F4096" w:rsidR="002F4096">
      <w:pPr>
        <w:overflowPunct/>
        <w:autoSpaceDE/>
        <w:autoSpaceDN/>
        <w:adjustRightInd/>
        <w:jc w:val="both"/>
        <w:textAlignment w:val="auto"/>
        <w:rPr>
          <w:sz w:val="22"/>
          <w:szCs w:val="22"/>
          <w:lang w:val="en-GB"/>
        </w:rPr>
      </w:pPr>
      <w:r>
        <w:rPr>
          <w:sz w:val="22"/>
          <w:szCs w:val="22"/>
        </w:rPr>
        <w:t>d.o.o. Zagreb, Amruševa 11, OIB:032438447011,</w:t>
      </w:r>
      <w:r w:rsidRPr="00D25A02">
        <w:rPr>
          <w:sz w:val="22"/>
          <w:szCs w:val="22"/>
          <w:lang w:val="en-GB"/>
        </w:rPr>
        <w:t xml:space="preserve"> </w:t>
      </w:r>
      <w:r>
        <w:rPr>
          <w:sz w:val="22"/>
          <w:szCs w:val="22"/>
          <w:lang w:val="en-GB"/>
        </w:rPr>
        <w:t>13</w:t>
      </w:r>
      <w:r w:rsidRPr="00D25A02">
        <w:rPr>
          <w:sz w:val="22"/>
          <w:szCs w:val="22"/>
          <w:lang w:val="en-GB"/>
        </w:rPr>
        <w:t xml:space="preserve">. </w:t>
      </w:r>
      <w:r>
        <w:rPr>
          <w:sz w:val="22"/>
          <w:szCs w:val="22"/>
          <w:lang w:val="en-GB"/>
        </w:rPr>
        <w:t>veljače</w:t>
      </w:r>
      <w:r w:rsidRPr="00D25A02">
        <w:rPr>
          <w:sz w:val="22"/>
          <w:szCs w:val="22"/>
          <w:lang w:val="en-GB"/>
        </w:rPr>
        <w:t xml:space="preserve"> 201</w:t>
      </w:r>
      <w:r>
        <w:rPr>
          <w:sz w:val="22"/>
          <w:szCs w:val="22"/>
          <w:lang w:val="en-GB"/>
        </w:rPr>
        <w:t>7</w:t>
      </w:r>
      <w:r w:rsidRPr="00D25A02">
        <w:rPr>
          <w:sz w:val="22"/>
          <w:szCs w:val="22"/>
          <w:lang w:val="en-GB"/>
        </w:rPr>
        <w:t xml:space="preserve">., godine,  </w:t>
      </w:r>
    </w:p>
    <w:p w:rsidRDefault="002F4096" w:rsidP="003015CE" w:rsidR="002F4096">
      <w:pPr>
        <w:overflowPunct/>
        <w:autoSpaceDE/>
        <w:autoSpaceDN/>
        <w:adjustRightInd/>
        <w:jc w:val="both"/>
        <w:textAlignment w:val="auto"/>
        <w:rPr>
          <w:sz w:val="22"/>
          <w:szCs w:val="22"/>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lj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(dvadesettisućakuna) kuna za pokriće troškova prethodnog i otvorenog stečajnog postupka u roku od 15 dana od dana objave ovog rješenja mrežnoj stranici eOglasna ploča na depozitni račun ovog suda broj:</w:t>
      </w:r>
      <w:r w:rsidRPr="0005487B">
        <w:rPr>
          <w:b/>
          <w:sz w:val="24"/>
          <w:szCs w:val="24"/>
        </w:rPr>
        <w:t>IBAN:HR9223900011300000460</w:t>
      </w:r>
      <w:r w:rsidRPr="0005487B">
        <w:rPr>
          <w:sz w:val="24"/>
          <w:szCs w:val="24"/>
        </w:rPr>
        <w:t xml:space="preserve"> s pozivom na broj spisa.</w:t>
      </w:r>
    </w:p>
    <w:p w:rsidRDefault="0005487B" w:rsidP="002F4096" w:rsidR="002F4096" w:rsidRPr="002F4096">
      <w:pPr>
        <w:overflowPunct/>
        <w:autoSpaceDE/>
        <w:autoSpaceDN/>
        <w:adjustRightInd/>
        <w:jc w:val="both"/>
        <w:textAlignment w:val="auto"/>
        <w:rPr>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r w:rsidR="002F4096">
        <w:rPr>
          <w:sz w:val="24"/>
          <w:szCs w:val="24"/>
        </w:rPr>
        <w:t xml:space="preserve"> poslije ročišta koje se zakazuje </w:t>
      </w:r>
      <w:r w:rsidR="002F4096" w:rsidRPr="00D25A02">
        <w:rPr>
          <w:sz w:val="22"/>
          <w:szCs w:val="22"/>
        </w:rPr>
        <w:t xml:space="preserve">radi očitovanja o prijedlogu za otvaranje stečajnog postupka  za dan: </w:t>
      </w:r>
    </w:p>
    <w:p w:rsidRDefault="002F4096" w:rsidP="002F4096" w:rsidR="002F4096" w:rsidRPr="00D25A02">
      <w:pPr>
        <w:ind w:firstLine="720"/>
        <w:jc w:val="both"/>
        <w:rPr>
          <w:b/>
          <w:sz w:val="22"/>
          <w:szCs w:val="22"/>
        </w:rPr>
      </w:pPr>
      <w:r>
        <w:rPr>
          <w:b/>
          <w:sz w:val="22"/>
          <w:szCs w:val="22"/>
        </w:rPr>
        <w:t>20</w:t>
      </w:r>
      <w:r w:rsidRPr="00D25A02">
        <w:rPr>
          <w:b/>
          <w:sz w:val="22"/>
          <w:szCs w:val="22"/>
        </w:rPr>
        <w:t xml:space="preserve">. </w:t>
      </w:r>
      <w:r>
        <w:rPr>
          <w:b/>
          <w:sz w:val="22"/>
          <w:szCs w:val="22"/>
        </w:rPr>
        <w:t>ožujka</w:t>
      </w:r>
      <w:r w:rsidRPr="00D25A02">
        <w:rPr>
          <w:b/>
          <w:sz w:val="22"/>
          <w:szCs w:val="22"/>
        </w:rPr>
        <w:t xml:space="preserve"> 201</w:t>
      </w:r>
      <w:r>
        <w:rPr>
          <w:b/>
          <w:sz w:val="22"/>
          <w:szCs w:val="22"/>
        </w:rPr>
        <w:t>7</w:t>
      </w:r>
      <w:r w:rsidRPr="00D25A02">
        <w:rPr>
          <w:b/>
          <w:sz w:val="22"/>
          <w:szCs w:val="22"/>
        </w:rPr>
        <w:t xml:space="preserve">. u </w:t>
      </w:r>
      <w:r>
        <w:rPr>
          <w:b/>
          <w:sz w:val="22"/>
          <w:szCs w:val="22"/>
        </w:rPr>
        <w:t>13</w:t>
      </w:r>
      <w:r w:rsidRPr="00D25A02">
        <w:rPr>
          <w:b/>
          <w:sz w:val="22"/>
          <w:szCs w:val="22"/>
        </w:rPr>
        <w:t>.</w:t>
      </w:r>
      <w:r>
        <w:rPr>
          <w:b/>
          <w:sz w:val="22"/>
          <w:szCs w:val="22"/>
        </w:rPr>
        <w:t>00</w:t>
      </w:r>
      <w:r w:rsidRPr="00D25A02">
        <w:rPr>
          <w:b/>
          <w:sz w:val="22"/>
          <w:szCs w:val="22"/>
        </w:rPr>
        <w:t xml:space="preserve"> sati u zgradi Trgovačkog suda u Zagrebu, Petrinjska 8, soba broj </w:t>
      </w:r>
      <w:r>
        <w:rPr>
          <w:b/>
          <w:sz w:val="22"/>
          <w:szCs w:val="22"/>
        </w:rPr>
        <w:t>96</w:t>
      </w:r>
      <w:r w:rsidRPr="00D25A02">
        <w:rPr>
          <w:b/>
          <w:sz w:val="22"/>
          <w:szCs w:val="22"/>
        </w:rPr>
        <w:t xml:space="preserve">/II – (ulična zgrada),   </w:t>
      </w:r>
    </w:p>
    <w:p w:rsidRDefault="002F4096" w:rsidP="002F4096" w:rsidR="002F4096" w:rsidRPr="00D25A02">
      <w:pPr>
        <w:jc w:val="both"/>
        <w:rPr>
          <w:sz w:val="22"/>
          <w:szCs w:val="22"/>
        </w:rPr>
      </w:pPr>
      <w:r w:rsidRPr="00D25A02">
        <w:rPr>
          <w:sz w:val="22"/>
          <w:szCs w:val="22"/>
        </w:rPr>
        <w:t>na koje ročište se dostavom ovog zaključka pozivaju:</w:t>
      </w:r>
    </w:p>
    <w:p w:rsidRDefault="002F4096" w:rsidP="002F4096" w:rsidR="002F4096" w:rsidRPr="00D25A02">
      <w:pPr>
        <w:ind w:firstLine="283" w:left="720"/>
        <w:jc w:val="both"/>
        <w:rPr>
          <w:sz w:val="22"/>
          <w:szCs w:val="22"/>
        </w:rPr>
      </w:pPr>
      <w:r w:rsidRPr="00D25A02">
        <w:rPr>
          <w:sz w:val="22"/>
          <w:szCs w:val="22"/>
        </w:rPr>
        <w:t>- predlagatelj,</w:t>
      </w:r>
    </w:p>
    <w:p w:rsidRDefault="002F4096" w:rsidP="002F4096" w:rsidR="002F4096" w:rsidRPr="00D25A02">
      <w:pPr>
        <w:ind w:firstLine="283" w:left="720"/>
        <w:jc w:val="both"/>
        <w:rPr>
          <w:sz w:val="22"/>
          <w:szCs w:val="22"/>
        </w:rPr>
      </w:pPr>
      <w:r w:rsidRPr="00D25A02">
        <w:rPr>
          <w:sz w:val="22"/>
          <w:szCs w:val="22"/>
        </w:rPr>
        <w:t>- dužnik,</w:t>
      </w:r>
    </w:p>
    <w:p w:rsidRDefault="002F4096" w:rsidP="002F4096" w:rsidR="002F4096" w:rsidRPr="00D25A02">
      <w:pPr>
        <w:jc w:val="both"/>
        <w:rPr>
          <w:sz w:val="22"/>
          <w:szCs w:val="22"/>
        </w:rPr>
      </w:pPr>
      <w:r>
        <w:rPr>
          <w:sz w:val="22"/>
          <w:szCs w:val="22"/>
        </w:rPr>
        <w:t>III</w:t>
      </w:r>
      <w:r w:rsidRPr="00D25A02">
        <w:rPr>
          <w:sz w:val="22"/>
          <w:szCs w:val="22"/>
        </w:rPr>
        <w:t xml:space="preserve"> Pozvane osobe mogu se o prijedlogu i pisano očitovati. </w:t>
      </w:r>
    </w:p>
    <w:p w:rsidRDefault="0005487B" w:rsidP="002F4096" w:rsidR="0005487B" w:rsidRPr="0005487B">
      <w:pPr>
        <w:overflowPunct/>
        <w:autoSpaceDE/>
        <w:autoSpaceDN/>
        <w:adjustRightInd/>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Sud je odredio pozvati sve osobe koje imaju pravni interes na </w:t>
      </w:r>
      <w:r w:rsidR="00572A3C">
        <w:rPr>
          <w:sz w:val="24"/>
          <w:szCs w:val="24"/>
        </w:rPr>
        <w:t>uplatu iznosa od 20.000,00 kuna</w:t>
      </w:r>
      <w:r w:rsidRPr="0005487B">
        <w:rPr>
          <w:sz w:val="24"/>
          <w:szCs w:val="24"/>
        </w:rPr>
        <w:t>,</w:t>
      </w:r>
      <w:r w:rsidR="00572A3C">
        <w:rPr>
          <w:sz w:val="24"/>
          <w:szCs w:val="24"/>
        </w:rPr>
        <w:t xml:space="preserve"> </w:t>
      </w:r>
      <w:r w:rsidRPr="0005487B">
        <w:rPr>
          <w:sz w:val="24"/>
          <w:szCs w:val="24"/>
        </w:rPr>
        <w:t>koji iznos smatra dostatnim za provođenje redovitog postupka do eventualnog zaključenja po članku 293. ili 294. Stečajnog zakona..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3015CE">
        <w:rPr>
          <w:sz w:val="24"/>
          <w:szCs w:val="24"/>
        </w:rPr>
        <w:t>1</w:t>
      </w:r>
      <w:r w:rsidR="002F4096">
        <w:rPr>
          <w:sz w:val="24"/>
          <w:szCs w:val="24"/>
        </w:rPr>
        <w:t>3</w:t>
      </w:r>
      <w:r w:rsidRPr="0005487B">
        <w:rPr>
          <w:sz w:val="24"/>
          <w:szCs w:val="24"/>
        </w:rPr>
        <w:t xml:space="preserve">. </w:t>
      </w:r>
      <w:r w:rsidR="002F4096">
        <w:rPr>
          <w:sz w:val="24"/>
          <w:szCs w:val="24"/>
        </w:rPr>
        <w:t>veljače</w:t>
      </w:r>
      <w:r w:rsidRPr="0005487B">
        <w:rPr>
          <w:sz w:val="24"/>
          <w:szCs w:val="24"/>
        </w:rPr>
        <w:t xml:space="preserve"> 201</w:t>
      </w:r>
      <w:r w:rsidR="002F4096">
        <w:rPr>
          <w:sz w:val="24"/>
          <w:szCs w:val="24"/>
        </w:rPr>
        <w:t>7</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2F4096" w:rsidR="002F4096">
      <w:pPr>
        <w:overflowPunct/>
        <w:autoSpaceDE/>
        <w:autoSpaceDN/>
        <w:adjustRightInd/>
        <w:jc w:val="both"/>
        <w:textAlignment w:val="auto"/>
        <w:rPr>
          <w:sz w:val="24"/>
          <w:szCs w:val="24"/>
        </w:rPr>
      </w:pPr>
      <w:r w:rsidRPr="0005487B">
        <w:rPr>
          <w:sz w:val="24"/>
          <w:szCs w:val="24"/>
        </w:rPr>
        <w:t>Protiv ovog zaključka žalba nije dopušt</w:t>
      </w:r>
      <w:r w:rsidR="00031B22">
        <w:rPr>
          <w:sz w:val="24"/>
          <w:szCs w:val="24"/>
        </w:rPr>
        <w:t>ena.</w:t>
      </w:r>
    </w:p>
    <w:p w:rsidRDefault="005661A1" w:rsidP="003F471D" w:rsidR="0005487B" w:rsidRPr="0005487B">
      <w:pPr>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Za točnost otpravka:Tatjana Slaviček</w:t>
      </w: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F4096">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1B22"/>
    <w:rsid w:val="0003450B"/>
    <w:rsid w:val="00035650"/>
    <w:rsid w:val="00036DB2"/>
    <w:rsid w:val="000457CF"/>
    <w:rsid w:val="000468E0"/>
    <w:rsid w:val="000519B3"/>
    <w:rsid w:val="0005487B"/>
    <w:rsid w:val="0005692D"/>
    <w:rsid w:val="000867BC"/>
    <w:rsid w:val="000A0821"/>
    <w:rsid w:val="000F32D6"/>
    <w:rsid w:val="001109BF"/>
    <w:rsid w:val="00111454"/>
    <w:rsid w:val="00113B7A"/>
    <w:rsid w:val="00113EC7"/>
    <w:rsid w:val="0011615F"/>
    <w:rsid w:val="00116954"/>
    <w:rsid w:val="00122BA0"/>
    <w:rsid w:val="00131E99"/>
    <w:rsid w:val="00135E59"/>
    <w:rsid w:val="00163C6D"/>
    <w:rsid w:val="001662C4"/>
    <w:rsid w:val="00175645"/>
    <w:rsid w:val="00185D45"/>
    <w:rsid w:val="00192171"/>
    <w:rsid w:val="001A1A7F"/>
    <w:rsid w:val="001B38C6"/>
    <w:rsid w:val="001B44D2"/>
    <w:rsid w:val="001C5444"/>
    <w:rsid w:val="001F1CE0"/>
    <w:rsid w:val="00231601"/>
    <w:rsid w:val="00237DCA"/>
    <w:rsid w:val="002431C4"/>
    <w:rsid w:val="00260A9E"/>
    <w:rsid w:val="002612DE"/>
    <w:rsid w:val="00286FBD"/>
    <w:rsid w:val="002903F5"/>
    <w:rsid w:val="0029270E"/>
    <w:rsid w:val="002A3523"/>
    <w:rsid w:val="002B486C"/>
    <w:rsid w:val="002C3115"/>
    <w:rsid w:val="002D0838"/>
    <w:rsid w:val="002D6659"/>
    <w:rsid w:val="002E62C1"/>
    <w:rsid w:val="002F01C6"/>
    <w:rsid w:val="002F4096"/>
    <w:rsid w:val="002F7B61"/>
    <w:rsid w:val="003015CE"/>
    <w:rsid w:val="00304BF2"/>
    <w:rsid w:val="00314C4A"/>
    <w:rsid w:val="00337798"/>
    <w:rsid w:val="00347895"/>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35B"/>
    <w:rsid w:val="004B193D"/>
    <w:rsid w:val="004D2841"/>
    <w:rsid w:val="004D7BA1"/>
    <w:rsid w:val="004E2FD0"/>
    <w:rsid w:val="004E5FEF"/>
    <w:rsid w:val="004F56AE"/>
    <w:rsid w:val="00500C65"/>
    <w:rsid w:val="00516616"/>
    <w:rsid w:val="00543A6F"/>
    <w:rsid w:val="005550DD"/>
    <w:rsid w:val="005661A1"/>
    <w:rsid w:val="0056765A"/>
    <w:rsid w:val="00571703"/>
    <w:rsid w:val="00572A3C"/>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153C3"/>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1D97"/>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85D45"/>
    <w:rPr>
      <w:color w:val="808080"/>
      <w:bdr w:space="0" w:sz="0" w:color="auto" w:val="none"/>
      <w:shd w:fill="auto" w:color="auto" w:val="clear"/>
    </w:rPr>
  </w:style>
  <w:style w:customStyle="true" w:styleId="eSPISCCParagraphDefaultFont" w:type="character">
    <w:name w:val="eSPIS_CC_Paragraph Default Font"/>
    <w:basedOn w:val="Zadanifontodlomka"/>
    <w:rsid w:val="00185D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5D45"/>
    <w:rPr>
      <w:sz w:val="24"/>
      <w:bdr w:space="0" w:sz="0" w:color="auto" w:val="none"/>
      <w:shd w:fill="FFFFCC" w:color="auto" w:val="clear"/>
      <w:lang w:val="hr-HR"/>
    </w:rPr>
  </w:style>
  <w:style w:customStyle="true" w:styleId="PozadinaSvijetloCrvena" w:type="character">
    <w:name w:val="Pozadina_SvijetloCrvena"/>
    <w:basedOn w:val="eSPISCCParagraphDefaultFont"/>
    <w:rsid w:val="00185D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5D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85D45"/>
    <w:rPr>
      <w:color w:val="808080"/>
      <w:bdr w:color="auto" w:space="0" w:sz="0" w:val="none"/>
      <w:shd w:color="auto" w:fill="auto" w:val="clear"/>
    </w:rPr>
  </w:style>
  <w:style w:customStyle="1" w:styleId="eSPISCCParagraphDefaultFont" w:type="character">
    <w:name w:val="eSPIS_CC_Paragraph Default Font"/>
    <w:basedOn w:val="Zadanifontodlomka"/>
    <w:rsid w:val="00185D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5D45"/>
    <w:rPr>
      <w:sz w:val="24"/>
      <w:bdr w:color="auto" w:space="0" w:sz="0" w:val="none"/>
      <w:shd w:color="auto" w:fill="FFFFCC" w:val="clear"/>
      <w:lang w:val="hr-HR"/>
    </w:rPr>
  </w:style>
  <w:style w:customStyle="1" w:styleId="PozadinaSvijetloCrvena" w:type="character">
    <w:name w:val="Pozadina_SvijetloCrvena"/>
    <w:basedOn w:val="eSPISCCParagraphDefaultFont"/>
    <w:rsid w:val="00185D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5D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St-1990/2016-6</izvorni_sadrzaj>
    <derivirana_varijabla naziv="DomainObject.Oznaka_1">St-1990/2016-6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1990</izvorni_sadrzaj>
    <derivirana_varijabla naziv="DomainObject.Predmet.Broj_1">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St-1990/2016</izvorni_sadrzaj>
    <derivirana_varijabla naziv="DomainObject.Predmet.OznakaBroj_1">St-1990/2016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DONASSY d.o.o.</izvorni_sadrzaj>
    <derivirana_varijabla naziv="DomainObject.Predmet.ProtustrankaFormated_1">  DONASSY d.o.o.</derivirana_varijabla>
  </DomainObject.Predmet.ProtustrankaFormated>
  <DomainObject.Predmet.ProtustrankaFormatedOIB>
    <izvorni_sadrzaj>  DONASSY d.o.o., OIB 03243847011</izvorni_sadrzaj>
    <derivirana_varijabla naziv="DomainObject.Predmet.ProtustrankaFormatedOIB_1">  DONASSY d.o.o., OIB 03243847011</derivirana_varijabla>
  </DomainObject.Predmet.ProtustrankaFormatedOIB>
  <DomainObject.Predmet.ProtustrankaFormatedWithAdress>
    <izvorni_sadrzaj> DONASSY d.o.o., Amruševa 11, 10000 Zagreb</izvorni_sadrzaj>
    <derivirana_varijabla naziv="DomainObject.Predmet.ProtustrankaFormatedWithAdress_1"> DONASSY d.o.o., Amruševa 11, 10000 Zagreb</derivirana_varijabla>
  </DomainObject.Predmet.ProtustrankaFormatedWithAdress>
  <DomainObject.Predmet.ProtustrankaFormatedWithAdressOIB>
    <izvorni_sadrzaj> DONASSY d.o.o., OIB 03243847011, Amruševa 11, 10000 Zagreb</izvorni_sadrzaj>
    <derivirana_varijabla naziv="DomainObject.Predmet.ProtustrankaFormatedWithAdressOIB_1"> DONASSY d.o.o., OIB 03243847011, Amruševa 11, 10000 Zagreb</derivirana_varijabla>
  </DomainObject.Predmet.ProtustrankaFormatedWithAdressOIB>
  <DomainObject.Predmet.ProtustrankaWithAdress>
    <izvorni_sadrzaj>DONASSY d.o.o. Amruševa 11, 10000 Zagreb</izvorni_sadrzaj>
    <derivirana_varijabla naziv="DomainObject.Predmet.ProtustrankaWithAdress_1">DONASSY d.o.o. Amruševa 11, 10000 Zagreb</derivirana_varijabla>
  </DomainObject.Predmet.ProtustrankaWithAdress>
  <DomainObject.Predmet.ProtustrankaWithAdressOIB>
    <izvorni_sadrzaj>DONASSY d.o.o., OIB 03243847011, Amruševa 11, 10000 Zagreb</izvorni_sadrzaj>
    <derivirana_varijabla naziv="DomainObject.Predmet.ProtustrankaWithAdressOIB_1">DONASSY d.o.o., OIB 03243847011, Amruševa 11, 10000 Zagreb</derivirana_varijabla>
  </DomainObject.Predmet.ProtustrankaWithAdressOIB>
  <DomainObject.Predmet.ProtustrankaNazivFormated>
    <izvorni_sadrzaj>DONASSY d.o.o.</izvorni_sadrzaj>
    <derivirana_varijabla naziv="DomainObject.Predmet.ProtustrankaNazivFormated_1">DONASSY d.o.o.</derivirana_varijabla>
  </DomainObject.Predmet.ProtustrankaNazivFormated>
  <DomainObject.Predmet.ProtustrankaNazivFormatedOIB>
    <izvorni_sadrzaj>DONASSY d.o.o., OIB 03243847011</izvorni_sadrzaj>
    <derivirana_varijabla naziv="DomainObject.Predmet.ProtustrankaNazivFormatedOIB_1">DONASSY d.o.o., OIB 03243847011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DONASSY d.o.o.</item>
    </izvorni_sadrzaj>
    <derivirana_varijabla naziv="DomainObject.Predmet.ProtuStrankaListFormated_1">
      <item>DONASSY d.o.o.</item>
    </derivirana_varijabla>
  </DomainObject.Predmet.ProtuStrankaListFormated>
  <DomainObject.Predmet.ProtuStrankaListFormatedOIB>
    <izvorni_sadrzaj>
      <item>DONASSY d.o.o., OIB 03243847011</item>
    </izvorni_sadrzaj>
    <derivirana_varijabla naziv="DomainObject.Predmet.ProtuStrankaListFormatedOIB_1">
      <item>DONASSY d.o.o., OIB 03243847011</item>
    </derivirana_varijabla>
  </DomainObject.Predmet.ProtuStrankaListFormatedOIB>
  <DomainObject.Predmet.ProtuStrankaListFormatedWithAdress>
    <izvorni_sadrzaj>
      <item>DONASSY d.o.o., Amruševa 11, 10000 Zagreb</item>
    </izvorni_sadrzaj>
    <derivirana_varijabla naziv="DomainObject.Predmet.ProtuStrankaListFormatedWithAdress_1">
      <item>DONASSY d.o.o., Amruševa 11, 10000 Zagreb</item>
    </derivirana_varijabla>
  </DomainObject.Predmet.ProtuStrankaListFormatedWithAdress>
  <DomainObject.Predmet.ProtuStrankaListFormatedWithAdressOIB>
    <izvorni_sadrzaj>
      <item>DONASSY d.o.o., OIB 03243847011, Amruševa 11, 10000 Zagreb</item>
    </izvorni_sadrzaj>
    <derivirana_varijabla naziv="DomainObject.Predmet.ProtuStrankaListFormatedWithAdressOIB_1">
      <item>DONASSY d.o.o., OIB 03243847011, Amruševa 11, 10000 Zagreb</item>
    </derivirana_varijabla>
  </DomainObject.Predmet.ProtuStrankaListFormatedWithAdressOIB>
  <DomainObject.Predmet.ProtuStrankaListNazivFormated>
    <izvorni_sadrzaj>
      <item>DONASSY d.o.o.</item>
    </izvorni_sadrzaj>
    <derivirana_varijabla naziv="DomainObject.Predmet.ProtuStrankaListNazivFormated_1">
      <item>DONASSY d.o.o.</item>
    </derivirana_varijabla>
  </DomainObject.Predmet.ProtuStrankaListNazivFormated>
  <DomainObject.Predmet.ProtuStrankaListNazivFormatedOIB>
    <izvorni_sadrzaj>
      <item>DONASSY d.o.o., OIB 03243847011</item>
    </izvorni_sadrzaj>
    <derivirana_varijabla naziv="DomainObject.Predmet.ProtuStrankaListNazivFormatedOIB_1">
      <item>DONASSY d.o.o., OIB 03243847011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St-1990/2016-6</izvorni_sadrzaj>
    <derivirana_varijabla naziv="DomainObject.PoslovniBrojDokumenta_1">St-1990/2016-6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DONASSY d.o.o.</izvorni_sadrzaj>
    <derivirana_varijabla naziv="DomainObject.Predmet.ProtustrankaIDrugi_1">DONASSY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DONASSY d.o.o., OIB 03243847011, Amruševa 11, 10000 Zagreb</izvorni_sadrzaj>
    <derivirana_varijabla naziv="DomainObject.Predmet.ProtustrankaIDrugiAdressOIB_1">DONASSY d.o.o., OIB 03243847011, Amruševa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DONASSY d.o.o.</item>
    </izvorni_sadrzaj>
    <derivirana_varijabla naziv="DomainObject.Predmet.SudioniciListNaziv_1">
      <item>FINA Regionalni centar Zagreb</item>
      <item>DONASSY d.o.o.</item>
    </derivirana_varijabla>
  </DomainObject.Predmet.SudioniciListNaziv>
  <DomainObject.Predmet.SudioniciListAdressOIB>
    <izvorni_sadrzaj>
      <item>FINA Regionalni centar Zagreb, OIB 85821130368, Trg svibanjskih žrtava 1995. 1,10000 Zagreb</item>
      <item>DONASSY d.o.o., OIB 03243847011, Amruševa 11,10000 Zagreb</item>
    </izvorni_sadrzaj>
    <derivirana_varijabla naziv="DomainObject.Predmet.SudioniciListAdressOIB_1">
      <item>FINA Regionalni centar Zagreb, OIB 85821130368, Trg svibanjskih žrtava 1995. 1,10000 Zagreb</item>
      <item>DONASSY d.o.o., OIB 03243847011, Amruševa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03243847011</item>
    </izvorni_sadrzaj>
    <derivirana_varijabla naziv="DomainObject.Predmet.SudioniciListNazivOIB_1">
      <item>, OIB 85821130368</item>
      <item>, OIB 03243847011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F67F49-FA9A-46CA-A1B8-A86BD4220C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318</properties:Words>
  <properties:Characters>1616</properties:Characters>
  <properties:Lines>46</properties:Lines>
  <properties:Paragraphs>24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2017-02-13T14:04:00Z</dcterms:created>
  <dc:creator>Unknown</dc:creator>
  <cp:lastModifiedBy>Tatjana Slaviček</cp:lastModifiedBy>
  <cp:lastPrinted>2017-02-13T14:03:00Z</cp:lastPrinted>
  <dcterms:modified xmlns:xsi="http://www.w3.org/2001/XMLSchema-instance" xsi:type="dcterms:W3CDTF">2017-02-13T14:05:00Z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St-1990/2016-6 / Odluka - Zaključak</vt:lpwstr>
  </prop:property>
  <prop:property name="CC_coloring" pid="4" fmtid="{D5CDD505-2E9C-101B-9397-08002B2CF9AE}">
    <vt:bool>false</vt:bool>
  </prop:property>
  <prop:property name="BrojStranica" pid="5" fmtid="{D5CDD505-2E9C-101B-9397-08002B2CF9AE}">
    <vt:i4>1</vt:i4>
  </prop:property>
</prop:Properties>
</file>