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f36c" w14:paraId="11df36c" w:rsidRDefault="001165AD" w:rsidP="001165AD" w:rsidR="001165A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165AD" w:rsidP="001165AD" w:rsidR="001165AD">
      <w:pPr>
        <w:rPr>
          <w:rFonts w:hAnsi="Times New Roman" w:ascii="Times New Roman"/>
        </w:rPr>
      </w:pPr>
    </w:p>
    <w:p w:rsidRDefault="001165AD" w:rsidP="001165AD" w:rsidR="001165AD">
      <w:pPr>
        <w:rPr>
          <w:rFonts w:hAnsi="Times New Roman" w:ascii="Times New Roman"/>
        </w:rPr>
      </w:pPr>
      <w:r>
        <w:rPr>
          <w:noProof/>
        </w:rPr>
        <w:drawing>
          <wp:inline distR="0" distL="0" distB="0" distT="0">
            <wp:extent cy="962660" cx="727075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5AD" w:rsidP="001165AD" w:rsidR="001165AD">
      <w:pPr>
        <w:rPr>
          <w:rFonts w:hAnsi="Times New Roman" w:ascii="Times New Roman"/>
          <w:bCs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  <w:bCs/>
        </w:rPr>
        <w:t>REPUBLIKA HRVATSKA</w:t>
      </w:r>
    </w:p>
    <w:p w:rsidRDefault="001165AD" w:rsidP="001165AD" w:rsidR="001165AD">
      <w:pPr>
        <w:pStyle w:val="Tijeloteksta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1165AD" w:rsidP="001165AD" w:rsidR="001165AD">
      <w:pPr>
        <w:pStyle w:val="Tijeloteksta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>
        <w:rPr>
          <w:rFonts w:cs="Times New Roman" w:hAnsi="Times New Roman" w:ascii="Times New Roman"/>
          <w:b w:val="false"/>
          <w:szCs w:val="24"/>
        </w:rPr>
        <w:t xml:space="preserve"> 2 </w:t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  <w:t>31-ST-2228/16-19</w:t>
      </w:r>
    </w:p>
    <w:p w:rsidRDefault="001165AD" w:rsidP="001165AD" w:rsidR="001165A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1165AD" w:rsidP="001165AD" w:rsidR="001165A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1165AD" w:rsidP="001165AD" w:rsidR="001165AD">
      <w:pPr>
        <w:jc w:val="center"/>
        <w:rPr>
          <w:rFonts w:cs="Times New Roman" w:hAnsi="Times New Roman" w:ascii="Times New Roman"/>
        </w:rPr>
      </w:pPr>
      <w:r>
        <w:rPr>
          <w:rFonts w:hAnsi="Times New Roman" w:ascii="Times New Roman"/>
          <w:bCs/>
        </w:rPr>
        <w:t>R J E Š E N J E</w:t>
      </w:r>
      <w:r>
        <w:rPr>
          <w:rFonts w:hAnsi="Times New Roman" w:ascii="Times New Roman"/>
        </w:rPr>
        <w:t xml:space="preserve"> </w:t>
      </w:r>
    </w:p>
    <w:p w:rsidRDefault="001165AD" w:rsidP="001165AD" w:rsidR="001165AD">
      <w:pPr>
        <w:jc w:val="center"/>
        <w:rPr>
          <w:rFonts w:hAnsi="Times New Roman" w:ascii="Times New Roman"/>
        </w:rPr>
      </w:pP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ZAGREBU po sucu Nadi Kraljić povodom prijedloga predlagatelja FINA-Regionalni centar Zagreb za otvaranje stečajnog postupka nad dužnikom DECORO MOLLIS d.o.o. Zagreb, SR Njemačke 4 MBS: 080715658 OIB: 16747081604 dana 24. siječnja 2017.  godine</w:t>
      </w:r>
    </w:p>
    <w:p w:rsidRDefault="001165AD" w:rsidP="001165AD" w:rsidR="001165AD">
      <w:pPr>
        <w:rPr>
          <w:rFonts w:hAnsi="Times New Roman" w:ascii="Times New Roman"/>
        </w:rPr>
      </w:pPr>
    </w:p>
    <w:p w:rsidRDefault="001165AD" w:rsidP="001165AD" w:rsidR="001165AD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i j e š i o  j e :</w:t>
      </w:r>
    </w:p>
    <w:p w:rsidRDefault="001165AD" w:rsidP="001165AD" w:rsidR="001165AD">
      <w:pPr>
        <w:jc w:val="center"/>
        <w:rPr>
          <w:rFonts w:hAnsi="Times New Roman" w:ascii="Times New Roman"/>
        </w:rPr>
      </w:pP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1.</w:t>
      </w:r>
      <w:r>
        <w:rPr>
          <w:rFonts w:hAnsi="Times New Roman" w:ascii="Times New Roman"/>
        </w:rPr>
        <w:tab/>
        <w:t xml:space="preserve">Zakazuje se ročište za utvrđenje uvjeta  za otvaranje stečajnog postupka za dan: </w:t>
      </w:r>
    </w:p>
    <w:p w:rsidRDefault="001165AD" w:rsidP="001165AD" w:rsidR="001165A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22. veljače 2017.   u 09,30 sati </w:t>
      </w: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>u prostorijama Trgovačkog suda u Zagrebu, Petrinjska 8, soba 89/II (ulična zgrada).</w:t>
      </w:r>
    </w:p>
    <w:p w:rsidRDefault="001165AD" w:rsidP="001165AD" w:rsidR="001165AD">
      <w:pPr>
        <w:rPr>
          <w:rFonts w:hAnsi="Times New Roman" w:ascii="Times New Roman"/>
        </w:rPr>
      </w:pP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ročište se pozivaju: </w:t>
      </w:r>
    </w:p>
    <w:p w:rsidRDefault="001165AD" w:rsidP="001165AD" w:rsidR="001165A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Predlagatelj – FINA</w:t>
      </w:r>
    </w:p>
    <w:p w:rsidRDefault="001165AD" w:rsidP="001165AD" w:rsidR="001165A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</w:p>
    <w:p w:rsidRDefault="001165AD" w:rsidP="001165AD" w:rsidR="001165A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1165AD" w:rsidP="001165AD" w:rsidR="001165AD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ab/>
        <w:t xml:space="preserve">Nalaže se FINI da do ročišta dostavi potvrdu o blokadi žiro računa za dužnika. </w:t>
      </w:r>
    </w:p>
    <w:p w:rsidRDefault="001165AD" w:rsidP="001165AD" w:rsidR="001165AD">
      <w:pPr>
        <w:ind w:firstLine="360"/>
        <w:rPr>
          <w:rFonts w:hAnsi="Times New Roman" w:ascii="Times New Roman"/>
        </w:rPr>
      </w:pPr>
    </w:p>
    <w:p w:rsidRDefault="001165AD" w:rsidP="001165AD" w:rsidR="001165AD">
      <w:pPr>
        <w:ind w:left="14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U Zagrebu, 24. siječnja 2017. </w:t>
      </w: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65AD" w:rsidP="001165AD" w:rsidR="001165AD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165AD" w:rsidP="001165AD" w:rsidR="001165AD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Nada Kraljić</w:t>
      </w:r>
    </w:p>
    <w:p w:rsidRDefault="001165AD" w:rsidP="001165AD" w:rsidR="001165AD">
      <w:pPr>
        <w:rPr>
          <w:rFonts w:hAnsi="Times New Roman" w:ascii="Times New Roman"/>
        </w:rPr>
      </w:pP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 </w:t>
      </w: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>1. Dužnik i putem e-oglasne ploče suda</w:t>
      </w:r>
    </w:p>
    <w:p w:rsidRDefault="001165AD" w:rsidP="001165AD" w:rsidR="001165AD">
      <w:pPr>
        <w:rPr>
          <w:rFonts w:hAnsi="Times New Roman" w:ascii="Times New Roman"/>
        </w:rPr>
      </w:pPr>
      <w:r>
        <w:rPr>
          <w:rFonts w:hAnsi="Times New Roman" w:ascii="Times New Roman"/>
        </w:rPr>
        <w:t>2. Zakonski zastupnik dužnika i putem e-oglasne ploče suda</w:t>
      </w:r>
    </w:p>
    <w:p w:rsidRDefault="001165AD" w:rsidP="001165AD" w:rsidR="001165AD">
      <w:pPr>
        <w:rPr>
          <w:rFonts w:hAnsi="Times New Roman" w:ascii="Times New Roman"/>
          <w:szCs w:val="20"/>
        </w:rPr>
      </w:pPr>
      <w:r>
        <w:rPr>
          <w:rFonts w:hAnsi="Times New Roman" w:ascii="Times New Roman"/>
        </w:rPr>
        <w:t>Zagreb, 24.1.2017.</w:t>
      </w:r>
    </w:p>
    <w:p w:rsidRDefault="001165AD" w:rsidP="001165AD" w:rsidR="001165AD">
      <w:pPr>
        <w:rPr>
          <w:rFonts w:hAnsi="Times New Roman" w:ascii="Times New Roman"/>
        </w:rPr>
      </w:pPr>
    </w:p>
    <w:p w:rsidRDefault="002447AF" w:rsidP="00826CA5" w:rsidR="002447AF" w:rsidRPr="00D2196E">
      <w:pPr>
        <w:rPr>
          <w:rFonts w:cs="Times New Roman" w:hAnsi="Times New Roman" w:ascii="Times New Roman"/>
        </w:rPr>
      </w:pPr>
    </w:p>
    <w:sectPr w:rsidSect="002447AF" w:rsidR="002447AF" w:rsidRPr="00D2196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8AD" w:rsidR="008578AD">
      <w:r>
        <w:separator/>
      </w:r>
    </w:p>
  </w:endnote>
  <w:endnote w:id="0" w:type="continuationSeparator">
    <w:p w:rsidRDefault="008578AD" w:rsidR="00857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8AD" w:rsidR="008578AD">
      <w:r>
        <w:separator/>
      </w:r>
    </w:p>
  </w:footnote>
  <w:footnote w:id="0" w:type="continuationSeparator">
    <w:p w:rsidRDefault="008578AD" w:rsidR="00857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020" w:rsidP="00731F4D" w:rsidR="001310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1020" w:rsidP="002447AF" w:rsidR="0013102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020" w:rsidP="00731F4D" w:rsidR="001310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1020" w:rsidP="002447AF" w:rsidR="00131020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CA5"/>
    <w:rsid w:val="00036A91"/>
    <w:rsid w:val="00046BC2"/>
    <w:rsid w:val="000521CA"/>
    <w:rsid w:val="00074130"/>
    <w:rsid w:val="00091FCB"/>
    <w:rsid w:val="000A0E26"/>
    <w:rsid w:val="000E37FB"/>
    <w:rsid w:val="000E48A0"/>
    <w:rsid w:val="001165AD"/>
    <w:rsid w:val="00131020"/>
    <w:rsid w:val="00147D36"/>
    <w:rsid w:val="00154686"/>
    <w:rsid w:val="0016574C"/>
    <w:rsid w:val="0017678E"/>
    <w:rsid w:val="001930CF"/>
    <w:rsid w:val="001C06BD"/>
    <w:rsid w:val="001F5351"/>
    <w:rsid w:val="00233C42"/>
    <w:rsid w:val="002447AF"/>
    <w:rsid w:val="002B36E2"/>
    <w:rsid w:val="002F0199"/>
    <w:rsid w:val="002F3820"/>
    <w:rsid w:val="00393EE9"/>
    <w:rsid w:val="003B4B47"/>
    <w:rsid w:val="0047426E"/>
    <w:rsid w:val="00475CB1"/>
    <w:rsid w:val="00504FA5"/>
    <w:rsid w:val="00505D00"/>
    <w:rsid w:val="00530FB3"/>
    <w:rsid w:val="0054136D"/>
    <w:rsid w:val="005D4E9A"/>
    <w:rsid w:val="005E1DA2"/>
    <w:rsid w:val="00605178"/>
    <w:rsid w:val="0063015E"/>
    <w:rsid w:val="0063334A"/>
    <w:rsid w:val="006604E3"/>
    <w:rsid w:val="00731F4D"/>
    <w:rsid w:val="007762C2"/>
    <w:rsid w:val="007A1018"/>
    <w:rsid w:val="007F6510"/>
    <w:rsid w:val="008035DA"/>
    <w:rsid w:val="008235A4"/>
    <w:rsid w:val="00826CA5"/>
    <w:rsid w:val="008578AD"/>
    <w:rsid w:val="00861E1C"/>
    <w:rsid w:val="008C61F5"/>
    <w:rsid w:val="008F163B"/>
    <w:rsid w:val="009100E8"/>
    <w:rsid w:val="009135FC"/>
    <w:rsid w:val="00915048"/>
    <w:rsid w:val="00922F63"/>
    <w:rsid w:val="009572DA"/>
    <w:rsid w:val="009B493E"/>
    <w:rsid w:val="009D3182"/>
    <w:rsid w:val="00A02DDE"/>
    <w:rsid w:val="00A0799F"/>
    <w:rsid w:val="00A5413C"/>
    <w:rsid w:val="00A774BC"/>
    <w:rsid w:val="00A8423F"/>
    <w:rsid w:val="00AD5622"/>
    <w:rsid w:val="00AF00C6"/>
    <w:rsid w:val="00B075DC"/>
    <w:rsid w:val="00B3269E"/>
    <w:rsid w:val="00B90BE1"/>
    <w:rsid w:val="00C1604A"/>
    <w:rsid w:val="00C33EF9"/>
    <w:rsid w:val="00C94B5B"/>
    <w:rsid w:val="00CC211A"/>
    <w:rsid w:val="00D1246F"/>
    <w:rsid w:val="00D2196E"/>
    <w:rsid w:val="00D77D1D"/>
    <w:rsid w:val="00E90479"/>
    <w:rsid w:val="00EF57E9"/>
    <w:rsid w:val="00F06CBE"/>
    <w:rsid w:val="00F134D9"/>
    <w:rsid w:val="00F569D5"/>
    <w:rsid w:val="00FC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7A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7AF"/>
  </w:style>
  <w:style w:styleId="Tekstrezerviranogmjesta" w:type="character">
    <w:name w:val="Placeholder Text"/>
    <w:basedOn w:val="Zadanifontodlomka"/>
    <w:uiPriority w:val="99"/>
    <w:semiHidden/>
    <w:rsid w:val="002F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19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1165AD"/>
    <w:pPr>
      <w:overflowPunct w:val="false"/>
      <w:autoSpaceDE w:val="false"/>
      <w:autoSpaceDN w:val="false"/>
      <w:adjustRightInd w:val="false"/>
    </w:pPr>
    <w:rPr>
      <w:b/>
      <w:bCs/>
      <w:szCs w:val="20"/>
    </w:rPr>
  </w:style>
  <w:style w:customStyle="true" w:styleId="TijelotekstaChar" w:type="character">
    <w:name w:val="Tijelo teksta Char"/>
    <w:basedOn w:val="Zadanifontodlomka"/>
    <w:link w:val="Tijeloteksta"/>
    <w:rsid w:val="001165AD"/>
    <w:rPr>
      <w:rFonts w:cs="Courier New" w:hAnsi="Courier New" w:ascii="Courier New"/>
      <w:b/>
      <w:bCs/>
      <w:sz w:val="24"/>
    </w:rPr>
  </w:style>
  <w:style w:styleId="Tekstbalonia" w:type="paragraph">
    <w:name w:val="Balloon Text"/>
    <w:basedOn w:val="Normal"/>
    <w:link w:val="TekstbaloniaChar"/>
    <w:rsid w:val="001165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65A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447A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47AF"/>
  </w:style>
  <w:style w:styleId="Tekstrezerviranogmjesta" w:type="character">
    <w:name w:val="Placeholder Text"/>
    <w:basedOn w:val="Zadanifontodlomka"/>
    <w:uiPriority w:val="99"/>
    <w:semiHidden/>
    <w:rsid w:val="002F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19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1165AD"/>
    <w:pPr>
      <w:overflowPunct w:val="0"/>
      <w:autoSpaceDE w:val="0"/>
      <w:autoSpaceDN w:val="0"/>
      <w:adjustRightInd w:val="0"/>
    </w:pPr>
    <w:rPr>
      <w:b/>
      <w:bCs/>
      <w:szCs w:val="20"/>
    </w:rPr>
  </w:style>
  <w:style w:customStyle="1" w:styleId="TijelotekstaChar" w:type="character">
    <w:name w:val="Tijelo teksta Char"/>
    <w:basedOn w:val="Zadanifontodlomka"/>
    <w:link w:val="Tijeloteksta"/>
    <w:rsid w:val="001165AD"/>
    <w:rPr>
      <w:rFonts w:ascii="Courier New" w:cs="Courier New" w:hAnsi="Courier New"/>
      <w:b/>
      <w:bCs/>
      <w:sz w:val="24"/>
    </w:rPr>
  </w:style>
  <w:style w:styleId="Tekstbalonia" w:type="paragraph">
    <w:name w:val="Balloon Text"/>
    <w:basedOn w:val="Normal"/>
    <w:link w:val="TekstbaloniaChar"/>
    <w:rsid w:val="001165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65A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St-2228/2016</izvorni_sadrzaj>
    <derivirana_varijabla naziv="DomainObject.Predmet.OznakaBroj_1">St-2228/2016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DECORO MOLLIS d.o.o.</izvorni_sadrzaj>
    <derivirana_varijabla naziv="DomainObject.Predmet.ProtustrankaFormated_1">  DECORO MOLLIS d.o.o.</derivirana_varijabla>
  </DomainObject.Predmet.ProtustrankaFormated>
  <DomainObject.Predmet.ProtustrankaFormatedOIB>
    <izvorni_sadrzaj>  DECORO MOLLIS d.o.o., OIB 16747081604</izvorni_sadrzaj>
    <derivirana_varijabla naziv="DomainObject.Predmet.ProtustrankaFormatedOIB_1">  DECORO MOLLIS d.o.o., OIB 16747081604</derivirana_varijabla>
  </DomainObject.Predmet.ProtustrankaFormatedOIB>
  <DomainObject.Predmet.ProtustrankaFormatedWithAdress>
    <izvorni_sadrzaj> DECORO MOLLIS d.o.o., SR Njemačke 4, 10000 Zagreb</izvorni_sadrzaj>
    <derivirana_varijabla naziv="DomainObject.Predmet.ProtustrankaFormatedWithAdress_1"> DECORO MOLLIS d.o.o., SR Njemačke 4, 10000 Zagreb</derivirana_varijabla>
  </DomainObject.Predmet.ProtustrankaFormatedWithAdress>
  <DomainObject.Predmet.ProtustrankaFormatedWithAdressOIB>
    <izvorni_sadrzaj> DECORO MOLLIS d.o.o., OIB 16747081604, SR Njemačke 4, 10000 Zagreb</izvorni_sadrzaj>
    <derivirana_varijabla naziv="DomainObject.Predmet.ProtustrankaFormatedWithAdressOIB_1"> DECORO MOLLIS d.o.o., OIB 16747081604, SR Njemačke 4, 10000 Zagreb</derivirana_varijabla>
  </DomainObject.Predmet.ProtustrankaFormatedWithAdressOIB>
  <DomainObject.Predmet.ProtustrankaWithAdress>
    <izvorni_sadrzaj>DECORO MOLLIS d.o.o. SR Njemačke 4, 10000 Zagreb</izvorni_sadrzaj>
    <derivirana_varijabla naziv="DomainObject.Predmet.ProtustrankaWithAdress_1">DECORO MOLLIS d.o.o. SR Njemačke 4, 10000 Zagreb</derivirana_varijabla>
  </DomainObject.Predmet.ProtustrankaWithAdress>
  <DomainObject.Predmet.ProtustrankaWithAdressOIB>
    <izvorni_sadrzaj>DECORO MOLLIS d.o.o., OIB 16747081604, SR Njemačke 4, 10000 Zagreb</izvorni_sadrzaj>
    <derivirana_varijabla naziv="DomainObject.Predmet.ProtustrankaWithAdressOIB_1">DECORO MOLLIS d.o.o., OIB 16747081604, SR Njemačke 4, 10000 Zagreb</derivirana_varijabla>
  </DomainObject.Predmet.ProtustrankaWithAdressOIB>
  <DomainObject.Predmet.ProtustrankaNazivFormated>
    <izvorni_sadrzaj>DECORO MOLLIS d.o.o.</izvorni_sadrzaj>
    <derivirana_varijabla naziv="DomainObject.Predmet.ProtustrankaNazivFormated_1">DECORO MOLLIS d.o.o.</derivirana_varijabla>
  </DomainObject.Predmet.ProtustrankaNazivFormated>
  <DomainObject.Predmet.ProtustrankaNazivFormatedOIB>
    <izvorni_sadrzaj>DECORO MOLLIS d.o.o., OIB 16747081604</izvorni_sadrzaj>
    <derivirana_varijabla naziv="DomainObject.Predmet.ProtustrankaNazivFormatedOIB_1">DECORO MOLLIS d.o.o., OIB 16747081604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DECORO MOLLIS d.o.o.</item>
    </izvorni_sadrzaj>
    <derivirana_varijabla naziv="DomainObject.Predmet.ProtuStrankaListFormated_1">
      <item>DECORO MOLLIS d.o.o.</item>
    </derivirana_varijabla>
  </DomainObject.Predmet.ProtuStrankaListFormated>
  <DomainObject.Predmet.ProtuStrankaListFormatedOIB>
    <izvorni_sadrzaj>
      <item>DECORO MOLLIS d.o.o., OIB 16747081604</item>
    </izvorni_sadrzaj>
    <derivirana_varijabla naziv="DomainObject.Predmet.ProtuStrankaListFormatedOIB_1">
      <item>DECORO MOLLIS d.o.o., OIB 16747081604</item>
    </derivirana_varijabla>
  </DomainObject.Predmet.ProtuStrankaListFormatedOIB>
  <DomainObject.Predmet.ProtuStrankaListFormatedWithAdress>
    <izvorni_sadrzaj>
      <item>DECORO MOLLIS d.o.o., SR Njemačke 4, 10000 Zagreb</item>
    </izvorni_sadrzaj>
    <derivirana_varijabla naziv="DomainObject.Predmet.ProtuStrankaListFormatedWithAdress_1">
      <item>DECORO MOLLIS d.o.o., SR Njemačke 4, 10000 Zagreb</item>
    </derivirana_varijabla>
  </DomainObject.Predmet.ProtuStrankaListFormatedWithAdress>
  <DomainObject.Predmet.ProtuStrankaListFormatedWithAdressOIB>
    <izvorni_sadrzaj>
      <item>DECORO MOLLIS d.o.o., OIB 16747081604, SR Njemačke 4, 10000 Zagreb</item>
    </izvorni_sadrzaj>
    <derivirana_varijabla naziv="DomainObject.Predmet.ProtuStrankaListFormatedWithAdressOIB_1">
      <item>DECORO MOLLIS d.o.o., OIB 16747081604, SR Njemačke 4, 10000 Zagreb</item>
    </derivirana_varijabla>
  </DomainObject.Predmet.ProtuStrankaListFormatedWithAdressOIB>
  <DomainObject.Predmet.ProtuStrankaListNazivFormated>
    <izvorni_sadrzaj>
      <item>DECORO MOLLIS d.o.o.</item>
    </izvorni_sadrzaj>
    <derivirana_varijabla naziv="DomainObject.Predmet.ProtuStrankaListNazivFormated_1">
      <item>DECORO MOLLIS d.o.o.</item>
    </derivirana_varijabla>
  </DomainObject.Predmet.ProtuStrankaListNazivFormated>
  <DomainObject.Predmet.ProtuStrankaListNazivFormatedOIB>
    <izvorni_sadrzaj>
      <item>DECORO MOLLIS d.o.o., OIB 16747081604</item>
    </izvorni_sadrzaj>
    <derivirana_varijabla naziv="DomainObject.Predmet.ProtuStrankaListNazivFormatedOIB_1">
      <item>DECORO MOLLIS d.o.o., OIB 16747081604</item>
    </derivirana_varijabla>
  </DomainObject.Predmet.ProtuStrankaListNazivFormatedOIB>
  <DomainObject.Predmet.OstaliListFormated>
    <izvorni_sadrzaj>
      <item>Nataša Bogdanović</item>
    </izvorni_sadrzaj>
    <derivirana_varijabla naziv="DomainObject.Predmet.OstaliListFormated_1">
      <item>Nataša Bogdanović</item>
    </derivirana_varijabla>
  </DomainObject.Predmet.OstaliListFormated>
  <DomainObject.Predmet.OstaliListFormatedOIB>
    <izvorni_sadrzaj>
      <item>Nataša Bogdanović, OIB 19364838791</item>
    </izvorni_sadrzaj>
    <derivirana_varijabla naziv="DomainObject.Predmet.OstaliListFormatedOIB_1">
      <item>Nataša Bogdanović, OIB 19364838791</item>
    </derivirana_varijabla>
  </DomainObject.Predmet.OstaliListFormatedOIB>
  <DomainObject.Predmet.OstaliListFormatedWithAdress>
    <izvorni_sadrzaj>
      <item>Nataša Bogdanović, Savezne Republike Njemačke 4, 10000 Zagreb</item>
    </izvorni_sadrzaj>
    <derivirana_varijabla naziv="DomainObject.Predmet.OstaliListFormatedWithAdress_1">
      <item>Nataša Bogdanović, Savezne Republike Njemačke 4, 10000 Zagreb</item>
    </derivirana_varijabla>
  </DomainObject.Predmet.OstaliListFormatedWithAdress>
  <DomainObject.Predmet.OstaliListFormatedWithAdressOIB>
    <izvorni_sadrzaj>
      <item>Nataša Bogdanović, OIB 19364838791, Savezne Republike Njemačke 4, 10000 Zagreb</item>
    </izvorni_sadrzaj>
    <derivirana_varijabla naziv="DomainObject.Predmet.OstaliListFormatedWithAdressOIB_1">
      <item>Nataša Bogdanović, OIB 19364838791, Savezne Republike Njemačke 4, 10000 Zagreb</item>
    </derivirana_varijabla>
  </DomainObject.Predmet.OstaliListFormatedWithAdressOIB>
  <DomainObject.Predmet.OstaliListNazivFormated>
    <izvorni_sadrzaj>
      <item>Nataša Bogdanović</item>
    </izvorni_sadrzaj>
    <derivirana_varijabla naziv="DomainObject.Predmet.OstaliListNazivFormated_1">
      <item>Nataša Bogdanović</item>
    </derivirana_varijabla>
  </DomainObject.Predmet.OstaliListNazivFormated>
  <DomainObject.Predmet.OstaliListNazivFormatedOIB>
    <izvorni_sadrzaj>
      <item>Nataša Bogdanović, OIB 19364838791</item>
    </izvorni_sadrzaj>
    <derivirana_varijabla naziv="DomainObject.Predmet.OstaliListNazivFormatedOIB_1">
      <item>Nataša Bogdanović, OIB 19364838791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DECORO MOLLIS d.o.o.</izvorni_sadrzaj>
    <derivirana_varijabla naziv="DomainObject.Predmet.ProtustrankaIDrugi_1">DECORO MOLLIS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DECORO MOLLIS d.o.o., OIB 16747081604, SR Njemačke 4, 10000 Zagreb</izvorni_sadrzaj>
    <derivirana_varijabla naziv="DomainObject.Predmet.ProtustrankaIDrugiAdressOIB_1">DECORO MOLLIS d.o.o., OIB 16747081604,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DECORO MOLLIS d.o.o.</item>
      <item>Nataša Bogdanović</item>
      <item>VJEROVNICI</item>
    </izvorni_sadrzaj>
    <derivirana_varijabla naziv="DomainObject.Predmet.SudioniciListNaziv_1">
      <item>FINA Regionalni centar Zagreb</item>
      <item>DECORO MOLLIS d.o.o.</item>
      <item>Nataša Bogdanović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16747081604</item>
      <item>, OIB 19364838791</item>
      <item>, OIB null</item>
    </izvorni_sadrzaj>
    <derivirana_varijabla naziv="DomainObject.Predmet.SudioniciListNazivOIB_1">
      <item>, OIB 85821130368</item>
      <item>, OIB 16747081604</item>
      <item>, OIB 19364838791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774</properties:Characters>
  <properties:Lines>38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2017-01-24T08:15:00Z</dcterms:created>
  <dc:creator>vmihalincic</dc:creator>
  <cp:lastModifiedBy>Vinka Mihalinčić</cp:lastModifiedBy>
  <cp:lastPrinted>2013-02-14T09:38:00Z</cp:lastPrinted>
  <dcterms:modified xmlns:xsi="http://www.w3.org/2001/XMLSchema-instance" xsi:type="dcterms:W3CDTF">2017-01-24T10:02:00Z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