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96da" w14:paraId="a8496da" w:rsidRDefault="00803CCB" w:rsidP="00C621FE" w:rsidR="00C621FE" w:rsidRPr="008A7E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A7E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8A7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9466E4">
        <w:rPr>
          <w:rFonts w:cs="Times New Roman" w:hAnsi="Times New Roman" w:ascii="Times New Roman"/>
          <w:sz w:val="24"/>
          <w:szCs w:val="24"/>
        </w:rPr>
        <w:t>KERAMIKA TRGOVINA d.o.o. u stečaju, Zagreb, Vanje Radauša 5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58433292450,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9. listopada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9466E4">
        <w:rPr>
          <w:rFonts w:cs="Times New Roman" w:hAnsi="Times New Roman" w:ascii="Times New Roman"/>
          <w:sz w:val="24"/>
          <w:szCs w:val="24"/>
        </w:rPr>
        <w:t>KERAMIKA TRGOVINA d.o.o. u stečaju, Zagreb, Vanje Radauša 5</w:t>
      </w:r>
      <w:r w:rsidR="009466E4"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58433292450.</w:t>
      </w:r>
    </w:p>
    <w:p w:rsidRDefault="00C621FE" w:rsidP="00C621FE" w:rsidR="00C621FE" w:rsidRPr="008A7E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8A7EA1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i ispitnog  ročišta na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veo da stečajna masa nije dostatna ni za namirenje troškova postupka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26. srpnja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i podnesak je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na e-oglasnoj ploči ovog suda 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9. listopada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9. listopada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 točnost otpravka-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</w:t>
      </w:r>
      <w:r w:rsidR="00A40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Draženka Prpić 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8A7EA1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8A7EA1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8A7EA1">
      <w:pPr>
        <w:rPr>
          <w:rFonts w:cs="Times New Roman" w:hAnsi="Times New Roman" w:ascii="Times New Roman"/>
          <w:sz w:val="24"/>
          <w:szCs w:val="24"/>
        </w:rPr>
      </w:pPr>
    </w:p>
    <w:sectPr w:rsidR="008A7EA1" w:rsidRPr="008A7E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F30" w:rsidP="00C621FE" w:rsidR="00A92F30">
      <w:pPr>
        <w:spacing w:lineRule="auto" w:line="240" w:after="0"/>
      </w:pPr>
      <w:r>
        <w:separator/>
      </w:r>
    </w:p>
  </w:endnote>
  <w:endnote w:id="0" w:type="continuationSeparator">
    <w:p w:rsidRDefault="00A92F30" w:rsidP="00C621FE" w:rsidR="00A92F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F30" w:rsidP="00C621FE" w:rsidR="00A92F30">
      <w:pPr>
        <w:spacing w:lineRule="auto" w:line="240" w:after="0"/>
      </w:pPr>
      <w:r>
        <w:separator/>
      </w:r>
    </w:p>
  </w:footnote>
  <w:footnote w:id="0" w:type="continuationSeparator">
    <w:p w:rsidRDefault="00A92F30" w:rsidP="00C621FE" w:rsidR="00A92F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CCB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9466E4">
      <w:t>6296</w:t>
    </w:r>
    <w:r w:rsidR="00843D2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344D6B"/>
    <w:rsid w:val="00415BC5"/>
    <w:rsid w:val="00803CCB"/>
    <w:rsid w:val="00843D22"/>
    <w:rsid w:val="008A7EA1"/>
    <w:rsid w:val="009466E4"/>
    <w:rsid w:val="00A402AA"/>
    <w:rsid w:val="00A42A3A"/>
    <w:rsid w:val="00A92F30"/>
    <w:rsid w:val="00C621FE"/>
    <w:rsid w:val="00DD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803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C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CC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CC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CC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803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C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CC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CC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CC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6296</izvorni_sadrzaj>
    <derivirana_varijabla naziv="DomainObject.Predmet.Broj_1">6296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St-6296/2016</izvorni_sadrzaj>
    <derivirana_varijabla naziv="DomainObject.Predmet.OznakaBroj_1">St-6296/2016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TRGOVINA d.o.o. zastupanog po punomoćniku Marko Wagner</izvorni_sadrzaj>
    <derivirana_varijabla naziv="DomainObject.Predmet.ProtustrankaFormated_1">  KERAMIKA TRGOVINA d.o.o. zastupanog po punomoćniku Marko Wagner</derivirana_varijabla>
  </DomainObject.Predmet.ProtustrankaFormated>
  <DomainObject.Predmet.ProtustrankaFormatedOIB>
    <izvorni_sadrzaj>  KERAMIKA TRGOVINA d.o.o., OIB 58433292450 zastupanog po punomoćniku Marko Wagner</izvorni_sadrzaj>
    <derivirana_varijabla naziv="DomainObject.Predmet.ProtustrankaFormatedOIB_1">  KERAMIKA TRGOVINA d.o.o., OIB 58433292450 zastupanog po punomoćniku Marko Wagner</derivirana_varijabla>
  </DomainObject.Predmet.ProtustrankaFormatedOIB>
  <DomainObject.Predmet.ProtustrankaFormatedWithAdress>
    <izvorni_sadrzaj> KERAMIKA TRGOVINA d.o.o., Vanje Radauša 5, 10000 Zagreb zastupanog po punomoćniku Marko Wagner</izvorni_sadrzaj>
    <derivirana_varijabla naziv="DomainObject.Predmet.ProtustrankaFormatedWithAdress_1"> KERAMIKA TRGOVINA d.o.o., Vanje Radauša 5, 10000 Zagreb zastupanog po punomoćniku Marko Wagner</derivirana_varijabla>
  </DomainObject.Predmet.ProtustrankaFormatedWithAdress>
  <DomainObject.Predmet.ProtustrankaFormatedWithAdressOIB>
    <izvorni_sadrzaj> KERAMIKA TRGOVINA d.o.o., OIB 58433292450, Vanje Radauša 5, 10000 Zagreb zastupanog po punomoćniku Marko Wagner</izvorni_sadrzaj>
    <derivirana_varijabla naziv="DomainObject.Predmet.ProtustrankaFormatedWithAdressOIB_1"> KERAMIKA TRGOVINA d.o.o., OIB 58433292450, Vanje Radauša 5, 10000 Zagreb zastupanog po punomoćniku Marko Wagner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 zastupanog po punomoćniku Marko Wagner</item>
    </izvorni_sadrzaj>
    <derivirana_varijabla naziv="DomainObject.Predmet.ProtuStrankaListFormated_1">
      <item>KERAMIKA TRGOVINA d.o.o. zastupanog po punomoćniku Marko Wagner</item>
    </derivirana_varijabla>
  </DomainObject.Predmet.ProtuStrankaListFormated>
  <DomainObject.Predmet.ProtuStrankaListFormatedOIB>
    <izvorni_sadrzaj>
      <item>KERAMIKA TRGOVINA d.o.o., OIB 58433292450 zastupanog po punomoćniku Marko Wagner</item>
    </izvorni_sadrzaj>
    <derivirana_varijabla naziv="DomainObject.Predmet.ProtuStrankaListFormatedOIB_1">
      <item>KERAMIKA TRGOVINA d.o.o., OIB 58433292450 zastupanog po punomoćniku Marko Wagner</item>
    </derivirana_varijabla>
  </DomainObject.Predmet.ProtuStrankaListFormatedOIB>
  <DomainObject.Predmet.ProtuStrankaListFormatedWithAdress>
    <izvorni_sadrzaj>
      <item>KERAMIKA TRGOVINA d.o.o., Vanje Radauša 5, 10000 Zagreb zastupanog po punomoćniku Marko Wagner</item>
    </izvorni_sadrzaj>
    <derivirana_varijabla naziv="DomainObject.Predmet.ProtuStrankaListFormatedWithAdress_1">
      <item>KERAMIKA TRGOVINA d.o.o., Vanje Radauša 5, 10000 Zagreb zastupanog po punomoćniku Marko Wagner</item>
    </derivirana_varijabla>
  </DomainObject.Predmet.ProtuStrankaListFormatedWithAdress>
  <DomainObject.Predmet.ProtuStrankaListFormatedWithAdressOIB>
    <izvorni_sadrzaj>
      <item>KERAMIKA TRGOVINA d.o.o., OIB 58433292450, Vanje Radauša 5, 10000 Zagreb zastupanog po punomoćniku Marko Wagner</item>
    </izvorni_sadrzaj>
    <derivirana_varijabla naziv="DomainObject.Predmet.ProtuStrankaListFormatedWithAdressOIB_1">
      <item>KERAMIKA TRGOVINA d.o.o., OIB 58433292450, Vanje Radauša 5, 10000 Zagreb zastupanog po punomoćniku Marko Wagner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 punomoćnik sudionika u postupku KERAMIKA TRGOVINA d.o.o.</item>
      <item>IVA PINJUH STJEPOVIĆ</item>
    </izvorni_sadrzaj>
    <derivirana_varijabla naziv="DomainObject.Predmet.OstaliListFormated_1">
      <item>Marko Wagner punomoćnik sudionika u postupku KERAMIKA TRGOVINA d.o.o.</item>
      <item>IVA PINJUH STJEPOVIĆ</item>
    </derivirana_varijabla>
  </DomainObject.Predmet.OstaliListFormated>
  <DomainObject.Predmet.OstaliListFormatedOIB>
    <izvorni_sadrzaj>
      <item>Marko Wagner, OIB 29828584145 punomoćnik sudionika u postupku KERAMIKA TRGOVINA d.o.o.</item>
      <item>IVA PINJUH STJEPOVIĆ, OIB 60842552274</item>
    </izvorni_sadrzaj>
    <derivirana_varijabla naziv="DomainObject.Predmet.OstaliListFormatedOIB_1">
      <item>Marko Wagner, OIB 29828584145 punomoćnik sudionika u postupku KERAMIKA TRGOVINA d.o.o.</item>
      <item>IVA PINJUH STJEPOVIĆ, OIB 60842552274</item>
    </derivirana_varijabla>
  </DomainObject.Predmet.OstaliListFormatedOIB>
  <DomainObject.Predmet.OstaliListFormatedWithAdress>
    <izvorni_sadrzaj>
      <item>Marko Wagner, Jelenovac 36, 10000 Zagreb punomoćnik sudionika u postupku KERAMIKA TRGOVINA d.o.o.</item>
      <item>IVA PINJUH STJEPOVIĆ, Draškovićeva 4a, 10000 Zagreb</item>
    </izvorni_sadrzaj>
    <derivirana_varijabla naziv="DomainObject.Predmet.OstaliListFormatedWithAdress_1">
      <item>Marko Wagner, Jelenovac 36, 10000 Zagreb punomoćnik sudionika u postupku KERAMIKA TRGOVINA d.o.o.</item>
      <item>IVA PINJUH STJEPOVIĆ, Draškovićeva 4a, 10000 Zagreb</item>
    </derivirana_varijabla>
  </DomainObject.Predmet.OstaliListFormatedWithAdress>
  <DomainObject.Predmet.OstaliListFormatedWithAdressOIB>
    <izvorni_sadrzaj>
      <item>Marko Wagner, OIB 29828584145, Jelenovac 36, 10000 Zagreb punomoćnik sudionika u postupku KERAMIKA TRGOVINA d.o.o.</item>
      <item>IVA PINJUH STJEPOVIĆ, OIB 60842552274, Draškovićeva 4a, 10000 Zagreb</item>
    </izvorni_sadrzaj>
    <derivirana_varijabla naziv="DomainObject.Predmet.OstaliListFormatedWithAdressOIB_1">
      <item>Marko Wagner, OIB 29828584145, Jelenovac 36, 10000 Zagreb punomoćnik sudionika u postupku KERAMIKA TRGOVINA d.o.o.</item>
      <item>IVA PINJUH STJEPOVIĆ, OIB 60842552274, Draškovićeva 4a, 10000 Zagreb</item>
    </derivirana_varijabla>
  </DomainObject.Predmet.OstaliListFormatedWithAdressOIB>
  <DomainObject.Predmet.OstaliListNazivFormated>
    <izvorni_sadrzaj>
      <item>Marko Wagner</item>
      <item>IVA PINJUH STJEPOVIĆ</item>
    </izvorni_sadrzaj>
    <derivirana_varijabla naziv="DomainObject.Predmet.OstaliListNazivFormated_1">
      <item>Marko Wagner</item>
      <item>IVA PINJUH STJEPOVIĆ</item>
    </derivirana_varijabla>
  </DomainObject.Predmet.OstaliListNazivFormated>
  <DomainObject.Predmet.OstaliListNazivFormatedOIB>
    <izvorni_sadrzaj>
      <item>Marko Wagner, OIB 29828584145</item>
      <item>IVA PINJUH STJEPOVIĆ, OIB 60842552274</item>
    </izvorni_sadrzaj>
    <derivirana_varijabla naziv="DomainObject.Predmet.OstaliListNazivFormatedOIB_1">
      <item>Marko Wagner, OIB 29828584145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  <item>IVA PINJUH STJEPOVIĆ</item>
    </izvorni_sadrzaj>
    <derivirana_varijabla naziv="DomainObject.Predmet.SudioniciListNaziv_1">
      <item>KERAMIKA TRGOVINA d.o.o.</item>
      <item>FINA Regionalni centar Zagreb</item>
      <item>Marko Wagner</item>
      <item>IVA PINJUH STJEPOVIĆ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  <item>, OIB 60842552274</item>
    </izvorni_sadrzaj>
    <derivirana_varijabla naziv="DomainObject.Predmet.SudioniciListNazivOIB_1">
      <item>, OIB 58433292450</item>
      <item>, OIB 85821130368</item>
      <item>, OIB 29828584145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St-6296/2016-22</izvorni_sadrzaj>
    <derivirana_varijabla naziv="DomainObject.PredzadnjaOdlukaIzPredmeta.Oznaka_1">St-6296/2016-22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1473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2018-10-09T08:53:00Z</dcterms:created>
  <dc:creator>Draženka Prpić</dc:creator>
  <cp:lastModifiedBy>Draženka Prpić</cp:lastModifiedBy>
  <cp:lastPrinted>2018-10-09T08:56:00Z</cp:lastPrinted>
  <dcterms:modified xmlns:xsi="http://www.w3.org/2001/XMLSchema-instance" xsi:type="dcterms:W3CDTF">2018-10-09T08:56:00Z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 NA OČITOVANJE O PRIJEDLOGU ZA OBUSTAVU STEČAJNOG POSTUPKA-čl.293.SZ-a-St-6296-16-Novi zakon.docx)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