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7fa9" w14:paraId="8247fa9" w:rsidRDefault="000C68F1" w:rsidR="000C68F1" w:rsidRPr="009C595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C5957">
        <w:rPr>
          <w:rFonts w:hAnsi="Times New Roman" w:ascii="Times New Roman"/>
          <w:szCs w:val="24"/>
        </w:rPr>
        <w:t xml:space="preserve">   </w:t>
      </w:r>
    </w:p>
    <w:p w:rsidRDefault="009C5957" w:rsidP="009C5957" w:rsidR="009C5957">
      <w:pPr>
        <w:pStyle w:val="Zaglavlj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839470</wp:posOffset>
            </wp:positionH>
            <wp:positionV relativeFrom="paragraph">
              <wp:posOffset>163195</wp:posOffset>
            </wp:positionV>
            <wp:extent cy="748030" cx="52070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8030" cx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C5957" w:rsidP="009C5957" w:rsidR="009C5957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8A7A02" w:rsidP="009C5957" w:rsidR="009C5957">
      <w:pPr>
        <w:pStyle w:val="Zaglavlje"/>
        <w:ind w:left="426"/>
      </w:pPr>
      <w:r>
        <w:t xml:space="preserve">        </w:t>
      </w:r>
    </w:p>
    <w:p w:rsidRDefault="008A7A02" w:rsidP="009C5957" w:rsidR="008A7A02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REPUBLIKA HRVATSKA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Trgovački sud u Zagrebu</w:t>
      </w:r>
    </w:p>
    <w:p w:rsidRDefault="009C5957" w:rsidP="00863CCB" w:rsidR="00863CCB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</w:rPr>
        <w:t>Zagreb,</w:t>
      </w:r>
      <w:r w:rsidR="00863CCB">
        <w:rPr>
          <w:rFonts w:hAnsi="Times New Roman" w:ascii="Times New Roman"/>
        </w:rPr>
        <w:t xml:space="preserve"> Amruševa 2/II, desno (p.p.432)</w:t>
      </w:r>
      <w:r w:rsidR="00024A23">
        <w:rPr>
          <w:rFonts w:hAnsi="Times New Roman" w:ascii="Times New Roman"/>
          <w:szCs w:val="24"/>
        </w:rPr>
        <w:tab/>
      </w:r>
      <w:r w:rsidR="00024A23">
        <w:rPr>
          <w:rFonts w:hAnsi="Times New Roman" w:ascii="Times New Roman"/>
          <w:szCs w:val="24"/>
        </w:rPr>
        <w:tab/>
      </w:r>
      <w:r w:rsidR="00024A23">
        <w:rPr>
          <w:rFonts w:hAnsi="Times New Roman" w:ascii="Times New Roman"/>
          <w:szCs w:val="24"/>
        </w:rPr>
        <w:tab/>
      </w:r>
      <w:r w:rsidR="00024A23">
        <w:rPr>
          <w:rFonts w:hAnsi="Times New Roman" w:ascii="Times New Roman"/>
          <w:szCs w:val="24"/>
        </w:rPr>
        <w:tab/>
      </w:r>
      <w:r w:rsidR="00024A23">
        <w:rPr>
          <w:rFonts w:hAnsi="Times New Roman" w:ascii="Times New Roman"/>
          <w:szCs w:val="24"/>
        </w:rPr>
        <w:tab/>
        <w:t xml:space="preserve"> </w:t>
      </w:r>
      <w:r w:rsidR="00863CCB">
        <w:rPr>
          <w:rFonts w:hAnsi="Times New Roman" w:ascii="Times New Roman"/>
          <w:szCs w:val="24"/>
        </w:rPr>
        <w:t xml:space="preserve"> </w:t>
      </w:r>
      <w:r w:rsidR="00863CCB" w:rsidRPr="009C5957">
        <w:rPr>
          <w:rFonts w:hAnsi="Times New Roman" w:ascii="Times New Roman"/>
          <w:szCs w:val="24"/>
        </w:rPr>
        <w:t>20</w:t>
      </w:r>
      <w:r w:rsidR="00863CCB">
        <w:rPr>
          <w:rFonts w:hAnsi="Times New Roman" w:ascii="Times New Roman"/>
          <w:szCs w:val="24"/>
        </w:rPr>
        <w:t>.</w:t>
      </w:r>
      <w:r w:rsidR="00863CCB" w:rsidRPr="009C5957">
        <w:rPr>
          <w:rFonts w:hAnsi="Times New Roman" w:ascii="Times New Roman"/>
          <w:szCs w:val="24"/>
        </w:rPr>
        <w:t xml:space="preserve"> St-</w:t>
      </w:r>
      <w:r w:rsidR="00863CCB">
        <w:rPr>
          <w:rFonts w:hAnsi="Times New Roman" w:ascii="Times New Roman"/>
          <w:szCs w:val="24"/>
        </w:rPr>
        <w:t>2200/17</w:t>
      </w:r>
      <w:r w:rsidR="00024A23">
        <w:rPr>
          <w:rFonts w:hAnsi="Times New Roman" w:ascii="Times New Roman"/>
          <w:szCs w:val="24"/>
        </w:rPr>
        <w:t>-45</w:t>
      </w:r>
    </w:p>
    <w:p w:rsidRDefault="000C68F1" w:rsidP="00863CCB" w:rsidR="001023AA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p w:rsidRDefault="001023AA" w:rsidP="001023AA" w:rsidR="001023AA">
      <w:pPr>
        <w:tabs>
          <w:tab w:pos="3240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0C68F1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 J E Š E N J E</w:t>
      </w:r>
    </w:p>
    <w:p w:rsidRDefault="00DA77A4" w:rsidR="00DA77A4" w:rsidRPr="009C5957">
      <w:pPr>
        <w:jc w:val="center"/>
        <w:rPr>
          <w:rFonts w:hAnsi="Times New Roman" w:ascii="Times New Roman"/>
          <w:szCs w:val="24"/>
        </w:rPr>
      </w:pPr>
    </w:p>
    <w:p w:rsidRDefault="000C68F1" w:rsidR="000C68F1" w:rsidRPr="00AB78C8">
      <w:pPr>
        <w:pStyle w:val="Tijeloteksta"/>
        <w:rPr>
          <w:szCs w:val="24"/>
        </w:rPr>
      </w:pPr>
      <w:r w:rsidRPr="009C5957">
        <w:rPr>
          <w:szCs w:val="24"/>
        </w:rPr>
        <w:tab/>
      </w:r>
      <w:r w:rsidR="00BA5035" w:rsidRPr="009C5957">
        <w:rPr>
          <w:szCs w:val="24"/>
        </w:rPr>
        <w:t>TRGOVAČKI SUD U ZAGREBU, po sucu</w:t>
      </w:r>
      <w:r w:rsidR="00E80F99" w:rsidRPr="009C5957">
        <w:rPr>
          <w:szCs w:val="24"/>
        </w:rPr>
        <w:t xml:space="preserve"> pojedincu</w:t>
      </w:r>
      <w:r w:rsidR="00BA5035" w:rsidRPr="009C5957">
        <w:rPr>
          <w:szCs w:val="24"/>
        </w:rPr>
        <w:t xml:space="preserve"> Luciji Butigan, u stečajnom postupku </w:t>
      </w:r>
      <w:r w:rsidR="001023AA">
        <w:rPr>
          <w:szCs w:val="24"/>
        </w:rPr>
        <w:t xml:space="preserve">nad stečajnim dužnikom  </w:t>
      </w:r>
      <w:r w:rsidR="00E6526D">
        <w:t>CROMARK d.o.o. u stečaju, Zagreb, IV Stara Pešćenica 1, OIB 04980538323</w:t>
      </w:r>
      <w:r w:rsidR="00557E3E">
        <w:rPr>
          <w:szCs w:val="24"/>
        </w:rPr>
        <w:t xml:space="preserve">, </w:t>
      </w:r>
      <w:r w:rsidR="00E6526D">
        <w:rPr>
          <w:szCs w:val="24"/>
        </w:rPr>
        <w:t>dana 24</w:t>
      </w:r>
      <w:r w:rsidR="00680855" w:rsidRPr="00AB78C8">
        <w:rPr>
          <w:szCs w:val="24"/>
        </w:rPr>
        <w:t xml:space="preserve">. </w:t>
      </w:r>
      <w:r w:rsidR="009C5957" w:rsidRPr="00AB78C8">
        <w:rPr>
          <w:szCs w:val="24"/>
        </w:rPr>
        <w:t>listopada 2018</w:t>
      </w:r>
      <w:r w:rsidR="00680855" w:rsidRPr="00AB78C8">
        <w:rPr>
          <w:szCs w:val="24"/>
        </w:rPr>
        <w:t>.</w:t>
      </w:r>
      <w:r w:rsidR="009C5957" w:rsidRPr="00AB78C8">
        <w:rPr>
          <w:szCs w:val="24"/>
        </w:rPr>
        <w:t xml:space="preserve"> godine</w:t>
      </w:r>
    </w:p>
    <w:p w:rsidRDefault="00DA77A4" w:rsidR="00DA77A4" w:rsidRPr="00AB78C8">
      <w:pPr>
        <w:pStyle w:val="Tijeloteksta"/>
        <w:rPr>
          <w:szCs w:val="24"/>
        </w:rPr>
      </w:pPr>
    </w:p>
    <w:p w:rsidRDefault="00D70B1C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</w:t>
      </w:r>
      <w:r w:rsidR="001D3B05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i j e š i o   </w:t>
      </w:r>
      <w:r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 j e </w:t>
      </w:r>
    </w:p>
    <w:p w:rsidRDefault="000C68F1" w:rsidP="00B95EE8" w:rsidR="000C68F1" w:rsidRPr="009C5957">
      <w:pPr>
        <w:jc w:val="both"/>
        <w:rPr>
          <w:rFonts w:hAnsi="Times New Roman" w:ascii="Times New Roman"/>
          <w:szCs w:val="24"/>
        </w:rPr>
      </w:pPr>
    </w:p>
    <w:p w:rsidRDefault="00D70B1C" w:rsidP="00B95EE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I. </w:t>
      </w:r>
      <w:r w:rsidRPr="009C5957">
        <w:rPr>
          <w:rFonts w:hAnsi="Times New Roman" w:ascii="Times New Roman"/>
          <w:szCs w:val="24"/>
        </w:rPr>
        <w:tab/>
      </w:r>
      <w:r w:rsidR="00557E3E">
        <w:rPr>
          <w:rFonts w:hAnsi="Times New Roman" w:ascii="Times New Roman"/>
          <w:szCs w:val="24"/>
        </w:rPr>
        <w:t>U</w:t>
      </w:r>
      <w:r w:rsidR="00D17286" w:rsidRPr="009C5957">
        <w:rPr>
          <w:rFonts w:hAnsi="Times New Roman" w:ascii="Times New Roman"/>
          <w:szCs w:val="24"/>
        </w:rPr>
        <w:t xml:space="preserve"> stečajnom </w:t>
      </w:r>
      <w:r w:rsidR="009424B8">
        <w:rPr>
          <w:rFonts w:hAnsi="Times New Roman" w:ascii="Times New Roman"/>
          <w:szCs w:val="24"/>
        </w:rPr>
        <w:t>postupku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pod posl. br. </w:t>
      </w:r>
      <w:r w:rsidR="00B95EE8" w:rsidRPr="009C5957">
        <w:rPr>
          <w:rFonts w:hAnsi="Times New Roman" w:ascii="Times New Roman"/>
          <w:szCs w:val="24"/>
        </w:rPr>
        <w:t>St-</w:t>
      </w:r>
      <w:r w:rsidR="00E6526D">
        <w:rPr>
          <w:rFonts w:hAnsi="Times New Roman" w:ascii="Times New Roman"/>
          <w:szCs w:val="24"/>
        </w:rPr>
        <w:t>2200/17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9424B8">
        <w:rPr>
          <w:rFonts w:hAnsi="Times New Roman" w:ascii="Times New Roman"/>
          <w:szCs w:val="24"/>
        </w:rPr>
        <w:t xml:space="preserve">nad stečajnim dužnikom </w:t>
      </w:r>
      <w:r w:rsidR="00E6526D">
        <w:rPr>
          <w:rFonts w:hAnsi="Times New Roman" w:ascii="Times New Roman"/>
          <w:szCs w:val="24"/>
        </w:rPr>
        <w:t>CROMARK d.o.</w:t>
      </w:r>
      <w:r w:rsidR="00E6526D" w:rsidRPr="00E6526D">
        <w:rPr>
          <w:rFonts w:hAnsi="Times New Roman" w:ascii="Times New Roman"/>
          <w:szCs w:val="24"/>
        </w:rPr>
        <w:t>o. u stečaju, Zagreb, IV Sta</w:t>
      </w:r>
      <w:r w:rsidR="00E6526D">
        <w:rPr>
          <w:rFonts w:hAnsi="Times New Roman" w:ascii="Times New Roman"/>
          <w:szCs w:val="24"/>
        </w:rPr>
        <w:t>ra Pešćenica 1, OIB 04980538323</w:t>
      </w:r>
      <w:r w:rsidR="00D53A92" w:rsidRPr="009C5957">
        <w:rPr>
          <w:rFonts w:hAnsi="Times New Roman" w:ascii="Times New Roman"/>
          <w:szCs w:val="24"/>
        </w:rPr>
        <w:t>,</w:t>
      </w:r>
      <w:r w:rsidR="00BA5035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stečajni upravitelj </w:t>
      </w:r>
      <w:r w:rsidR="00B44DED">
        <w:rPr>
          <w:rFonts w:hAnsi="Times New Roman" w:ascii="Times New Roman"/>
          <w:szCs w:val="24"/>
        </w:rPr>
        <w:t>Vesna Kocbek, Trg Nikole Zrinskog 17, Zagreb, OIB 64935258953</w:t>
      </w:r>
      <w:r w:rsidR="001E34BB">
        <w:rPr>
          <w:rFonts w:hAnsi="Times New Roman" w:ascii="Times New Roman"/>
          <w:szCs w:val="24"/>
        </w:rPr>
        <w:t>,</w:t>
      </w:r>
      <w:r w:rsidR="00557E3E">
        <w:rPr>
          <w:rFonts w:hAnsi="Times New Roman" w:ascii="Times New Roman"/>
          <w:szCs w:val="24"/>
        </w:rPr>
        <w:t xml:space="preserve"> </w:t>
      </w:r>
      <w:r w:rsidR="00B95EE8" w:rsidRPr="009C5957">
        <w:rPr>
          <w:rFonts w:hAnsi="Times New Roman" w:ascii="Times New Roman"/>
          <w:szCs w:val="24"/>
        </w:rPr>
        <w:t xml:space="preserve">razrješava se </w:t>
      </w:r>
      <w:r w:rsidR="00212636" w:rsidRPr="009C5957">
        <w:rPr>
          <w:rFonts w:hAnsi="Times New Roman" w:ascii="Times New Roman"/>
          <w:szCs w:val="24"/>
        </w:rPr>
        <w:t xml:space="preserve">dužnosti </w:t>
      </w:r>
      <w:r w:rsidR="00BA5035" w:rsidRPr="009C5957">
        <w:rPr>
          <w:rFonts w:hAnsi="Times New Roman" w:ascii="Times New Roman"/>
          <w:szCs w:val="24"/>
        </w:rPr>
        <w:t xml:space="preserve">stečajnog </w:t>
      </w:r>
      <w:r w:rsidR="00B44DED">
        <w:rPr>
          <w:rFonts w:hAnsi="Times New Roman" w:ascii="Times New Roman"/>
          <w:szCs w:val="24"/>
        </w:rPr>
        <w:t>upravitelja.</w:t>
      </w:r>
    </w:p>
    <w:p w:rsidRDefault="00691D48" w:rsidP="00691D4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</w:p>
    <w:p w:rsidRDefault="00B95EE8" w:rsidP="00680855" w:rsidR="008A2026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II. </w:t>
      </w:r>
      <w:r w:rsidR="000B4169" w:rsidRPr="009C5957">
        <w:rPr>
          <w:rFonts w:hAnsi="Times New Roman" w:ascii="Times New Roman"/>
          <w:szCs w:val="24"/>
        </w:rPr>
        <w:t xml:space="preserve"> </w:t>
      </w:r>
      <w:r w:rsidR="00C358DF" w:rsidRPr="009C5957">
        <w:rPr>
          <w:rFonts w:hAnsi="Times New Roman" w:ascii="Times New Roman"/>
          <w:szCs w:val="24"/>
        </w:rPr>
        <w:tab/>
      </w:r>
      <w:r w:rsidR="009424B8">
        <w:rPr>
          <w:rFonts w:hAnsi="Times New Roman" w:ascii="Times New Roman"/>
          <w:szCs w:val="24"/>
        </w:rPr>
        <w:t>U stečajnom postupku</w:t>
      </w:r>
      <w:r w:rsidR="009424B8" w:rsidRPr="009424B8">
        <w:rPr>
          <w:rFonts w:hAnsi="Times New Roman" w:ascii="Times New Roman"/>
          <w:szCs w:val="24"/>
        </w:rPr>
        <w:t xml:space="preserve"> </w:t>
      </w:r>
      <w:r w:rsidR="009424B8">
        <w:rPr>
          <w:rFonts w:hAnsi="Times New Roman" w:ascii="Times New Roman"/>
          <w:szCs w:val="24"/>
        </w:rPr>
        <w:t xml:space="preserve">pod  posl. </w:t>
      </w:r>
      <w:r w:rsidR="009424B8" w:rsidRPr="009424B8">
        <w:rPr>
          <w:rFonts w:hAnsi="Times New Roman" w:ascii="Times New Roman"/>
          <w:szCs w:val="24"/>
        </w:rPr>
        <w:t>br. St-</w:t>
      </w:r>
      <w:r w:rsidR="00B44DED">
        <w:rPr>
          <w:rFonts w:hAnsi="Times New Roman" w:ascii="Times New Roman"/>
          <w:szCs w:val="24"/>
        </w:rPr>
        <w:t>2200/17</w:t>
      </w:r>
      <w:r w:rsidR="009424B8">
        <w:rPr>
          <w:rFonts w:hAnsi="Times New Roman" w:ascii="Times New Roman"/>
          <w:szCs w:val="24"/>
        </w:rPr>
        <w:t xml:space="preserve"> </w:t>
      </w:r>
      <w:r w:rsidR="009424B8" w:rsidRPr="009424B8">
        <w:rPr>
          <w:rFonts w:hAnsi="Times New Roman" w:ascii="Times New Roman"/>
          <w:szCs w:val="24"/>
        </w:rPr>
        <w:t xml:space="preserve"> nad stečajnim dužnikom </w:t>
      </w:r>
      <w:r w:rsidR="001D0D70">
        <w:rPr>
          <w:rFonts w:hAnsi="Times New Roman" w:ascii="Times New Roman"/>
          <w:szCs w:val="24"/>
        </w:rPr>
        <w:t>CROMARK d.o.</w:t>
      </w:r>
      <w:r w:rsidR="001D0D70" w:rsidRPr="00E6526D">
        <w:rPr>
          <w:rFonts w:hAnsi="Times New Roman" w:ascii="Times New Roman"/>
          <w:szCs w:val="24"/>
        </w:rPr>
        <w:t>o. u stečaju, Zagreb, IV Sta</w:t>
      </w:r>
      <w:r w:rsidR="001D0D70">
        <w:rPr>
          <w:rFonts w:hAnsi="Times New Roman" w:ascii="Times New Roman"/>
          <w:szCs w:val="24"/>
        </w:rPr>
        <w:t>ra Pešćenica 1, OIB 04980538323</w:t>
      </w:r>
      <w:r w:rsidR="009424B8" w:rsidRPr="009424B8">
        <w:rPr>
          <w:rFonts w:hAnsi="Times New Roman" w:ascii="Times New Roman"/>
          <w:szCs w:val="24"/>
        </w:rPr>
        <w:t xml:space="preserve">, za stečajnog upravitelja imenuje se </w:t>
      </w:r>
      <w:r w:rsidR="008946E5">
        <w:rPr>
          <w:rFonts w:hAnsi="Times New Roman" w:ascii="Times New Roman"/>
          <w:szCs w:val="24"/>
        </w:rPr>
        <w:t>Ana Vičević-</w:t>
      </w:r>
      <w:r w:rsidR="00AD2235">
        <w:rPr>
          <w:rFonts w:hAnsi="Times New Roman" w:ascii="Times New Roman"/>
          <w:szCs w:val="24"/>
        </w:rPr>
        <w:t xml:space="preserve">Gračanin, Čavle, Šušnjevac 3, OIB </w:t>
      </w:r>
      <w:r w:rsidR="00A24311">
        <w:rPr>
          <w:rFonts w:hAnsi="Times New Roman" w:ascii="Times New Roman"/>
          <w:szCs w:val="24"/>
        </w:rPr>
        <w:t>75471893129.</w:t>
      </w:r>
    </w:p>
    <w:p w:rsidRDefault="006854C3" w:rsidR="006854C3" w:rsidRPr="009C5957">
      <w:pPr>
        <w:jc w:val="center"/>
        <w:rPr>
          <w:rFonts w:hAnsi="Times New Roman" w:ascii="Times New Roman"/>
          <w:szCs w:val="24"/>
        </w:rPr>
      </w:pPr>
    </w:p>
    <w:p w:rsidRDefault="00D4708C" w:rsidP="005B00B3" w:rsidR="00D4708C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Obrazloženje</w:t>
      </w:r>
    </w:p>
    <w:p w:rsidRDefault="001E25B5" w:rsidP="00D4708C" w:rsidR="001E25B5" w:rsidRPr="009C5957">
      <w:pPr>
        <w:jc w:val="both"/>
        <w:rPr>
          <w:rFonts w:hAnsi="Times New Roman" w:ascii="Times New Roman"/>
          <w:szCs w:val="24"/>
        </w:rPr>
      </w:pPr>
    </w:p>
    <w:p w:rsidRDefault="00BA5035" w:rsidP="00D4708C" w:rsidR="001D3CE5" w:rsidRPr="001E34BB">
      <w:pPr>
        <w:jc w:val="both"/>
        <w:rPr>
          <w:rFonts w:hAnsi="Times New Roman" w:ascii="Times New Roman"/>
        </w:rPr>
      </w:pPr>
      <w:r w:rsidRPr="009C5957">
        <w:rPr>
          <w:rFonts w:hAnsi="Times New Roman" w:ascii="Times New Roman"/>
          <w:szCs w:val="24"/>
        </w:rPr>
        <w:tab/>
      </w:r>
      <w:r w:rsidRPr="001E34BB">
        <w:rPr>
          <w:rFonts w:hAnsi="Times New Roman" w:ascii="Times New Roman"/>
          <w:szCs w:val="24"/>
        </w:rPr>
        <w:t xml:space="preserve">Rješenjem </w:t>
      </w:r>
      <w:r w:rsidR="001D0D70">
        <w:rPr>
          <w:rFonts w:hAnsi="Times New Roman" w:ascii="Times New Roman"/>
          <w:szCs w:val="24"/>
        </w:rPr>
        <w:t xml:space="preserve"> </w:t>
      </w:r>
      <w:r w:rsidR="001F037F" w:rsidRPr="001E34BB">
        <w:rPr>
          <w:rFonts w:hAnsi="Times New Roman" w:ascii="Times New Roman"/>
          <w:szCs w:val="24"/>
        </w:rPr>
        <w:t xml:space="preserve">Trgovačkog </w:t>
      </w:r>
      <w:r w:rsidRPr="001E34BB">
        <w:rPr>
          <w:rFonts w:hAnsi="Times New Roman" w:ascii="Times New Roman"/>
          <w:szCs w:val="24"/>
        </w:rPr>
        <w:t xml:space="preserve"> suda </w:t>
      </w:r>
      <w:r w:rsidR="001F037F" w:rsidRPr="001E34BB">
        <w:rPr>
          <w:rFonts w:hAnsi="Times New Roman" w:ascii="Times New Roman"/>
          <w:szCs w:val="24"/>
        </w:rPr>
        <w:t xml:space="preserve">u Zagrebu pod posl. </w:t>
      </w:r>
      <w:r w:rsidRPr="001E34BB">
        <w:rPr>
          <w:rFonts w:hAnsi="Times New Roman" w:ascii="Times New Roman"/>
          <w:szCs w:val="24"/>
        </w:rPr>
        <w:t>br. St-</w:t>
      </w:r>
      <w:r w:rsidR="001D0D70">
        <w:rPr>
          <w:rFonts w:hAnsi="Times New Roman" w:ascii="Times New Roman"/>
          <w:szCs w:val="24"/>
        </w:rPr>
        <w:t>2200/17</w:t>
      </w:r>
      <w:r w:rsidR="00A756F1" w:rsidRPr="001E34BB">
        <w:rPr>
          <w:rFonts w:hAnsi="Times New Roman" w:ascii="Times New Roman"/>
          <w:szCs w:val="24"/>
        </w:rPr>
        <w:t xml:space="preserve"> </w:t>
      </w:r>
      <w:r w:rsidR="00C358DF" w:rsidRPr="001E34BB">
        <w:rPr>
          <w:rFonts w:hAnsi="Times New Roman" w:ascii="Times New Roman"/>
          <w:szCs w:val="24"/>
        </w:rPr>
        <w:t xml:space="preserve">od </w:t>
      </w:r>
      <w:r w:rsidR="001D0D70">
        <w:rPr>
          <w:rFonts w:hAnsi="Times New Roman" w:ascii="Times New Roman"/>
          <w:szCs w:val="24"/>
        </w:rPr>
        <w:t>6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1D0D70">
        <w:rPr>
          <w:rFonts w:hAnsi="Times New Roman" w:ascii="Times New Roman"/>
          <w:szCs w:val="24"/>
        </w:rPr>
        <w:t>studenog</w:t>
      </w:r>
      <w:r w:rsidR="00A24311">
        <w:rPr>
          <w:rFonts w:hAnsi="Times New Roman" w:ascii="Times New Roman"/>
          <w:szCs w:val="24"/>
        </w:rPr>
        <w:t xml:space="preserve"> 2017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8378E7" w:rsidRPr="001E34BB">
        <w:rPr>
          <w:rFonts w:hAnsi="Times New Roman" w:ascii="Times New Roman"/>
          <w:szCs w:val="24"/>
        </w:rPr>
        <w:t xml:space="preserve"> godine </w:t>
      </w:r>
      <w:r w:rsidR="00E80F99" w:rsidRPr="001E34BB">
        <w:rPr>
          <w:rFonts w:hAnsi="Times New Roman" w:ascii="Times New Roman"/>
          <w:szCs w:val="24"/>
        </w:rPr>
        <w:t xml:space="preserve">u stečajnom postupku nad stečajnim dužnikom </w:t>
      </w:r>
      <w:r w:rsidR="001D0D70" w:rsidRPr="001D0D70">
        <w:rPr>
          <w:rFonts w:hAnsi="Times New Roman" w:ascii="Times New Roman"/>
          <w:szCs w:val="24"/>
        </w:rPr>
        <w:t>CROMARK d.o.o. u stečaju, Zagreb, IV Sta</w:t>
      </w:r>
      <w:r w:rsidR="001D0D70">
        <w:rPr>
          <w:rFonts w:hAnsi="Times New Roman" w:ascii="Times New Roman"/>
          <w:szCs w:val="24"/>
        </w:rPr>
        <w:t>ra Pešćenica 1, OIB 04980538323</w:t>
      </w:r>
      <w:r w:rsidR="005B00B3" w:rsidRPr="001E34BB">
        <w:rPr>
          <w:rFonts w:hAnsi="Times New Roman" w:ascii="Times New Roman"/>
          <w:szCs w:val="24"/>
        </w:rPr>
        <w:t xml:space="preserve">, </w:t>
      </w:r>
      <w:r w:rsidR="00C87C00" w:rsidRPr="001E34BB">
        <w:rPr>
          <w:rFonts w:hAnsi="Times New Roman" w:ascii="Times New Roman"/>
          <w:szCs w:val="24"/>
        </w:rPr>
        <w:t xml:space="preserve">za stečajnog upravitelja </w:t>
      </w:r>
      <w:r w:rsidR="00E80F99" w:rsidRPr="001E34BB">
        <w:rPr>
          <w:rFonts w:hAnsi="Times New Roman" w:ascii="Times New Roman"/>
          <w:szCs w:val="24"/>
        </w:rPr>
        <w:t>imenovan</w:t>
      </w:r>
      <w:r w:rsidR="001D0D70">
        <w:rPr>
          <w:rFonts w:hAnsi="Times New Roman" w:ascii="Times New Roman"/>
          <w:szCs w:val="24"/>
        </w:rPr>
        <w:t>a</w:t>
      </w:r>
      <w:r w:rsidR="00E80F99" w:rsidRPr="001E34BB">
        <w:rPr>
          <w:rFonts w:hAnsi="Times New Roman" w:ascii="Times New Roman"/>
          <w:szCs w:val="24"/>
        </w:rPr>
        <w:t xml:space="preserve"> je </w:t>
      </w:r>
      <w:r w:rsidR="001D0D70">
        <w:rPr>
          <w:rFonts w:hAnsi="Times New Roman" w:ascii="Times New Roman"/>
          <w:szCs w:val="24"/>
        </w:rPr>
        <w:t>Vesna Kocbek, Trg Nikole Zrinskog 17, Zagreb, OIB 64935258953.</w:t>
      </w:r>
    </w:p>
    <w:p w:rsidRDefault="008378E7" w:rsidP="00D4708C" w:rsidR="008378E7">
      <w:pPr>
        <w:jc w:val="both"/>
        <w:rPr>
          <w:rFonts w:hAnsi="Times New Roman" w:ascii="Times New Roman"/>
          <w:szCs w:val="24"/>
        </w:rPr>
      </w:pPr>
    </w:p>
    <w:p w:rsidRDefault="001B7A32" w:rsidP="001B7A32" w:rsidR="001B7A3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Rješenjem Ministarstva pravosuđa od 15. listopada 2018. godine stečajni upravitelj  </w:t>
      </w:r>
      <w:r w:rsidRPr="001B7A32">
        <w:rPr>
          <w:rFonts w:hAnsi="Times New Roman" w:ascii="Times New Roman"/>
          <w:bCs/>
          <w:szCs w:val="24"/>
        </w:rPr>
        <w:t xml:space="preserve">Vesna Kocbek, Trg Nikole Zrinskog 17, Zagreb, </w:t>
      </w:r>
      <w:r>
        <w:rPr>
          <w:rFonts w:hAnsi="Times New Roman" w:ascii="Times New Roman"/>
          <w:bCs/>
          <w:szCs w:val="24"/>
        </w:rPr>
        <w:t>OIB 64935258953</w:t>
      </w:r>
      <w:r w:rsidR="00732AD7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brisan je s liste A stečajnih upravitelja, </w:t>
      </w:r>
      <w:r w:rsidR="00070FC5">
        <w:rPr>
          <w:rFonts w:hAnsi="Times New Roman" w:ascii="Times New Roman"/>
          <w:szCs w:val="24"/>
        </w:rPr>
        <w:t xml:space="preserve">na temelju čl. 81 st. 1. toč. 6 </w:t>
      </w:r>
      <w:r>
        <w:rPr>
          <w:rFonts w:hAnsi="Times New Roman" w:ascii="Times New Roman"/>
          <w:szCs w:val="24"/>
        </w:rPr>
        <w:t>Stečajnog zakona (NN 71/15,104/17</w:t>
      </w:r>
      <w:r w:rsidR="006369F5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>)</w:t>
      </w:r>
      <w:r w:rsidR="00070FC5">
        <w:rPr>
          <w:rFonts w:hAnsi="Times New Roman" w:ascii="Times New Roman"/>
          <w:szCs w:val="24"/>
        </w:rPr>
        <w:t xml:space="preserve"> pa je sud </w:t>
      </w:r>
      <w:r>
        <w:rPr>
          <w:rFonts w:hAnsi="Times New Roman" w:ascii="Times New Roman"/>
          <w:szCs w:val="24"/>
        </w:rPr>
        <w:t xml:space="preserve"> riješio kao u točki I Izreke ovog rješenja. </w:t>
      </w:r>
    </w:p>
    <w:p w:rsidRDefault="00E06793" w:rsidP="00E06793" w:rsidR="00E06793" w:rsidRPr="00E06793">
      <w:pPr>
        <w:jc w:val="both"/>
        <w:rPr>
          <w:rFonts w:hAnsi="Times New Roman" w:ascii="Times New Roman"/>
          <w:szCs w:val="24"/>
        </w:rPr>
      </w:pPr>
    </w:p>
    <w:p w:rsidRDefault="008D57AE" w:rsidP="003C7478" w:rsidR="00B363A1" w:rsidRPr="009C59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Zatim je sud </w:t>
      </w:r>
      <w:r w:rsidR="00E06793" w:rsidRPr="00E06793">
        <w:rPr>
          <w:rFonts w:hAnsi="Times New Roman" w:ascii="Times New Roman"/>
          <w:szCs w:val="24"/>
        </w:rPr>
        <w:t xml:space="preserve"> imenovao  novog stečajnog upravitelja </w:t>
      </w:r>
      <w:r>
        <w:rPr>
          <w:rFonts w:hAnsi="Times New Roman" w:ascii="Times New Roman"/>
          <w:szCs w:val="24"/>
        </w:rPr>
        <w:t>na način</w:t>
      </w:r>
      <w:r w:rsidR="003C7478">
        <w:rPr>
          <w:rFonts w:hAnsi="Times New Roman" w:ascii="Times New Roman"/>
          <w:szCs w:val="24"/>
        </w:rPr>
        <w:t>, da je</w:t>
      </w:r>
      <w:r>
        <w:rPr>
          <w:rFonts w:hAnsi="Times New Roman" w:ascii="Times New Roman"/>
          <w:szCs w:val="24"/>
        </w:rPr>
        <w:t xml:space="preserve"> na temelju čl. </w:t>
      </w:r>
      <w:r w:rsidR="00E06793" w:rsidRPr="00E06793">
        <w:rPr>
          <w:rFonts w:hAnsi="Times New Roman" w:ascii="Times New Roman"/>
          <w:szCs w:val="24"/>
        </w:rPr>
        <w:t>84. st.1. SZ-a, izvršio izbor stečajnog upravitelja metodom slučajnog odabira</w:t>
      </w:r>
      <w:r w:rsidR="003C7478">
        <w:rPr>
          <w:rFonts w:hAnsi="Times New Roman" w:ascii="Times New Roman"/>
          <w:szCs w:val="24"/>
        </w:rPr>
        <w:t xml:space="preserve"> s liste A stečajnih upravitelja za područje nadležnosti Trgovačkog suda u Zagrebu</w:t>
      </w:r>
      <w:r w:rsidR="00E06793" w:rsidRPr="00E06793">
        <w:rPr>
          <w:rFonts w:hAnsi="Times New Roman" w:ascii="Times New Roman"/>
          <w:szCs w:val="24"/>
        </w:rPr>
        <w:t>, odnosno automatskim odabirom,</w:t>
      </w:r>
      <w:r w:rsidR="003C7478">
        <w:rPr>
          <w:rFonts w:hAnsi="Times New Roman" w:ascii="Times New Roman"/>
          <w:szCs w:val="24"/>
        </w:rPr>
        <w:t xml:space="preserve"> te temeljem čl. 85. SZ-a na temelju takvog izbora</w:t>
      </w:r>
      <w:r w:rsidR="0061590C">
        <w:rPr>
          <w:rFonts w:hAnsi="Times New Roman" w:ascii="Times New Roman"/>
          <w:szCs w:val="24"/>
        </w:rPr>
        <w:t>,</w:t>
      </w:r>
      <w:r w:rsidR="003C7478">
        <w:rPr>
          <w:rFonts w:hAnsi="Times New Roman" w:ascii="Times New Roman"/>
          <w:szCs w:val="24"/>
        </w:rPr>
        <w:t xml:space="preserve"> sud je imenovao stečajnog upravitelja </w:t>
      </w:r>
      <w:r w:rsidR="00244F3E">
        <w:rPr>
          <w:rFonts w:hAnsi="Times New Roman" w:ascii="Times New Roman"/>
          <w:szCs w:val="24"/>
        </w:rPr>
        <w:t xml:space="preserve"> u ovom stečajnom postupku.</w:t>
      </w:r>
    </w:p>
    <w:p w:rsidRDefault="005B00B3" w:rsidP="00D4708C" w:rsidR="005B00B3" w:rsidRPr="009C5957">
      <w:pPr>
        <w:jc w:val="both"/>
        <w:rPr>
          <w:rFonts w:hAnsi="Times New Roman" w:ascii="Times New Roman"/>
          <w:szCs w:val="24"/>
        </w:rPr>
      </w:pPr>
    </w:p>
    <w:p w:rsidRDefault="00D70B1C" w:rsidP="005B00B3" w:rsidR="000C68F1" w:rsidRPr="009C5957">
      <w:pPr>
        <w:pStyle w:val="Naslov1"/>
        <w:ind w:firstLine="0"/>
        <w:rPr>
          <w:b w:val="false"/>
          <w:szCs w:val="24"/>
        </w:rPr>
      </w:pPr>
      <w:r w:rsidRPr="009C5957">
        <w:rPr>
          <w:b w:val="false"/>
          <w:szCs w:val="24"/>
        </w:rPr>
        <w:t>U Zagrebu</w:t>
      </w:r>
      <w:r w:rsidR="004616F5">
        <w:rPr>
          <w:b w:val="false"/>
          <w:szCs w:val="24"/>
        </w:rPr>
        <w:t>,</w:t>
      </w:r>
      <w:r w:rsidRPr="009C5957">
        <w:rPr>
          <w:b w:val="false"/>
          <w:szCs w:val="24"/>
        </w:rPr>
        <w:t xml:space="preserve"> </w:t>
      </w:r>
      <w:r w:rsidR="001D0D70">
        <w:rPr>
          <w:b w:val="false"/>
          <w:szCs w:val="24"/>
        </w:rPr>
        <w:t>24</w:t>
      </w:r>
      <w:r w:rsidR="004616F5">
        <w:rPr>
          <w:b w:val="false"/>
          <w:szCs w:val="24"/>
        </w:rPr>
        <w:t xml:space="preserve">. </w:t>
      </w:r>
      <w:r w:rsidR="00CE69C4">
        <w:rPr>
          <w:b w:val="false"/>
          <w:szCs w:val="24"/>
        </w:rPr>
        <w:t>listopada</w:t>
      </w:r>
      <w:r w:rsidR="004616F5">
        <w:rPr>
          <w:b w:val="false"/>
          <w:szCs w:val="24"/>
        </w:rPr>
        <w:t xml:space="preserve"> 2018</w:t>
      </w:r>
      <w:r w:rsidR="00680855" w:rsidRPr="009C5957">
        <w:rPr>
          <w:b w:val="false"/>
          <w:szCs w:val="24"/>
        </w:rPr>
        <w:t>.</w:t>
      </w:r>
    </w:p>
    <w:p w:rsidRDefault="000C68F1" w:rsidR="0006766A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</w:t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 xml:space="preserve">    </w:t>
      </w:r>
      <w:r w:rsidR="00E3297A" w:rsidRPr="009C5957">
        <w:rPr>
          <w:rFonts w:hAnsi="Times New Roman" w:ascii="Times New Roman"/>
          <w:szCs w:val="24"/>
        </w:rPr>
        <w:t>S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U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D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A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BB1D7B">
        <w:rPr>
          <w:rFonts w:hAnsi="Times New Roman" w:ascii="Times New Roman"/>
          <w:szCs w:val="24"/>
        </w:rPr>
        <w:t>C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 xml:space="preserve"> LUCIJA BUTIGAN</w:t>
      </w:r>
      <w:r w:rsidR="00024A23">
        <w:rPr>
          <w:rFonts w:hAnsi="Times New Roman" w:ascii="Times New Roman"/>
          <w:szCs w:val="24"/>
        </w:rPr>
        <w:t>,v.r.</w:t>
      </w:r>
    </w:p>
    <w:p w:rsidRDefault="002A1276" w:rsidP="00773017" w:rsidR="002A1276" w:rsidRPr="009C5957">
      <w:pPr>
        <w:rPr>
          <w:rFonts w:hAnsi="Times New Roman" w:ascii="Times New Roman"/>
          <w:szCs w:val="24"/>
          <w:u w:val="single"/>
        </w:rPr>
      </w:pPr>
    </w:p>
    <w:p w:rsidRDefault="00D70B1C" w:rsidP="00773017" w:rsidR="00D70B1C" w:rsidRPr="009C5957">
      <w:pPr>
        <w:rPr>
          <w:rFonts w:hAnsi="Times New Roman" w:ascii="Times New Roman"/>
          <w:szCs w:val="24"/>
          <w:u w:val="single"/>
        </w:rPr>
      </w:pPr>
    </w:p>
    <w:p w:rsidRDefault="00773017" w:rsidP="00773017" w:rsidR="00773017" w:rsidRPr="00A15EE4">
      <w:pPr>
        <w:rPr>
          <w:rFonts w:hAnsi="Times New Roman" w:ascii="Times New Roman"/>
          <w:szCs w:val="24"/>
        </w:rPr>
      </w:pPr>
      <w:r w:rsidRPr="00A15EE4">
        <w:rPr>
          <w:rFonts w:hAnsi="Times New Roman" w:ascii="Times New Roman"/>
          <w:szCs w:val="24"/>
        </w:rPr>
        <w:t>UPUTA O PRAVNOM LIJEKU:</w:t>
      </w:r>
    </w:p>
    <w:p w:rsidRDefault="00773017" w:rsidP="00A214DE" w:rsidR="007C250F" w:rsidRPr="009C5957">
      <w:pPr>
        <w:pStyle w:val="Tijeloteksta"/>
        <w:rPr>
          <w:szCs w:val="24"/>
        </w:rPr>
      </w:pPr>
      <w:r w:rsidRPr="009C5957">
        <w:rPr>
          <w:szCs w:val="24"/>
        </w:rPr>
        <w:t xml:space="preserve">Protiv ovog rješenja </w:t>
      </w:r>
      <w:r w:rsidR="000365B7" w:rsidRPr="009C5957">
        <w:rPr>
          <w:szCs w:val="24"/>
        </w:rPr>
        <w:t>pravo na žalbu imaju samo stečajni vjerovnici</w:t>
      </w:r>
      <w:r w:rsidR="00CD0A2C">
        <w:rPr>
          <w:szCs w:val="24"/>
        </w:rPr>
        <w:t xml:space="preserve"> (</w:t>
      </w:r>
      <w:r w:rsidR="00E02EFA">
        <w:rPr>
          <w:szCs w:val="24"/>
        </w:rPr>
        <w:t>članak 91. točka 4</w:t>
      </w:r>
      <w:r w:rsidR="006854C3" w:rsidRPr="009C5957">
        <w:rPr>
          <w:szCs w:val="24"/>
        </w:rPr>
        <w:t>. Stečajnog zakona</w:t>
      </w:r>
      <w:r w:rsidR="00CD0A2C">
        <w:rPr>
          <w:szCs w:val="24"/>
        </w:rPr>
        <w:t>)</w:t>
      </w:r>
      <w:r w:rsidR="00A214DE" w:rsidRPr="009C5957">
        <w:rPr>
          <w:szCs w:val="24"/>
        </w:rPr>
        <w:t>.</w:t>
      </w:r>
    </w:p>
    <w:p w:rsidRDefault="007C250F" w:rsidP="00D4708C" w:rsidR="007C250F" w:rsidRPr="009C5957">
      <w:pPr>
        <w:rPr>
          <w:rFonts w:hAnsi="Times New Roman" w:ascii="Times New Roman"/>
          <w:szCs w:val="24"/>
        </w:rPr>
      </w:pPr>
    </w:p>
    <w:p w:rsidRDefault="00D70B1C" w:rsidP="002A1276" w:rsidR="00D70B1C" w:rsidRPr="009C5957">
      <w:pPr>
        <w:rPr>
          <w:rFonts w:hAnsi="Times New Roman" w:ascii="Times New Roman"/>
          <w:szCs w:val="24"/>
        </w:rPr>
      </w:pPr>
    </w:p>
    <w:p w:rsidRDefault="00024A23" w:rsidP="00024A23" w:rsidR="00024A23">
      <w:pPr>
        <w:ind w:left="504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24A23" w:rsidP="00024A23" w:rsidR="00024A23">
      <w:pPr>
        <w:ind w:left="57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0C68F1" w:rsidR="000C68F1" w:rsidRPr="009C5957">
      <w:pPr>
        <w:ind w:left="5040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sectPr w:rsidSect="0061590C" w:rsidR="000C68F1" w:rsidRPr="009C5957">
      <w:headerReference w:type="even" r:id="rId10"/>
      <w:headerReference w:type="default" r:id="rId11"/>
      <w:pgSz w:code="9" w:h="16840" w:w="11907"/>
      <w:pgMar w:gutter="0" w:footer="720" w:header="720" w:left="1418" w:bottom="1418" w:right="141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F4" w:rsidR="001244F4">
      <w:r>
        <w:separator/>
      </w:r>
    </w:p>
  </w:endnote>
  <w:endnote w:id="0" w:type="continuationSeparator">
    <w:p w:rsidRDefault="001244F4" w:rsidR="0012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F4" w:rsidR="001244F4">
      <w:r>
        <w:separator/>
      </w:r>
    </w:p>
  </w:footnote>
  <w:footnote w:id="0" w:type="continuationSeparator">
    <w:p w:rsidRDefault="001244F4" w:rsidR="0012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3CE" w:rsidR="003353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6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BC2" w:rsidP="005F2BC2" w:rsidR="005F2BC2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  <w:t>20</w:t>
    </w:r>
    <w:r w:rsidR="001E34BB">
      <w:rPr>
        <w:sz w:val="22"/>
        <w:szCs w:val="22"/>
      </w:rPr>
      <w:t>.</w:t>
    </w:r>
    <w:r>
      <w:rPr>
        <w:sz w:val="22"/>
        <w:szCs w:val="22"/>
      </w:rPr>
      <w:t xml:space="preserve"> St-</w:t>
    </w:r>
    <w:r w:rsidR="001D0D70">
      <w:rPr>
        <w:sz w:val="22"/>
        <w:szCs w:val="22"/>
      </w:rPr>
      <w:t>2200/17</w:t>
    </w:r>
  </w:p>
  <w:p w:rsidRDefault="003353CE" w:rsidP="005F2BC2" w:rsidR="003353CE">
    <w:pPr>
      <w:pStyle w:val="Zaglavlje"/>
      <w:tabs>
        <w:tab w:pos="4536" w:val="clear"/>
        <w:tab w:pos="9072" w:val="clear"/>
        <w:tab w:pos="7770" w:val="left"/>
      </w:tabs>
      <w:rPr>
        <w:sz w:val="22"/>
        <w:szCs w:val="22"/>
      </w:rPr>
    </w:pPr>
  </w:p>
  <w:p w:rsidRDefault="003353CE" w:rsidP="002A1276" w:rsidR="003353CE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13"/>
  </w:num>
  <w:num w:numId="15">
    <w:abstractNumId w:val="12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4A23"/>
    <w:rsid w:val="00025BBC"/>
    <w:rsid w:val="000330FF"/>
    <w:rsid w:val="000365B7"/>
    <w:rsid w:val="0006766A"/>
    <w:rsid w:val="00067B34"/>
    <w:rsid w:val="00070FC5"/>
    <w:rsid w:val="000B4169"/>
    <w:rsid w:val="000C68F1"/>
    <w:rsid w:val="000E6070"/>
    <w:rsid w:val="000E651A"/>
    <w:rsid w:val="000F3F89"/>
    <w:rsid w:val="001023AA"/>
    <w:rsid w:val="00107004"/>
    <w:rsid w:val="001244F4"/>
    <w:rsid w:val="0013102F"/>
    <w:rsid w:val="00133A74"/>
    <w:rsid w:val="00145FAD"/>
    <w:rsid w:val="00163A6D"/>
    <w:rsid w:val="00186353"/>
    <w:rsid w:val="001B7A32"/>
    <w:rsid w:val="001D0D70"/>
    <w:rsid w:val="001D3B05"/>
    <w:rsid w:val="001D3CE5"/>
    <w:rsid w:val="001D4893"/>
    <w:rsid w:val="001D5604"/>
    <w:rsid w:val="001E1914"/>
    <w:rsid w:val="001E1CF1"/>
    <w:rsid w:val="001E1F12"/>
    <w:rsid w:val="001E25B5"/>
    <w:rsid w:val="001E34BB"/>
    <w:rsid w:val="001F037F"/>
    <w:rsid w:val="001F5A12"/>
    <w:rsid w:val="00212636"/>
    <w:rsid w:val="00244F3E"/>
    <w:rsid w:val="0027651B"/>
    <w:rsid w:val="0029599A"/>
    <w:rsid w:val="002A1276"/>
    <w:rsid w:val="002C0356"/>
    <w:rsid w:val="002C2250"/>
    <w:rsid w:val="002E3ED1"/>
    <w:rsid w:val="00321DC5"/>
    <w:rsid w:val="0032538F"/>
    <w:rsid w:val="003353CE"/>
    <w:rsid w:val="003528C2"/>
    <w:rsid w:val="00371BB5"/>
    <w:rsid w:val="003848F5"/>
    <w:rsid w:val="003952D0"/>
    <w:rsid w:val="003A4FC0"/>
    <w:rsid w:val="003A7DC8"/>
    <w:rsid w:val="003B2F94"/>
    <w:rsid w:val="003C7478"/>
    <w:rsid w:val="003F29F0"/>
    <w:rsid w:val="003F3A27"/>
    <w:rsid w:val="0040010F"/>
    <w:rsid w:val="0043255A"/>
    <w:rsid w:val="004616F5"/>
    <w:rsid w:val="00465D51"/>
    <w:rsid w:val="00490F95"/>
    <w:rsid w:val="0053211D"/>
    <w:rsid w:val="0053449A"/>
    <w:rsid w:val="00542AF2"/>
    <w:rsid w:val="00550E32"/>
    <w:rsid w:val="00552298"/>
    <w:rsid w:val="0055602D"/>
    <w:rsid w:val="00557E3E"/>
    <w:rsid w:val="00581CA4"/>
    <w:rsid w:val="00585C73"/>
    <w:rsid w:val="005B00B3"/>
    <w:rsid w:val="005B6CD6"/>
    <w:rsid w:val="005C2F91"/>
    <w:rsid w:val="005D2D72"/>
    <w:rsid w:val="005E3576"/>
    <w:rsid w:val="005E4A2F"/>
    <w:rsid w:val="005F2BC2"/>
    <w:rsid w:val="0061590C"/>
    <w:rsid w:val="00615F8F"/>
    <w:rsid w:val="00620C1A"/>
    <w:rsid w:val="006369F5"/>
    <w:rsid w:val="00680855"/>
    <w:rsid w:val="00680A1C"/>
    <w:rsid w:val="00684A5E"/>
    <w:rsid w:val="006854C3"/>
    <w:rsid w:val="00691D48"/>
    <w:rsid w:val="006B04FC"/>
    <w:rsid w:val="006F2AFA"/>
    <w:rsid w:val="00704E80"/>
    <w:rsid w:val="00707BDE"/>
    <w:rsid w:val="00732AD7"/>
    <w:rsid w:val="00773017"/>
    <w:rsid w:val="007A19B8"/>
    <w:rsid w:val="007A4490"/>
    <w:rsid w:val="007C250F"/>
    <w:rsid w:val="007E3223"/>
    <w:rsid w:val="008126DD"/>
    <w:rsid w:val="00835F62"/>
    <w:rsid w:val="008378E7"/>
    <w:rsid w:val="0084223D"/>
    <w:rsid w:val="00863CCB"/>
    <w:rsid w:val="008946E5"/>
    <w:rsid w:val="008A2026"/>
    <w:rsid w:val="008A458E"/>
    <w:rsid w:val="008A7A02"/>
    <w:rsid w:val="008C0B45"/>
    <w:rsid w:val="008C61D2"/>
    <w:rsid w:val="008D57AE"/>
    <w:rsid w:val="008D608E"/>
    <w:rsid w:val="008F4E9B"/>
    <w:rsid w:val="00936132"/>
    <w:rsid w:val="009424B8"/>
    <w:rsid w:val="00942554"/>
    <w:rsid w:val="00972EE9"/>
    <w:rsid w:val="00991667"/>
    <w:rsid w:val="0099251E"/>
    <w:rsid w:val="009B67D6"/>
    <w:rsid w:val="009C3640"/>
    <w:rsid w:val="009C5957"/>
    <w:rsid w:val="009D2F12"/>
    <w:rsid w:val="009E3964"/>
    <w:rsid w:val="00A06D62"/>
    <w:rsid w:val="00A15EE4"/>
    <w:rsid w:val="00A17963"/>
    <w:rsid w:val="00A214DE"/>
    <w:rsid w:val="00A22D5F"/>
    <w:rsid w:val="00A24311"/>
    <w:rsid w:val="00A72DB7"/>
    <w:rsid w:val="00A756F1"/>
    <w:rsid w:val="00A80D92"/>
    <w:rsid w:val="00AB4B65"/>
    <w:rsid w:val="00AB78C8"/>
    <w:rsid w:val="00AC5930"/>
    <w:rsid w:val="00AD2235"/>
    <w:rsid w:val="00AF45BA"/>
    <w:rsid w:val="00B05F08"/>
    <w:rsid w:val="00B32B6B"/>
    <w:rsid w:val="00B363A1"/>
    <w:rsid w:val="00B44DED"/>
    <w:rsid w:val="00B73A17"/>
    <w:rsid w:val="00B95EE8"/>
    <w:rsid w:val="00BA0318"/>
    <w:rsid w:val="00BA4751"/>
    <w:rsid w:val="00BA4E60"/>
    <w:rsid w:val="00BA5035"/>
    <w:rsid w:val="00BB1D7B"/>
    <w:rsid w:val="00BD1F7F"/>
    <w:rsid w:val="00BE1048"/>
    <w:rsid w:val="00C04E9A"/>
    <w:rsid w:val="00C13AE9"/>
    <w:rsid w:val="00C358DF"/>
    <w:rsid w:val="00C40A73"/>
    <w:rsid w:val="00C75A19"/>
    <w:rsid w:val="00C87C00"/>
    <w:rsid w:val="00CA4253"/>
    <w:rsid w:val="00CD0A2C"/>
    <w:rsid w:val="00CE69C4"/>
    <w:rsid w:val="00D05D4C"/>
    <w:rsid w:val="00D17286"/>
    <w:rsid w:val="00D4708C"/>
    <w:rsid w:val="00D53A92"/>
    <w:rsid w:val="00D70B1C"/>
    <w:rsid w:val="00D8075B"/>
    <w:rsid w:val="00D85197"/>
    <w:rsid w:val="00D86C1F"/>
    <w:rsid w:val="00D941AB"/>
    <w:rsid w:val="00D97BFC"/>
    <w:rsid w:val="00DA77A4"/>
    <w:rsid w:val="00DC5D8F"/>
    <w:rsid w:val="00DE3289"/>
    <w:rsid w:val="00DF3C82"/>
    <w:rsid w:val="00E02EFA"/>
    <w:rsid w:val="00E04082"/>
    <w:rsid w:val="00E06793"/>
    <w:rsid w:val="00E3297A"/>
    <w:rsid w:val="00E57508"/>
    <w:rsid w:val="00E6526D"/>
    <w:rsid w:val="00E80F99"/>
    <w:rsid w:val="00E8332D"/>
    <w:rsid w:val="00EE7D39"/>
    <w:rsid w:val="00F075B4"/>
    <w:rsid w:val="00F27772"/>
    <w:rsid w:val="00F4781E"/>
    <w:rsid w:val="00F77A62"/>
    <w:rsid w:val="00F967B5"/>
    <w:rsid w:val="00FA79AD"/>
    <w:rsid w:val="00FB5618"/>
    <w:rsid w:val="00FC0641"/>
    <w:rsid w:val="00FC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true" w:styleId="ZaglavljeChar" w:type="character">
    <w:name w:val="Zaglavlje Char"/>
    <w:basedOn w:val="Zadanifontodlomka"/>
    <w:link w:val="Zaglavlje"/>
    <w:uiPriority w:val="99"/>
    <w:rsid w:val="009C595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24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A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A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A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A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1" w:styleId="ZaglavljeChar" w:type="character">
    <w:name w:val="Zaglavlje Char"/>
    <w:basedOn w:val="Zadanifontodlomka"/>
    <w:link w:val="Zaglavlje"/>
    <w:uiPriority w:val="99"/>
    <w:rsid w:val="009C595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24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A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A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A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A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8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St-2200/2017-45</izvorni_sadrzaj>
    <derivirana_varijabla naziv="DomainObject.Oznaka_1">St-2200/2017-45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St-2200/2017</izvorni_sadrzaj>
    <derivirana_varijabla naziv="DomainObject.Predmet.OznakaBroj_1">St-2200/2017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CROMARK d.o.o.</izvorni_sadrzaj>
    <derivirana_varijabla naziv="DomainObject.Predmet.ProtustrankaFormated_1">  CROMARK d.o.o.</derivirana_varijabla>
  </DomainObject.Predmet.ProtustrankaFormated>
  <DomainObject.Predmet.ProtustrankaFormatedOIB>
    <izvorni_sadrzaj>  CROMARK d.o.o., OIB 04980538323</izvorni_sadrzaj>
    <derivirana_varijabla naziv="DomainObject.Predmet.ProtustrankaFormatedOIB_1">  CROMARK d.o.o., OIB 04980538323</derivirana_varijabla>
  </DomainObject.Predmet.ProtustrankaFormatedOIB>
  <DomainObject.Predmet.ProtustrankaFormatedWithAdress>
    <izvorni_sadrzaj> CROMARK d.o.o., IV Stara Pešćenica 1, 10000 Zagreb</izvorni_sadrzaj>
    <derivirana_varijabla naziv="DomainObject.Predmet.ProtustrankaFormatedWithAdress_1"> CROMARK d.o.o., IV Stara Pešćenica 1, 10000 Zagreb</derivirana_varijabla>
  </DomainObject.Predmet.ProtustrankaFormatedWithAdress>
  <DomainObject.Predmet.ProtustrankaFormatedWithAdressOIB>
    <izvorni_sadrzaj> CROMARK d.o.o., OIB 04980538323, IV Stara Pešćenica 1, 10000 Zagreb</izvorni_sadrzaj>
    <derivirana_varijabla naziv="DomainObject.Predmet.ProtustrankaFormatedWithAdressOIB_1"> CROMARK d.o.o., OIB 04980538323, IV Stara Pešćenica 1, 10000 Zagreb</derivirana_varijabla>
  </DomainObject.Predmet.ProtustrankaFormatedWithAdressOIB>
  <DomainObject.Predmet.ProtustrankaWithAdress>
    <izvorni_sadrzaj>CROMARK d.o.o. IV Stara Pešćenica 1, 10000 Zagreb</izvorni_sadrzaj>
    <derivirana_varijabla naziv="DomainObject.Predmet.ProtustrankaWithAdress_1">CROMARK d.o.o. IV Stara Pešćenica 1, 10000 Zagreb</derivirana_varijabla>
  </DomainObject.Predmet.ProtustrankaWithAdress>
  <DomainObject.Predmet.ProtustrankaWithAdressOIB>
    <izvorni_sadrzaj>CROMARK d.o.o., OIB 04980538323, IV Stara Pešćenica 1, 10000 Zagreb</izvorni_sadrzaj>
    <derivirana_varijabla naziv="DomainObject.Predmet.ProtustrankaWithAdressOIB_1">CROMARK d.o.o., OIB 04980538323, IV Stara Pešćenica 1, 10000 Zagreb</derivirana_varijabla>
  </DomainObject.Predmet.ProtustrankaWithAdressOIB>
  <DomainObject.Predmet.ProtustrankaNazivFormated>
    <izvorni_sadrzaj>CROMARK d.o.o.</izvorni_sadrzaj>
    <derivirana_varijabla naziv="DomainObject.Predmet.ProtustrankaNazivFormated_1">CROMARK d.o.o.</derivirana_varijabla>
  </DomainObject.Predmet.ProtustrankaNazivFormated>
  <DomainObject.Predmet.ProtustrankaNazivFormatedOIB>
    <izvorni_sadrzaj>CROMARK d.o.o., OIB 04980538323</izvorni_sadrzaj>
    <derivirana_varijabla naziv="DomainObject.Predmet.ProtustrankaNazivFormatedOIB_1">CROMARK d.o.o., OIB 04980538323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JUB, trgovina i promet, društvo s ograničenom odgovornošću zastupanog po punomoćniku Alan Balatinec; TLM Aluminium d.d. u stečaju</izvorni_sadrzaj>
    <derivirana_varijabla naziv="DomainObject.Predmet.StrankaFormated_1">  FINA Regionalni centar Zagreb; JUB, trgovina i promet, društvo s ograničenom odgovornošću zastupanog po punomoćniku Alan Balatinec; TLM Aluminium d.d. u stečaju</derivirana_varijabla>
  </DomainObject.Predmet.StrankaFormated>
  <DomainObject.Predmet.StrankaFormatedOIB>
    <izvorni_sadrzaj>  FINA Regionalni centar Zagreb, OIB 85821130368; JUB, trgovina i promet, društvo s ograničenom odgovornošću, OIB 05407197431 zastupanog po punomoćniku Alan Balatinec; TLM Aluminium d.d. u stečaju, OIB 82733440679</izvorni_sadrzaj>
    <derivirana_varijabla naziv="DomainObject.Predmet.StrankaFormatedOIB_1">  FINA Regionalni centar Zagreb, OIB 85821130368; JUB, trgovina i promet, društvo s ograničenom odgovornošću, OIB 05407197431 zastupanog po punomoćniku Alan Balatinec; TLM Aluminium d.d. u stečaju, OIB 82733440679</derivirana_varijabla>
  </DomainObject.Predmet.StrankaFormatedOIB>
  <DomainObject.Predmet.StrankaFormatedWithAdress>
    <izvorni_sadrzaj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izvorni_sadrzaj>
    <derivirana_varijabla naziv="DomainObject.Predmet.StrankaFormatedWithAdress_1"> FINA Regionalni centar Zagreb, Trg svibanjskih žrtava 1995. 1, 10000 Zagreb; JUB, trgovina i promet, društvo s ograničenom odgovornošću, Ul. Hrvatskih branitelja 11, 10430 Samobor zastupanog po punomoćniku Alan Balatinec; TLM Aluminium d.d. u stečaju, Ulica Narodnog preporoda 12, 22000 Šibenik</derivirana_varijabla>
  </DomainObject.Predmet.StrankaFormatedWithAdress>
  <DomainObject.Predmet.StrankaFormatedWithAdressOIB>
    <izvorni_sadrzaj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izvorni_sadrzaj>
    <derivirana_varijabla naziv="DomainObject.Predmet.StrankaFormatedWithAdressOIB_1"> FINA Regionalni centar Zagreb, OIB 85821130368, Trg svibanjskih žrtava 1995. 1, 10000 Zagreb; JUB, trgovina i promet, društvo s ograničenom odgovornošću, OIB 05407197431, Ul. Hrvatskih branitelja 11, 10430 Samobor zastupanog po punomoćniku Alan Balatinec; TLM Aluminium d.d. u stečaju, OIB 82733440679, Ulica Narodnog preporoda 12, 22000 Šibenik</derivirana_varijabla>
  </DomainObject.Predmet.StrankaFormatedWithAdressOIB>
  <DomainObject.Predmet.StrankaWithAdress>
    <izvorni_sadrzaj>FINA Regionalni centar Zagreb Trg svibanjskih žrtava 1995. 1,10000 Zagreb,JUB, trgovina i promet, društvo s ograničenom odgovornošću Ul. Hrvatskih branitelja 11,10430 Samobor,TLM Aluminium d.d. u stečaju Ulica Narodnog preporoda 12,22000 Šibenik</izvorni_sadrzaj>
    <derivirana_varijabla naziv="DomainObject.Predmet.StrankaWithAdress_1">FINA Regionalni centar Zagreb Trg svibanjskih žrtava 1995. 1,10000 Zagreb,JUB, trgovina i promet, društvo s ograničenom odgovornošću Ul. Hrvatskih branitelja 11,10430 Samobor,TLM Aluminium d.d. u stečaju Ulica Narodnog preporoda 12,22000 Šibenik</derivirana_varijabla>
  </DomainObject.Predmet.StrankaWithAdress>
  <DomainObject.Predmet.StrankaWithAdressOIB>
    <izvorni_sadrzaj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izvorni_sadrzaj>
    <derivirana_varijabla naziv="DomainObject.Predmet.StrankaWithAdressOIB_1"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derivirana_varijabla>
  </DomainObject.Predmet.StrankaWithAdressOIB>
  <DomainObject.Predmet.StrankaNazivFormated>
    <izvorni_sadrzaj>FINA Regionalni centar Zagreb,JUB, trgovina i promet, društvo s ograničenom odgovornošću,TLM Aluminium d.d. u stečaju</izvorni_sadrzaj>
    <derivirana_varijabla naziv="DomainObject.Predmet.StrankaNazivFormated_1">FINA Regionalni centar Zagreb,JUB, trgovina i promet, društvo s ograničenom odgovornošću,TLM Aluminium d.d. u stečaju</derivirana_varijabla>
  </DomainObject.Predmet.StrankaNazivFormated>
  <DomainObject.Predmet.StrankaNazivFormatedOIB>
    <izvorni_sadrzaj>FINA Regionalni centar Zagreb, OIB 85821130368,JUB, trgovina i promet, društvo s ograničenom odgovornošću, OIB 05407197431,TLM Aluminium d.d. u stečaju, OIB 82733440679</izvorni_sadrzaj>
    <derivirana_varijabla naziv="DomainObject.Predmet.StrankaNazivFormatedOIB_1">FINA Regionalni centar Zagreb, OIB 85821130368,JUB, trgovina i promet, društvo s ograničenom odgovornošću, OIB 05407197431,TLM Aluminium d.d. u stečaju, OIB 82733440679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JUB, trgovina i promet, društvo s ograničenom odgovornošću zastupanog po punomoćniku Alan Balatinec</item>
      <item>TLM Aluminium d.d. u stečaju</item>
    </izvorni_sadrzaj>
    <derivirana_varijabla naziv="DomainObject.Predmet.StrankaListFormated_1">
      <item>FINA Regionalni centar Zagreb</item>
      <item>JUB, trgovina i promet, društvo s ograničenom odgovornošću zastupanog po punomoćniku Alan Balatinec</item>
      <item>TLM Aluminium d.d. u stečaju</item>
    </derivirana_varijabla>
  </DomainObject.Predmet.StrankaListFormated>
  <DomainObject.Predmet.StrankaListFormatedOIB>
    <izvorni_sadrzaj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izvorni_sadrzaj>
    <derivirana_varijabla naziv="DomainObject.Predmet.StrankaListFormatedOIB_1">
      <item>FINA Regionalni centar Zagreb, OIB 85821130368</item>
      <item>JUB, trgovina i promet, društvo s ograničenom odgovornošću, OIB 05407197431 zastupanog po punomoćniku Alan Balatinec</item>
      <item>TLM Aluminium d.d. u stečaju, OIB 82733440679</item>
    </derivirana_varijabla>
  </DomainObject.Predmet.StrankaListFormatedOIB>
  <DomainObject.Predmet.StrankaListFormatedWithAdress>
    <izvorni_sadrzaj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izvorni_sadrzaj>
    <derivirana_varijabla naziv="DomainObject.Predmet.StrankaListFormatedWithAdress_1">
      <item>FINA Regionalni centar Zagreb, Trg svibanjskih žrtava 1995. 1, 10000 Zagreb</item>
      <item>JUB, trgovina i promet, društvo s ograničenom odgovornošću, Ul. Hrvatskih branitelja 11, 10430 Samobor zastupanog po punomoćniku Alan Balatinec</item>
      <item>TLM Aluminium d.d. u stečaju, Ulica Narodnog preporoda 12, 22000 Šibenik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izvorni_sadrzaj>
    <derivirana_varijabla naziv="DomainObject.Predmet.StrankaListFormatedWithAdressOIB_1">
      <item>FINA Regionalni centar Zagreb, OIB 85821130368, Trg svibanjskih žrtava 1995. 1, 10000 Zagreb</item>
      <item>JUB, trgovina i promet, društvo s ograničenom odgovornošću, OIB 05407197431, Ul. Hrvatskih branitelja 11, 10430 Samobor zastupanog po punomoćniku Alan Balatinec</item>
      <item>TLM Aluminium d.d. u stečaju, OIB 82733440679, Ulica Narodnog preporoda 12, 22000 Šibenik</item>
    </derivirana_varijabla>
  </DomainObject.Predmet.StrankaListFormatedWithAdressOIB>
  <DomainObject.Predmet.StrankaListNazivFormated>
    <izvorni_sadrzaj>
      <item>FINA Regionalni centar Zagreb</item>
      <item>JUB, trgovina i promet, društvo s ograničenom odgovornošću</item>
      <item>TLM Aluminium d.d. u stečaju</item>
    </izvorni_sadrzaj>
    <derivirana_varijabla naziv="DomainObject.Predmet.StrankaListNazivFormated_1">
      <item>FINA Regionalni centar Zagreb</item>
      <item>JUB, trgovina i promet, društvo s ograničenom odgovornošću</item>
      <item>TLM Aluminium d.d. u stečaju</item>
    </derivirana_varijabla>
  </DomainObject.Predmet.StrankaListNazivFormated>
  <DomainObject.Predmet.StrankaListNazivFormatedOIB>
    <izvorni_sadrzaj>
      <item>FINA Regionalni centar Zagreb, OIB 85821130368</item>
      <item>JUB, trgovina i promet, društvo s ograničenom odgovornošću, OIB 05407197431</item>
      <item>TLM Aluminium d.d. u stečaju, OIB 82733440679</item>
    </izvorni_sadrzaj>
    <derivirana_varijabla naziv="DomainObject.Predmet.StrankaListNazivFormatedOIB_1">
      <item>FINA Regionalni centar Zagreb, OIB 85821130368</item>
      <item>JUB, trgovina i promet, društvo s ograničenom odgovornošću, OIB 05407197431</item>
      <item>TLM Aluminium d.d. u stečaju, OIB 82733440679</item>
    </derivirana_varijabla>
  </DomainObject.Predmet.StrankaListNazivFormatedOIB>
  <DomainObject.Predmet.ProtuStrankaListFormated>
    <izvorni_sadrzaj>
      <item>CROMARK d.o.o.</item>
    </izvorni_sadrzaj>
    <derivirana_varijabla naziv="DomainObject.Predmet.ProtuStrankaListFormated_1">
      <item>CROMARK d.o.o.</item>
    </derivirana_varijabla>
  </DomainObject.Predmet.ProtuStrankaListFormated>
  <DomainObject.Predmet.ProtuStrankaListFormatedOIB>
    <izvorni_sadrzaj>
      <item>CROMARK d.o.o., OIB 04980538323</item>
    </izvorni_sadrzaj>
    <derivirana_varijabla naziv="DomainObject.Predmet.ProtuStrankaListFormatedOIB_1">
      <item>CROMARK d.o.o., OIB 04980538323</item>
    </derivirana_varijabla>
  </DomainObject.Predmet.ProtuStrankaListFormatedOIB>
  <DomainObject.Predmet.ProtuStrankaListFormatedWithAdress>
    <izvorni_sadrzaj>
      <item>CROMARK d.o.o., IV Stara Pešćenica 1, 10000 Zagreb</item>
    </izvorni_sadrzaj>
    <derivirana_varijabla naziv="DomainObject.Predmet.ProtuStrankaListFormatedWithAdress_1">
      <item>CROMARK d.o.o., IV Stara Pešćenica 1, 10000 Zagreb</item>
    </derivirana_varijabla>
  </DomainObject.Predmet.ProtuStrankaListFormatedWithAdress>
  <DomainObject.Predmet.ProtuStrankaListFormatedWithAdressOIB>
    <izvorni_sadrzaj>
      <item>CROMARK d.o.o., OIB 04980538323, IV Stara Pešćenica 1, 10000 Zagreb</item>
    </izvorni_sadrzaj>
    <derivirana_varijabla naziv="DomainObject.Predmet.ProtuStrankaListFormatedWithAdressOIB_1">
      <item>CROMARK d.o.o., OIB 04980538323, IV Stara Pešćenica 1, 10000 Zagreb</item>
    </derivirana_varijabla>
  </DomainObject.Predmet.ProtuStrankaListFormatedWithAdressOIB>
  <DomainObject.Predmet.ProtuStrankaListNazivFormated>
    <izvorni_sadrzaj>
      <item>CROMARK d.o.o.</item>
    </izvorni_sadrzaj>
    <derivirana_varijabla naziv="DomainObject.Predmet.ProtuStrankaListNazivFormated_1">
      <item>CROMARK d.o.o.</item>
    </derivirana_varijabla>
  </DomainObject.Predmet.ProtuStrankaListNazivFormated>
  <DomainObject.Predmet.ProtuStrankaListNazivFormatedOIB>
    <izvorni_sadrzaj>
      <item>CROMARK d.o.o., OIB 04980538323</item>
    </izvorni_sadrzaj>
    <derivirana_varijabla naziv="DomainObject.Predmet.ProtuStrankaListNazivFormatedOIB_1">
      <item>CROMARK d.o.o., OIB 04980538323</item>
    </derivirana_varijabla>
  </DomainObject.Predmet.ProtuStrankaListNazivFormatedOIB>
  <DomainObject.Predmet.OstaliListFormated>
    <izvorni_sadrzaj>
      <item>Bruno Bebek</item>
      <item>Alan Balatinec punomoćnik sudionika u postupku JUB, trgovina i promet, društvo s ograničenom odgovornošću</item>
    </izvorni_sadrzaj>
    <derivirana_varijabla naziv="DomainObject.Predmet.OstaliListFormated_1">
      <item>Bruno Bebek</item>
      <item>Alan Balatinec punomoćnik sudionika u postupku JUB, trgovina i promet, društvo s ograničenom odgovornošću</item>
    </derivirana_varijabla>
  </DomainObject.Predmet.OstaliListFormated>
  <DomainObject.Predmet.OstaliListFormatedOIB>
    <izvorni_sadrzaj>
      <item>Bruno Bebek, OIB 94370928135</item>
      <item>Alan Balatinec punomoćnik sudionika u postupku JUB, trgovina i promet, društvo s ograničenom odgovornošću</item>
    </izvorni_sadrzaj>
    <derivirana_varijabla naziv="DomainObject.Predmet.OstaliListFormatedOIB_1">
      <item>Bruno Bebek, OIB 94370928135</item>
      <item>Alan Balatinec punomoćnik sudionika u postupku JUB, trgovina i promet, društvo s ograničenom odgovornošću</item>
    </derivirana_varijabla>
  </DomainObject.Predmet.OstaliListFormatedOIB>
  <DomainObject.Predmet.OstaliListFormatedWithAdress>
    <izvorni_sadrzaj>
      <item>Bruno Bebek, Stara Pešćenica IV.1, 10000 Zagreb</item>
      <item>Alan Balatinec, Draškovićeva 13/V, 10000 Zagreb punomoćnik sudionika u postupku JUB, trgovina i promet, društvo s ograničenom odgovornošću</item>
    </izvorni_sadrzaj>
    <derivirana_varijabla naziv="DomainObject.Predmet.OstaliListFormatedWithAdress_1">
      <item>Bruno Bebek, Stara Pešćenica IV.1, 10000 Zagreb</item>
      <item>Alan Balatinec, Draškovićeva 13/V, 10000 Zagreb punomoćnik sudionika u postupku JUB, trgovina i promet, društvo s ograničenom odgovornošću</item>
    </derivirana_varijabla>
  </DomainObject.Predmet.OstaliListFormatedWithAdress>
  <DomainObject.Predmet.OstaliListFormatedWithAdressOIB>
    <izvorni_sadrzaj>
      <item>Bruno Bebek, OIB 94370928135, Stara Pešćenica IV.1, 10000 Zagreb</item>
      <item>Alan Balatinec, Draškovićeva 13/V, 10000 Zagreb punomoćnik sudionika u postupku JUB, trgovina i promet, društvo s ograničenom odgovornošću</item>
    </izvorni_sadrzaj>
    <derivirana_varijabla naziv="DomainObject.Predmet.OstaliListFormatedWithAdressOIB_1">
      <item>Bruno Bebek, OIB 94370928135, Stara Pešćenica IV.1, 10000 Zagreb</item>
      <item>Alan Balatinec, Draškovićeva 13/V, 10000 Zagreb punomoćnik sudionika u postupku JUB, trgovina i promet, društvo s ograničenom odgovornošću</item>
    </derivirana_varijabla>
  </DomainObject.Predmet.OstaliListFormatedWithAdressOIB>
  <DomainObject.Predmet.OstaliListNazivFormated>
    <izvorni_sadrzaj>
      <item>Bruno Bebek</item>
      <item>Alan Balatinec</item>
    </izvorni_sadrzaj>
    <derivirana_varijabla naziv="DomainObject.Predmet.OstaliListNazivFormated_1">
      <item>Bruno Bebek</item>
      <item>Alan Balatinec</item>
    </derivirana_varijabla>
  </DomainObject.Predmet.OstaliListNazivFormated>
  <DomainObject.Predmet.OstaliListNazivFormatedOIB>
    <izvorni_sadrzaj>
      <item>Bruno Bebek, OIB 94370928135</item>
      <item>Alan Balatinec</item>
    </izvorni_sadrzaj>
    <derivirana_varijabla naziv="DomainObject.Predmet.OstaliListNazivFormatedOIB_1">
      <item>Bruno Bebek, OIB 94370928135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St-2200/2017-45</izvorni_sadrzaj>
    <derivirana_varijabla naziv="DomainObject.PoslovniBrojDokumenta_1">St-2200/2017-45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CROMARK d.o.o.</izvorni_sadrzaj>
    <derivirana_varijabla naziv="DomainObject.Predmet.ProtustrankaIDrugi_1">CROMARK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CROMARK d.o.o., OIB 04980538323, IV Stara Pešćenica 1, 10000 Zagreb</izvorni_sadrzaj>
    <derivirana_varijabla naziv="DomainObject.Predmet.ProtustrankaIDrugiAdressOIB_1">CROMARK d.o.o., OIB 04980538323, IV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CROMARK d.o.o.</item>
      <item>JUB, trgovina i promet, društvo s ograničenom odgovornošću</item>
      <item>TLM Aluminium d.d. u stečaju</item>
      <item>Bruno Bebek</item>
      <item>Alan Balatinec</item>
    </izvorni_sadrzaj>
    <derivirana_varijabla naziv="DomainObject.Predmet.SudioniciListNaziv_1">
      <item>FINA Regionalni centar Zagreb</item>
      <item>CROMARK d.o.o.</item>
      <item>JUB, trgovina i promet, društvo s ograničenom odgovornošću</item>
      <item>TLM Aluminium d.d. u stečaju</item>
      <item>Bruno Bebek</item>
      <item>Alan Balatinec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CROMARK d.o.o., OIB 04980538323, IV Stara Pešćenica 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Bruno Bebek, OIB 94370928135, Stara Pešćenica IV.1,10000 Zagreb</item>
      <item>Alan Balatinec, Draškovićeva 13/V,10000 Zagreb</item>
    </izvorni_sadrzaj>
    <derivirana_varijabla naziv="DomainObject.Predmet.SudioniciListAdressOIB_1">
      <item>FINA Regionalni centar Zagreb, OIB 85821130368, Trg svibanjskih žrtava 1995. 1,10000 Zagreb</item>
      <item>CROMARK d.o.o., OIB 04980538323, IV Stara Pešćenica 1,10000 Zagreb</item>
      <item>JUB, trgovina i promet, društvo s ograničenom odgovornošću, OIB 05407197431, Ul. Hrvatskih branitelja 11,10430 Samobor</item>
      <item>TLM Aluminium d.d. u stečaju, OIB 82733440679, Ulica Narodnog preporoda 12,22000 Šibenik</item>
      <item>Bruno Bebek, OIB 94370928135, Stara Pešćenica IV.1,10000 Zagreb</item>
      <item>Alan Balatinec,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04980538323</item>
      <item>, OIB 05407197431</item>
      <item>, OIB 82733440679</item>
      <item>, OIB 94370928135</item>
      <item>, OIB null</item>
    </izvorni_sadrzaj>
    <derivirana_varijabla naziv="DomainObject.Predmet.SudioniciListNazivOIB_1">
      <item>, OIB 85821130368</item>
      <item>, OIB 04980538323</item>
      <item>, OIB 05407197431</item>
      <item>, OIB 82733440679</item>
      <item>, OIB 94370928135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St-2200/2017-41</izvorni_sadrzaj>
    <derivirana_varijabla naziv="DomainObject.PredzadnjaOdlukaIzPredmeta.Oznaka_1">St-2200/2017-41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342</properties:Words>
  <properties:Characters>1822</properties:Characters>
  <properties:Lines>63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2018-10-24T12:36:00Z</dcterms:created>
  <dc:creator>Sudsko vijeće</dc:creator>
  <cp:lastModifiedBy>Monika Grbac</cp:lastModifiedBy>
  <cp:lastPrinted>2018-10-24T12:54:00Z</cp:lastPrinted>
  <dcterms:modified xmlns:xsi="http://www.w3.org/2001/XMLSchema-instance" xsi:type="dcterms:W3CDTF">2018-10-24T12:54:00Z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St-2200/2017-45 / Odluka - Rješenje - razrješenje stečajnog upravitelja (ST-2200-17_CROMARK_d.o.o._(Kocbek)._(kocbek))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