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C2BD3" w:rsidR="009305FA" w:rsidRDefault="00D76DAC" w14:paraId="bd1c31b" w14:textId="bd1c31b">
      <w:pPr>
        <w15:collapsed w:val="false"/>
        <w:rPr>
          <w:sz w:val="24"/>
          <w:szCs w:val="24"/>
        </w:rPr>
      </w:pPr>
      <w:bookmarkStart w:name="_GoBack" w:id="0"/>
      <w:bookmarkEnd w:id="0"/>
      <w:r w:rsidRPr="00EC2BD3">
        <w:rPr>
          <w:sz w:val="24"/>
          <w:szCs w:val="24"/>
        </w:rPr>
        <w:t xml:space="preserve">    </w:t>
      </w:r>
      <w:r w:rsidRPr="00EC2BD3" w:rsidR="00BB5488">
        <w:rPr>
          <w:noProof/>
          <w:sz w:val="24"/>
          <w:szCs w:val="24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EC2BD3" w:rsidR="00596E20" w:rsidTr="00E5450F">
        <w:tc>
          <w:tcPr>
            <w:tcW w:w="3060" w:type="dxa"/>
          </w:tcPr>
          <w:p w:rsidRPr="00EC2BD3" w:rsidR="00596E20" w:rsidP="00D76DAC" w:rsidRDefault="00596E2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EC2BD3">
              <w:rPr>
                <w:b w:val="false"/>
                <w:bCs w:val="false"/>
                <w:sz w:val="24"/>
              </w:rPr>
              <w:t>REPUBLIKA HRVATSKA</w:t>
            </w:r>
          </w:p>
          <w:p w:rsidRPr="00EC2BD3" w:rsidR="00596E20" w:rsidP="00D76DAC" w:rsidRDefault="00596E20">
            <w:pPr>
              <w:rPr>
                <w:sz w:val="24"/>
                <w:szCs w:val="24"/>
              </w:rPr>
            </w:pPr>
            <w:r w:rsidRPr="00EC2BD3">
              <w:rPr>
                <w:sz w:val="24"/>
                <w:szCs w:val="24"/>
              </w:rPr>
              <w:t>Trgovački sud u Zagrebu</w:t>
            </w:r>
          </w:p>
          <w:p w:rsidRPr="00EC2BD3" w:rsidR="00596E20" w:rsidP="00D76DAC" w:rsidRDefault="00596E20">
            <w:pPr>
              <w:rPr>
                <w:sz w:val="24"/>
                <w:szCs w:val="24"/>
              </w:rPr>
            </w:pPr>
            <w:r w:rsidRPr="00EC2BD3">
              <w:rPr>
                <w:sz w:val="24"/>
                <w:szCs w:val="24"/>
              </w:rPr>
              <w:t>Zagreb, Amruševa 2/II</w:t>
            </w:r>
          </w:p>
        </w:tc>
      </w:tr>
    </w:tbl>
    <w:p w:rsidR="00230A5B" w:rsidP="00981EF4" w:rsidRDefault="00596E20">
      <w:pPr>
        <w:rPr>
          <w:b/>
          <w:sz w:val="24"/>
          <w:szCs w:val="24"/>
        </w:rPr>
      </w:pPr>
      <w:r w:rsidRPr="00EC2BD3">
        <w:rPr>
          <w:b/>
          <w:sz w:val="24"/>
          <w:szCs w:val="24"/>
        </w:rPr>
        <w:tab/>
      </w:r>
      <w:r w:rsidRPr="00EC2BD3">
        <w:rPr>
          <w:b/>
          <w:sz w:val="24"/>
          <w:szCs w:val="24"/>
        </w:rPr>
        <w:tab/>
      </w:r>
      <w:r w:rsidRPr="00EC2BD3">
        <w:rPr>
          <w:b/>
          <w:sz w:val="24"/>
          <w:szCs w:val="24"/>
        </w:rPr>
        <w:tab/>
      </w:r>
      <w:r w:rsidRPr="00EC2BD3">
        <w:rPr>
          <w:b/>
          <w:sz w:val="24"/>
          <w:szCs w:val="24"/>
        </w:rPr>
        <w:tab/>
      </w:r>
      <w:r w:rsidRPr="00EC2BD3">
        <w:rPr>
          <w:b/>
          <w:sz w:val="24"/>
          <w:szCs w:val="24"/>
        </w:rPr>
        <w:tab/>
      </w:r>
      <w:r w:rsidRPr="00EC2BD3">
        <w:rPr>
          <w:b/>
          <w:sz w:val="24"/>
          <w:szCs w:val="24"/>
        </w:rPr>
        <w:tab/>
      </w:r>
    </w:p>
    <w:p w:rsidRPr="00EC2BD3" w:rsidR="00596E20" w:rsidP="00981EF4" w:rsidRDefault="00596E20">
      <w:pPr>
        <w:rPr>
          <w:sz w:val="24"/>
          <w:szCs w:val="24"/>
        </w:rPr>
      </w:pPr>
      <w:r w:rsidRPr="00EC2BD3">
        <w:rPr>
          <w:b/>
          <w:sz w:val="24"/>
          <w:szCs w:val="24"/>
        </w:rPr>
        <w:tab/>
      </w:r>
      <w:r w:rsidRPr="00EC2BD3">
        <w:rPr>
          <w:b/>
          <w:sz w:val="24"/>
          <w:szCs w:val="24"/>
        </w:rPr>
        <w:tab/>
      </w:r>
      <w:r w:rsidRPr="00EC2BD3">
        <w:rPr>
          <w:b/>
          <w:sz w:val="24"/>
          <w:szCs w:val="24"/>
        </w:rPr>
        <w:tab/>
      </w:r>
    </w:p>
    <w:p w:rsidRPr="00EC2BD3" w:rsidR="005E598E" w:rsidP="00D15F12" w:rsidRDefault="005E598E">
      <w:pPr>
        <w:jc w:val="center"/>
        <w:rPr>
          <w:sz w:val="24"/>
          <w:szCs w:val="24"/>
        </w:rPr>
      </w:pPr>
    </w:p>
    <w:p w:rsidRPr="00EC2BD3" w:rsidR="00D15F12" w:rsidP="00D15F12" w:rsidRDefault="00D15F12">
      <w:pPr>
        <w:jc w:val="center"/>
        <w:rPr>
          <w:sz w:val="24"/>
          <w:szCs w:val="24"/>
        </w:rPr>
      </w:pPr>
      <w:r w:rsidRPr="00EC2BD3">
        <w:rPr>
          <w:sz w:val="24"/>
          <w:szCs w:val="24"/>
        </w:rPr>
        <w:t>R E P U B L I K A  H R V A T S KA</w:t>
      </w:r>
    </w:p>
    <w:p w:rsidRPr="00EC2BD3" w:rsidR="0016422E" w:rsidP="005C10F2" w:rsidRDefault="003F210C">
      <w:pPr>
        <w:ind w:left="2880" w:hanging="2880"/>
        <w:jc w:val="center"/>
        <w:rPr>
          <w:sz w:val="24"/>
          <w:szCs w:val="24"/>
        </w:rPr>
      </w:pPr>
      <w:r w:rsidRPr="00EC2BD3">
        <w:rPr>
          <w:sz w:val="24"/>
          <w:szCs w:val="24"/>
        </w:rPr>
        <w:t>Z A K LJ U Č A K</w:t>
      </w:r>
      <w:r w:rsidRPr="00EC2BD3" w:rsidR="0006712D">
        <w:rPr>
          <w:sz w:val="24"/>
          <w:szCs w:val="24"/>
        </w:rPr>
        <w:t xml:space="preserve"> </w:t>
      </w:r>
    </w:p>
    <w:p w:rsidRPr="00EC2BD3" w:rsidR="00CF56FE" w:rsidP="00CF56FE" w:rsidRDefault="00CF56FE">
      <w:pPr>
        <w:jc w:val="center"/>
        <w:rPr>
          <w:b/>
          <w:sz w:val="24"/>
          <w:szCs w:val="24"/>
        </w:rPr>
      </w:pPr>
    </w:p>
    <w:p w:rsidR="00D4245F" w:rsidP="00D4245F" w:rsidRDefault="000F664C">
      <w:pPr>
        <w:jc w:val="both"/>
        <w:rPr>
          <w:sz w:val="24"/>
          <w:szCs w:val="24"/>
        </w:rPr>
      </w:pPr>
      <w:r w:rsidRPr="00EC2BD3">
        <w:rPr>
          <w:sz w:val="24"/>
          <w:szCs w:val="24"/>
        </w:rPr>
        <w:t>Trgovački sud u Zagrebu, po sucu Nikoli Ribarić, u predstečajnom postupku u povodu prijedloga dužnika TEHNIKA d.d., Zagreb (Grad Zagreb), Ulica grada Vukovar</w:t>
      </w:r>
      <w:r w:rsidRPr="00EC2BD3" w:rsidR="00703C93">
        <w:rPr>
          <w:sz w:val="24"/>
          <w:szCs w:val="24"/>
        </w:rPr>
        <w:t xml:space="preserve">a 274, OIB: 73037001250,  dana </w:t>
      </w:r>
      <w:r w:rsidRPr="00EC2BD3" w:rsidR="0014466F">
        <w:rPr>
          <w:sz w:val="24"/>
          <w:szCs w:val="24"/>
        </w:rPr>
        <w:t>12</w:t>
      </w:r>
      <w:r w:rsidRPr="00EC2BD3">
        <w:rPr>
          <w:sz w:val="24"/>
          <w:szCs w:val="24"/>
        </w:rPr>
        <w:t>.</w:t>
      </w:r>
      <w:r w:rsidRPr="00EC2BD3" w:rsidR="00703C93">
        <w:rPr>
          <w:sz w:val="24"/>
          <w:szCs w:val="24"/>
        </w:rPr>
        <w:t xml:space="preserve"> </w:t>
      </w:r>
      <w:r w:rsidRPr="00EC2BD3" w:rsidR="0014466F">
        <w:rPr>
          <w:sz w:val="24"/>
          <w:szCs w:val="24"/>
        </w:rPr>
        <w:t>rujna</w:t>
      </w:r>
      <w:r w:rsidRPr="00EC2BD3">
        <w:rPr>
          <w:sz w:val="24"/>
          <w:szCs w:val="24"/>
        </w:rPr>
        <w:t xml:space="preserve"> 2019.</w:t>
      </w:r>
    </w:p>
    <w:p w:rsidRPr="00EC2BD3" w:rsidR="00230A5B" w:rsidP="00D4245F" w:rsidRDefault="00230A5B">
      <w:pPr>
        <w:jc w:val="both"/>
        <w:rPr>
          <w:sz w:val="24"/>
          <w:szCs w:val="24"/>
        </w:rPr>
      </w:pPr>
    </w:p>
    <w:p w:rsidRPr="00EC2BD3" w:rsidR="002328B4" w:rsidP="00CF56FE" w:rsidRDefault="002328B4">
      <w:pPr>
        <w:jc w:val="center"/>
        <w:rPr>
          <w:sz w:val="24"/>
          <w:szCs w:val="24"/>
        </w:rPr>
      </w:pPr>
    </w:p>
    <w:p w:rsidRPr="00EC2BD3" w:rsidR="00BB5488" w:rsidP="00CF56FE" w:rsidRDefault="003F210C">
      <w:pPr>
        <w:jc w:val="center"/>
        <w:rPr>
          <w:sz w:val="24"/>
          <w:szCs w:val="24"/>
        </w:rPr>
      </w:pPr>
      <w:r w:rsidRPr="00EC2BD3">
        <w:rPr>
          <w:sz w:val="24"/>
          <w:szCs w:val="24"/>
        </w:rPr>
        <w:t>z a k lj u č i o</w:t>
      </w:r>
      <w:r w:rsidRPr="00EC2BD3" w:rsidR="0006712D">
        <w:rPr>
          <w:sz w:val="24"/>
          <w:szCs w:val="24"/>
        </w:rPr>
        <w:t xml:space="preserve"> </w:t>
      </w:r>
      <w:r w:rsidRPr="00EC2BD3" w:rsidR="00123529">
        <w:rPr>
          <w:sz w:val="24"/>
          <w:szCs w:val="24"/>
        </w:rPr>
        <w:t xml:space="preserve">   j e</w:t>
      </w:r>
    </w:p>
    <w:p w:rsidRPr="00EC2BD3" w:rsidR="00CF56FE" w:rsidP="00CF56FE" w:rsidRDefault="00CF56FE">
      <w:pPr>
        <w:jc w:val="center"/>
        <w:rPr>
          <w:b/>
          <w:sz w:val="24"/>
          <w:szCs w:val="24"/>
        </w:rPr>
      </w:pPr>
      <w:r w:rsidRPr="00EC2BD3">
        <w:rPr>
          <w:b/>
          <w:sz w:val="24"/>
          <w:szCs w:val="24"/>
        </w:rPr>
        <w:t xml:space="preserve"> </w:t>
      </w:r>
    </w:p>
    <w:p w:rsidRPr="00EC2BD3" w:rsidR="007354B1" w:rsidP="007354B1" w:rsidRDefault="007354B1">
      <w:pPr>
        <w:jc w:val="both"/>
        <w:rPr>
          <w:sz w:val="24"/>
          <w:szCs w:val="24"/>
        </w:rPr>
      </w:pPr>
      <w:r w:rsidRPr="00EC2BD3">
        <w:rPr>
          <w:sz w:val="24"/>
          <w:szCs w:val="24"/>
        </w:rPr>
        <w:t xml:space="preserve">Upućuje se podnositelj prigovora </w:t>
      </w:r>
      <w:r w:rsidRPr="00EC2BD3" w:rsidR="00892666">
        <w:rPr>
          <w:sz w:val="24"/>
          <w:szCs w:val="24"/>
        </w:rPr>
        <w:t>ALEKSA JOVIĆ, Dugo Selo, A. Mihanovića 1, OIB: 25473850965</w:t>
      </w:r>
      <w:r w:rsidRPr="00EC2BD3" w:rsidR="00C21E06">
        <w:rPr>
          <w:sz w:val="24"/>
          <w:szCs w:val="24"/>
        </w:rPr>
        <w:t>,</w:t>
      </w:r>
      <w:r w:rsidRPr="00EC2BD3" w:rsidR="000F664C">
        <w:rPr>
          <w:sz w:val="24"/>
          <w:szCs w:val="24"/>
        </w:rPr>
        <w:t xml:space="preserve"> </w:t>
      </w:r>
      <w:r w:rsidRPr="00EC2BD3" w:rsidR="00387849">
        <w:rPr>
          <w:sz w:val="24"/>
          <w:szCs w:val="24"/>
        </w:rPr>
        <w:t xml:space="preserve">prijašnji dužnikov radnik, </w:t>
      </w:r>
      <w:r w:rsidRPr="00EC2BD3">
        <w:rPr>
          <w:sz w:val="24"/>
          <w:szCs w:val="24"/>
        </w:rPr>
        <w:t>kako svoju tražbinu može ostvarivati bez obzira na vođe</w:t>
      </w:r>
      <w:r w:rsidRPr="00EC2BD3" w:rsidR="00BA6E62">
        <w:rPr>
          <w:sz w:val="24"/>
          <w:szCs w:val="24"/>
        </w:rPr>
        <w:t>nje ovog predstečajnog postupka.</w:t>
      </w:r>
    </w:p>
    <w:p w:rsidRPr="00EC2BD3" w:rsidR="007354B1" w:rsidP="007354B1" w:rsidRDefault="007354B1">
      <w:pPr>
        <w:jc w:val="both"/>
        <w:rPr>
          <w:sz w:val="24"/>
          <w:szCs w:val="24"/>
        </w:rPr>
      </w:pPr>
    </w:p>
    <w:p w:rsidRPr="00EC2BD3" w:rsidR="002328B4" w:rsidP="007354B1" w:rsidRDefault="002328B4">
      <w:pPr>
        <w:jc w:val="center"/>
        <w:rPr>
          <w:sz w:val="24"/>
          <w:szCs w:val="24"/>
        </w:rPr>
      </w:pPr>
    </w:p>
    <w:p w:rsidRPr="00EC2BD3" w:rsidR="007354B1" w:rsidP="007354B1" w:rsidRDefault="007354B1">
      <w:pPr>
        <w:jc w:val="center"/>
        <w:rPr>
          <w:sz w:val="24"/>
          <w:szCs w:val="24"/>
        </w:rPr>
      </w:pPr>
      <w:r w:rsidRPr="00EC2BD3">
        <w:rPr>
          <w:sz w:val="24"/>
          <w:szCs w:val="24"/>
        </w:rPr>
        <w:t>Obrazloženje</w:t>
      </w:r>
    </w:p>
    <w:p w:rsidRPr="00EC2BD3" w:rsidR="007354B1" w:rsidP="007354B1" w:rsidRDefault="007354B1">
      <w:pPr>
        <w:jc w:val="center"/>
        <w:rPr>
          <w:sz w:val="24"/>
          <w:szCs w:val="24"/>
        </w:rPr>
      </w:pPr>
    </w:p>
    <w:p w:rsidRPr="00EC2BD3" w:rsidR="00A26D8B" w:rsidP="007354B1" w:rsidRDefault="007354B1">
      <w:pPr>
        <w:jc w:val="both"/>
        <w:rPr>
          <w:sz w:val="24"/>
          <w:szCs w:val="24"/>
        </w:rPr>
      </w:pPr>
      <w:r w:rsidRPr="00EC2BD3">
        <w:rPr>
          <w:sz w:val="24"/>
          <w:szCs w:val="24"/>
        </w:rPr>
        <w:tab/>
      </w:r>
      <w:r w:rsidRPr="00EC2BD3" w:rsidR="00387849">
        <w:rPr>
          <w:sz w:val="24"/>
          <w:szCs w:val="24"/>
        </w:rPr>
        <w:t xml:space="preserve">Prijašnji dužnikov radnik </w:t>
      </w:r>
      <w:r w:rsidRPr="00EC2BD3" w:rsidR="00604096">
        <w:rPr>
          <w:sz w:val="24"/>
          <w:szCs w:val="24"/>
        </w:rPr>
        <w:t xml:space="preserve">Aleksa Jović </w:t>
      </w:r>
      <w:r w:rsidRPr="00EC2BD3">
        <w:rPr>
          <w:sz w:val="24"/>
          <w:szCs w:val="24"/>
        </w:rPr>
        <w:t xml:space="preserve">podnio je ovom suda dana </w:t>
      </w:r>
      <w:r w:rsidRPr="00EC2BD3" w:rsidR="00604096">
        <w:rPr>
          <w:sz w:val="24"/>
          <w:szCs w:val="24"/>
        </w:rPr>
        <w:t xml:space="preserve">18. srpnja </w:t>
      </w:r>
      <w:r w:rsidRPr="00EC2BD3" w:rsidR="0014466F">
        <w:rPr>
          <w:sz w:val="24"/>
          <w:szCs w:val="24"/>
        </w:rPr>
        <w:t>2019. godine</w:t>
      </w:r>
      <w:r w:rsidRPr="00EC2BD3">
        <w:rPr>
          <w:sz w:val="24"/>
          <w:szCs w:val="24"/>
        </w:rPr>
        <w:t xml:space="preserve"> </w:t>
      </w:r>
      <w:r w:rsidRPr="00EC2BD3" w:rsidR="00A26D8B">
        <w:rPr>
          <w:sz w:val="24"/>
          <w:szCs w:val="24"/>
        </w:rPr>
        <w:t xml:space="preserve">prigovor </w:t>
      </w:r>
      <w:r w:rsidRPr="00EC2BD3">
        <w:rPr>
          <w:sz w:val="24"/>
          <w:szCs w:val="24"/>
        </w:rPr>
        <w:t xml:space="preserve">iz članka 37. stavak 1. i 2. Stečajnog zakona (N.N. br. 71/15 i 104/17, dalje: SZ), navodeći u bitnome </w:t>
      </w:r>
      <w:r w:rsidRPr="00EC2BD3" w:rsidR="00A26D8B">
        <w:rPr>
          <w:sz w:val="24"/>
          <w:szCs w:val="24"/>
        </w:rPr>
        <w:t xml:space="preserve">sa predstečajnim dužnikom vodi spor radi </w:t>
      </w:r>
      <w:r w:rsidRPr="00EC2BD3" w:rsidR="00D310CE">
        <w:rPr>
          <w:sz w:val="24"/>
          <w:szCs w:val="24"/>
        </w:rPr>
        <w:t xml:space="preserve">ozljede na radu koju je podnositelj prigovora doživio na gradilištu kompleksa Belvedere Vrsar. Parnični postupak se vodi kod Općinskog radnog suda u Zagrebu, poslovno broj: Pr-3070/14. </w:t>
      </w:r>
      <w:r w:rsidRPr="00EC2BD3" w:rsidR="006C0743">
        <w:rPr>
          <w:sz w:val="24"/>
          <w:szCs w:val="24"/>
        </w:rPr>
        <w:t xml:space="preserve">Prigovor je uložen iz razloga jer predstečajni dužnik tražbinu radnika nije iskazao u prijedlogu za pokretanje poredstečajnog postupka. </w:t>
      </w:r>
    </w:p>
    <w:p w:rsidRPr="00EC2BD3" w:rsidR="00486963" w:rsidP="007354B1" w:rsidRDefault="00CB300C">
      <w:pPr>
        <w:jc w:val="both"/>
        <w:rPr>
          <w:sz w:val="24"/>
          <w:szCs w:val="24"/>
        </w:rPr>
      </w:pPr>
      <w:r w:rsidRPr="00EC2BD3">
        <w:rPr>
          <w:sz w:val="24"/>
          <w:szCs w:val="24"/>
        </w:rPr>
        <w:t xml:space="preserve">Uz prigovor podnositelj prigovora dostavlja </w:t>
      </w:r>
      <w:r w:rsidRPr="00EC2BD3" w:rsidR="001F4E42">
        <w:rPr>
          <w:sz w:val="24"/>
          <w:szCs w:val="24"/>
        </w:rPr>
        <w:t xml:space="preserve">presliku nepravomoćne Presude Općinskog radnog suda u Zagrebu, poslovnog broja: Pr-3070/2014-66 od 8. ožujka 2018. godine, </w:t>
      </w:r>
      <w:r w:rsidRPr="00EC2BD3" w:rsidR="00486963">
        <w:rPr>
          <w:sz w:val="24"/>
          <w:szCs w:val="24"/>
        </w:rPr>
        <w:t>kao i Žalbu podnositelja prigovora na naprijed navedenu Presudu Općinskog radnog suda u Zagrebu.</w:t>
      </w:r>
    </w:p>
    <w:p w:rsidRPr="00EC2BD3" w:rsidR="00486963" w:rsidP="007354B1" w:rsidRDefault="00486963">
      <w:pPr>
        <w:jc w:val="both"/>
        <w:rPr>
          <w:sz w:val="24"/>
          <w:szCs w:val="24"/>
        </w:rPr>
      </w:pPr>
    </w:p>
    <w:p w:rsidRPr="00EC2BD3" w:rsidR="00486963" w:rsidP="007354B1" w:rsidRDefault="00486963">
      <w:pPr>
        <w:jc w:val="both"/>
        <w:rPr>
          <w:sz w:val="24"/>
          <w:szCs w:val="24"/>
        </w:rPr>
      </w:pPr>
      <w:r w:rsidRPr="00EC2BD3">
        <w:rPr>
          <w:sz w:val="24"/>
          <w:szCs w:val="24"/>
        </w:rPr>
        <w:t>Predstečajni dužnik se dana 26. kolovoza 2019. godine očitovao na prigovor Alekse Jovića te je naveo kako isti smatra kako prigovor nije osnovan.</w:t>
      </w:r>
      <w:r w:rsidRPr="00EC2BD3" w:rsidR="00886077">
        <w:rPr>
          <w:sz w:val="24"/>
          <w:szCs w:val="24"/>
        </w:rPr>
        <w:t xml:space="preserve"> Dužnik ističe kako je u prijedlogu naveo da se pred Općinskim radnim sudom u Zagrebu vodi parnični postupak pod poslovnim brojem Pr-3070/17, te kako temeljem članka 29. stavak. 2. Stečajnog zakona predstečajni postupak ne utječe na potraživanje podnositelja prigovora.</w:t>
      </w:r>
      <w:r w:rsidRPr="00EC2BD3">
        <w:rPr>
          <w:sz w:val="24"/>
          <w:szCs w:val="24"/>
        </w:rPr>
        <w:t xml:space="preserve"> </w:t>
      </w:r>
    </w:p>
    <w:p w:rsidRPr="00EC2BD3" w:rsidR="00486963" w:rsidP="007354B1" w:rsidRDefault="00486963">
      <w:pPr>
        <w:jc w:val="both"/>
        <w:rPr>
          <w:sz w:val="24"/>
          <w:szCs w:val="24"/>
        </w:rPr>
      </w:pPr>
    </w:p>
    <w:p w:rsidRPr="00EC2BD3" w:rsidR="007354B1" w:rsidP="0023117B" w:rsidRDefault="005B3D72">
      <w:pPr>
        <w:jc w:val="both"/>
        <w:rPr>
          <w:sz w:val="24"/>
          <w:szCs w:val="24"/>
        </w:rPr>
      </w:pPr>
      <w:r w:rsidRPr="00EC2BD3">
        <w:rPr>
          <w:sz w:val="24"/>
          <w:szCs w:val="24"/>
        </w:rPr>
        <w:tab/>
      </w:r>
      <w:r w:rsidRPr="00EC2BD3" w:rsidR="004D70AB">
        <w:rPr>
          <w:sz w:val="24"/>
          <w:szCs w:val="24"/>
        </w:rPr>
        <w:t xml:space="preserve"> </w:t>
      </w:r>
      <w:r w:rsidRPr="00EC2BD3" w:rsidR="007354B1">
        <w:rPr>
          <w:sz w:val="24"/>
          <w:szCs w:val="24"/>
        </w:rPr>
        <w:t>Prema odredbi članka 27. stavak 1. toč.</w:t>
      </w:r>
      <w:r w:rsidRPr="00EC2BD3" w:rsidR="00AA6742">
        <w:rPr>
          <w:sz w:val="24"/>
          <w:szCs w:val="24"/>
        </w:rPr>
        <w:t xml:space="preserve"> </w:t>
      </w:r>
      <w:r w:rsidRPr="00EC2BD3" w:rsidR="007354B1">
        <w:rPr>
          <w:sz w:val="24"/>
          <w:szCs w:val="24"/>
        </w:rPr>
        <w:t xml:space="preserve">7. SZ-a u prijedlogu za pokretanje predstečajnog postupka dužnik je dužan dostaviti plan restrukturiranja koji, između ostalog sadržava, analizu svih tražbina prema visini i vrsti (tražbine radnika i prijašnjih dužnikovih radnika, izlučna prava, razlučna prava, tražbine za koje se vodi postupak, neosigurane tražbine i druge tražbine. </w:t>
      </w:r>
    </w:p>
    <w:p w:rsidRPr="00EC2BD3" w:rsidR="003021BA" w:rsidP="007354B1" w:rsidRDefault="003021BA">
      <w:pPr>
        <w:ind w:firstLine="708"/>
        <w:jc w:val="both"/>
        <w:rPr>
          <w:sz w:val="24"/>
          <w:szCs w:val="24"/>
        </w:rPr>
      </w:pPr>
    </w:p>
    <w:p w:rsidRPr="00EC2BD3" w:rsidR="007354B1" w:rsidP="007354B1" w:rsidRDefault="007354B1">
      <w:pPr>
        <w:ind w:firstLine="708"/>
        <w:jc w:val="both"/>
        <w:rPr>
          <w:sz w:val="24"/>
          <w:szCs w:val="24"/>
        </w:rPr>
      </w:pPr>
      <w:r w:rsidRPr="00EC2BD3">
        <w:rPr>
          <w:sz w:val="24"/>
          <w:szCs w:val="24"/>
        </w:rPr>
        <w:t>Odredba  članka 37. stavak 1. SZ-a propisuje da radnici i dužnikovi prijašnji radnici, te Ministarstvo financija- Porezna uprava ne podnose prijavu za tražbine iz radnog odnosa, otpremnine do iznosa propisanog zakonom odnosno kolektivnim ugovorom i tražbine po osnovi naknade štete pretrpljene zbog ozljede na radu ili profesionalne bolesti. Ako podnositelj prijedloga za otvaranje predstečajnog postupka ove tražbine nije naveo u prijedlogu ili ih je pogrešno nave</w:t>
      </w:r>
      <w:r w:rsidRPr="00EC2BD3" w:rsidR="00C75C53">
        <w:rPr>
          <w:sz w:val="24"/>
          <w:szCs w:val="24"/>
        </w:rPr>
        <w:t xml:space="preserve">o radnici </w:t>
      </w:r>
      <w:r w:rsidRPr="00EC2BD3">
        <w:rPr>
          <w:sz w:val="24"/>
          <w:szCs w:val="24"/>
        </w:rPr>
        <w:t>i prijašnji dužnikovo i radnici te Ministarstvo financija imaju pravo sudu podnijeti prigovor (članak 37. stavak 2. SZ-a).</w:t>
      </w:r>
    </w:p>
    <w:p w:rsidRPr="00EC2BD3" w:rsidR="007354B1" w:rsidP="007354B1" w:rsidRDefault="007354B1">
      <w:pPr>
        <w:jc w:val="both"/>
        <w:rPr>
          <w:sz w:val="24"/>
          <w:szCs w:val="24"/>
        </w:rPr>
      </w:pPr>
    </w:p>
    <w:p w:rsidRPr="00EC2BD3" w:rsidR="004D70AB" w:rsidP="007354B1" w:rsidRDefault="007354B1">
      <w:pPr>
        <w:jc w:val="both"/>
        <w:rPr>
          <w:sz w:val="24"/>
          <w:szCs w:val="24"/>
        </w:rPr>
      </w:pPr>
      <w:r w:rsidRPr="00EC2BD3">
        <w:rPr>
          <w:sz w:val="24"/>
          <w:szCs w:val="24"/>
        </w:rPr>
        <w:tab/>
        <w:t xml:space="preserve">Sporno je </w:t>
      </w:r>
      <w:r w:rsidRPr="00EC2BD3" w:rsidR="00C75C53">
        <w:rPr>
          <w:sz w:val="24"/>
          <w:szCs w:val="24"/>
        </w:rPr>
        <w:t>je</w:t>
      </w:r>
      <w:r w:rsidRPr="00EC2BD3" w:rsidR="004D70AB">
        <w:rPr>
          <w:sz w:val="24"/>
          <w:szCs w:val="24"/>
        </w:rPr>
        <w:t xml:space="preserve"> li je dužnik trebao potraživanje prijašnjeg radnika iskazati u rubrici Tražbine radnika ili ne.</w:t>
      </w:r>
    </w:p>
    <w:p w:rsidRPr="00EC2BD3" w:rsidR="001F314F" w:rsidP="007354B1" w:rsidRDefault="001F314F">
      <w:pPr>
        <w:jc w:val="both"/>
        <w:rPr>
          <w:sz w:val="24"/>
          <w:szCs w:val="24"/>
        </w:rPr>
      </w:pPr>
    </w:p>
    <w:p w:rsidRPr="00EC2BD3" w:rsidR="001F314F" w:rsidP="007354B1" w:rsidRDefault="001F314F">
      <w:pPr>
        <w:jc w:val="both"/>
        <w:rPr>
          <w:sz w:val="24"/>
          <w:szCs w:val="24"/>
        </w:rPr>
      </w:pPr>
      <w:r w:rsidRPr="00EC2BD3">
        <w:rPr>
          <w:sz w:val="24"/>
          <w:szCs w:val="24"/>
        </w:rPr>
        <w:tab/>
        <w:t xml:space="preserve">Temeljem stanja spisa ne proizlazi da prijašnji radnik svoje potraživanje </w:t>
      </w:r>
      <w:r w:rsidRPr="00EC2BD3" w:rsidR="003B1C78">
        <w:rPr>
          <w:sz w:val="24"/>
          <w:szCs w:val="24"/>
        </w:rPr>
        <w:t xml:space="preserve">ne </w:t>
      </w:r>
      <w:r w:rsidRPr="00EC2BD3">
        <w:rPr>
          <w:sz w:val="24"/>
          <w:szCs w:val="24"/>
        </w:rPr>
        <w:t>temelji na ovršnoj ispravi.</w:t>
      </w:r>
    </w:p>
    <w:p w:rsidRPr="00EC2BD3" w:rsidR="007354B1" w:rsidP="007354B1" w:rsidRDefault="007354B1">
      <w:pPr>
        <w:jc w:val="both"/>
        <w:rPr>
          <w:sz w:val="24"/>
          <w:szCs w:val="24"/>
        </w:rPr>
      </w:pPr>
    </w:p>
    <w:p w:rsidRPr="00EC2BD3" w:rsidR="007354B1" w:rsidP="007354B1" w:rsidRDefault="007354B1">
      <w:pPr>
        <w:ind w:firstLine="708"/>
        <w:jc w:val="both"/>
        <w:rPr>
          <w:sz w:val="24"/>
          <w:szCs w:val="24"/>
        </w:rPr>
      </w:pPr>
      <w:r w:rsidRPr="00EC2BD3">
        <w:rPr>
          <w:sz w:val="24"/>
          <w:szCs w:val="24"/>
        </w:rPr>
        <w:t>Prema odredbi članka 138. stavak 1. podstavak 1. do 3. SZ-a u tražbine prvog višeg isplatnog reda ulaze:</w:t>
      </w:r>
    </w:p>
    <w:p w:rsidRPr="00EC2BD3" w:rsidR="007354B1" w:rsidP="007354B1" w:rsidRDefault="007354B1">
      <w:pPr>
        <w:ind w:firstLine="708"/>
        <w:jc w:val="both"/>
        <w:rPr>
          <w:sz w:val="24"/>
          <w:szCs w:val="24"/>
        </w:rPr>
      </w:pPr>
      <w:r w:rsidRPr="00EC2BD3">
        <w:rPr>
          <w:sz w:val="24"/>
          <w:szCs w:val="24"/>
        </w:rPr>
        <w:t>-tražbine radnika i prijašnjih dužnikovih radnika iz radnog odnosa nastale do otvaranja stečajnog postupka,</w:t>
      </w:r>
    </w:p>
    <w:p w:rsidRPr="00EC2BD3" w:rsidR="007354B1" w:rsidP="007354B1" w:rsidRDefault="007354B1">
      <w:pPr>
        <w:ind w:firstLine="708"/>
        <w:jc w:val="both"/>
        <w:rPr>
          <w:sz w:val="24"/>
          <w:szCs w:val="24"/>
        </w:rPr>
      </w:pPr>
      <w:r w:rsidRPr="00EC2BD3">
        <w:rPr>
          <w:sz w:val="24"/>
          <w:szCs w:val="24"/>
        </w:rPr>
        <w:t xml:space="preserve">-tražbine proračuna, zavoda ili fondova u skladu s posebnim propisima u visini pripadajućeg dijela troška plaće ili naknade plaće </w:t>
      </w:r>
    </w:p>
    <w:p w:rsidRPr="00EC2BD3" w:rsidR="007354B1" w:rsidP="007354B1" w:rsidRDefault="007354B1">
      <w:pPr>
        <w:ind w:firstLine="708"/>
        <w:jc w:val="both"/>
        <w:rPr>
          <w:sz w:val="24"/>
          <w:szCs w:val="24"/>
        </w:rPr>
      </w:pPr>
      <w:r w:rsidRPr="00EC2BD3">
        <w:rPr>
          <w:sz w:val="24"/>
          <w:szCs w:val="24"/>
        </w:rPr>
        <w:t xml:space="preserve">-otpremnine do iznosa propisanog zakonom odnosno kolektivnim ugovorom, i tražbine po osnovi naknade štete pretrpljene zbog ozljede na radu ili profesionalne bolesti. </w:t>
      </w:r>
    </w:p>
    <w:p w:rsidRPr="00EC2BD3" w:rsidR="007354B1" w:rsidP="007354B1" w:rsidRDefault="007354B1">
      <w:pPr>
        <w:ind w:firstLine="708"/>
        <w:jc w:val="both"/>
        <w:rPr>
          <w:sz w:val="24"/>
          <w:szCs w:val="24"/>
        </w:rPr>
      </w:pPr>
    </w:p>
    <w:p w:rsidRPr="00EC2BD3" w:rsidR="007354B1" w:rsidP="007354B1" w:rsidRDefault="00A20A37">
      <w:pPr>
        <w:ind w:firstLine="708"/>
        <w:jc w:val="both"/>
        <w:rPr>
          <w:sz w:val="24"/>
          <w:szCs w:val="24"/>
        </w:rPr>
      </w:pPr>
      <w:r w:rsidRPr="00EC2BD3">
        <w:rPr>
          <w:sz w:val="24"/>
          <w:szCs w:val="24"/>
        </w:rPr>
        <w:t xml:space="preserve"> </w:t>
      </w:r>
      <w:r w:rsidRPr="00EC2BD3" w:rsidR="007354B1">
        <w:rPr>
          <w:sz w:val="24"/>
          <w:szCs w:val="24"/>
        </w:rPr>
        <w:t>U konačnici, neiskazivanjem obveze prema radnicima</w:t>
      </w:r>
      <w:r w:rsidRPr="00EC2BD3" w:rsidR="00E8478B">
        <w:rPr>
          <w:sz w:val="24"/>
          <w:szCs w:val="24"/>
        </w:rPr>
        <w:t>,</w:t>
      </w:r>
      <w:r w:rsidRPr="00EC2BD3" w:rsidR="007354B1">
        <w:rPr>
          <w:sz w:val="24"/>
          <w:szCs w:val="24"/>
        </w:rPr>
        <w:t xml:space="preserve"> radnik ništa ne gubi jer je odredbom članka 66. stavak 1. podstavak 2. SZ-a propisano kako predstečajni postupak ne utječe na tražbine radnika i prijašnjih radnika - iz radnog odnosa u bruto iznosu, otpremnine do iznosa propisanog zakonom odnosno kolektivnim ugovorom, i tražbine po osnovi naknade štete pretrpljene zbog ozljede na radu ili profesionalne bolesti.</w:t>
      </w:r>
    </w:p>
    <w:p w:rsidRPr="00EC2BD3" w:rsidR="00E8478B" w:rsidP="007354B1" w:rsidRDefault="00E8478B">
      <w:pPr>
        <w:ind w:firstLine="708"/>
        <w:jc w:val="both"/>
        <w:rPr>
          <w:sz w:val="24"/>
          <w:szCs w:val="24"/>
        </w:rPr>
      </w:pPr>
    </w:p>
    <w:p w:rsidRPr="00EC2BD3" w:rsidR="00F121E8" w:rsidP="00865752" w:rsidRDefault="00441755">
      <w:pPr>
        <w:rPr>
          <w:sz w:val="24"/>
          <w:szCs w:val="24"/>
        </w:rPr>
      </w:pPr>
      <w:r w:rsidRPr="00EC2BD3">
        <w:rPr>
          <w:sz w:val="24"/>
          <w:szCs w:val="24"/>
        </w:rPr>
        <w:t>Slijedom navedenoga odlučeno je kao u izreci.</w:t>
      </w:r>
    </w:p>
    <w:p w:rsidRPr="00EC2BD3" w:rsidR="00441755" w:rsidP="00865752" w:rsidRDefault="00441755">
      <w:pPr>
        <w:rPr>
          <w:sz w:val="24"/>
          <w:szCs w:val="24"/>
        </w:rPr>
      </w:pPr>
    </w:p>
    <w:p w:rsidRPr="00EC2BD3" w:rsidR="00CF56FE" w:rsidP="004C5561" w:rsidRDefault="00F80EE4">
      <w:pPr>
        <w:jc w:val="center"/>
        <w:rPr>
          <w:sz w:val="24"/>
          <w:szCs w:val="24"/>
        </w:rPr>
      </w:pPr>
      <w:r w:rsidRPr="00EC2BD3">
        <w:rPr>
          <w:sz w:val="24"/>
          <w:szCs w:val="24"/>
        </w:rPr>
        <w:t>Zagreb,</w:t>
      </w:r>
      <w:r w:rsidRPr="00EC2BD3" w:rsidR="00977CC4">
        <w:rPr>
          <w:sz w:val="24"/>
          <w:szCs w:val="24"/>
        </w:rPr>
        <w:t xml:space="preserve"> </w:t>
      </w:r>
      <w:r w:rsidRPr="00EC2BD3" w:rsidR="00A11DBB">
        <w:rPr>
          <w:sz w:val="24"/>
          <w:szCs w:val="24"/>
        </w:rPr>
        <w:t xml:space="preserve"> </w:t>
      </w:r>
      <w:r w:rsidRPr="00EC2BD3" w:rsidR="00441755">
        <w:rPr>
          <w:sz w:val="24"/>
          <w:szCs w:val="24"/>
        </w:rPr>
        <w:t xml:space="preserve">12. rujna </w:t>
      </w:r>
      <w:r w:rsidRPr="00EC2BD3" w:rsidR="00977CC4">
        <w:rPr>
          <w:sz w:val="24"/>
          <w:szCs w:val="24"/>
        </w:rPr>
        <w:t>201</w:t>
      </w:r>
      <w:r w:rsidRPr="00EC2BD3" w:rsidR="00E8478B">
        <w:rPr>
          <w:sz w:val="24"/>
          <w:szCs w:val="24"/>
        </w:rPr>
        <w:t>9</w:t>
      </w:r>
      <w:r w:rsidRPr="00EC2BD3" w:rsidR="00977CC4">
        <w:rPr>
          <w:sz w:val="24"/>
          <w:szCs w:val="24"/>
        </w:rPr>
        <w:t>.</w:t>
      </w:r>
    </w:p>
    <w:p w:rsidRPr="00EC2BD3" w:rsidR="00865752" w:rsidP="007C4AB6" w:rsidRDefault="00865752">
      <w:pPr>
        <w:pStyle w:val="Podnaslov"/>
        <w:ind w:left="6372"/>
        <w:rPr>
          <w:rFonts w:ascii="Times New Roman" w:hAnsi="Times New Roman"/>
          <w:b w:val="false"/>
          <w:color w:val="auto"/>
          <w:szCs w:val="24"/>
        </w:rPr>
      </w:pPr>
    </w:p>
    <w:p w:rsidRPr="00EC2BD3" w:rsidR="000A6185" w:rsidP="007C4AB6" w:rsidRDefault="000A6185">
      <w:pPr>
        <w:pStyle w:val="Podnaslov"/>
        <w:ind w:left="6372"/>
        <w:rPr>
          <w:rFonts w:ascii="Times New Roman" w:hAnsi="Times New Roman"/>
          <w:b w:val="false"/>
          <w:color w:val="auto"/>
          <w:szCs w:val="24"/>
        </w:rPr>
      </w:pPr>
      <w:r w:rsidRPr="00EC2BD3"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D4245F" w:rsidP="008A1BB1" w:rsidRDefault="000A6185">
      <w:pPr>
        <w:pStyle w:val="Podnaslov"/>
        <w:ind w:left="5664" w:firstLine="708"/>
        <w:rPr>
          <w:rFonts w:ascii="Times New Roman" w:hAnsi="Times New Roman"/>
          <w:b w:val="false"/>
          <w:color w:val="auto"/>
          <w:szCs w:val="24"/>
        </w:rPr>
      </w:pPr>
      <w:r w:rsidRPr="00EC2BD3">
        <w:rPr>
          <w:rFonts w:ascii="Times New Roman" w:hAnsi="Times New Roman"/>
          <w:b w:val="false"/>
          <w:color w:val="auto"/>
          <w:szCs w:val="24"/>
        </w:rPr>
        <w:t>Nikola Ribarić</w:t>
      </w:r>
      <w:r w:rsidR="00D84FBE">
        <w:rPr>
          <w:rFonts w:ascii="Times New Roman" w:hAnsi="Times New Roman"/>
          <w:b w:val="false"/>
          <w:color w:val="auto"/>
          <w:szCs w:val="24"/>
        </w:rPr>
        <w:t>, v.r.</w:t>
      </w:r>
      <w:r w:rsidRPr="00EC2BD3">
        <w:rPr>
          <w:rFonts w:ascii="Times New Roman" w:hAnsi="Times New Roman"/>
          <w:b w:val="false"/>
          <w:color w:val="auto"/>
          <w:szCs w:val="24"/>
        </w:rPr>
        <w:t xml:space="preserve"> </w:t>
      </w:r>
    </w:p>
    <w:p w:rsidR="00D84FBE" w:rsidP="008A1BB1" w:rsidRDefault="00D84FBE">
      <w:pPr>
        <w:pStyle w:val="Podnaslov"/>
        <w:ind w:left="5664" w:firstLine="708"/>
        <w:rPr>
          <w:rFonts w:ascii="Times New Roman" w:hAnsi="Times New Roman"/>
          <w:b w:val="false"/>
          <w:color w:val="auto"/>
          <w:szCs w:val="24"/>
        </w:rPr>
      </w:pPr>
    </w:p>
    <w:p w:rsidR="00D84FBE" w:rsidP="00D84FBE" w:rsidRDefault="00D84FBE">
      <w:pPr>
        <w:pStyle w:val="Podnaslov"/>
        <w:ind w:left="424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Za točnost otpravka – ovlašteni službenik</w:t>
      </w:r>
    </w:p>
    <w:p w:rsidRPr="00EC2BD3" w:rsidR="00D84FBE" w:rsidP="008A1BB1" w:rsidRDefault="00D84FBE">
      <w:pPr>
        <w:pStyle w:val="Podnaslov"/>
        <w:ind w:left="5664"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Maja Hajtek</w:t>
      </w:r>
    </w:p>
    <w:p w:rsidRPr="00EC2BD3" w:rsidR="00865752" w:rsidP="00CF56FE" w:rsidRDefault="00865752">
      <w:pPr>
        <w:jc w:val="both"/>
        <w:rPr>
          <w:sz w:val="24"/>
          <w:szCs w:val="24"/>
        </w:rPr>
      </w:pPr>
    </w:p>
    <w:p w:rsidRPr="00EC2BD3" w:rsidR="00865752" w:rsidP="00CF56FE" w:rsidRDefault="00865752">
      <w:pPr>
        <w:jc w:val="both"/>
        <w:rPr>
          <w:sz w:val="24"/>
          <w:szCs w:val="24"/>
        </w:rPr>
      </w:pPr>
    </w:p>
    <w:p w:rsidRPr="00EC2BD3" w:rsidR="00865752" w:rsidP="00CF56FE" w:rsidRDefault="00865752">
      <w:pPr>
        <w:jc w:val="both"/>
        <w:rPr>
          <w:sz w:val="24"/>
          <w:szCs w:val="24"/>
        </w:rPr>
      </w:pPr>
    </w:p>
    <w:p w:rsidRPr="00EC2BD3" w:rsidR="00CF56FE" w:rsidP="00CF56FE" w:rsidRDefault="00161A1A">
      <w:pPr>
        <w:jc w:val="both"/>
        <w:rPr>
          <w:sz w:val="24"/>
          <w:szCs w:val="24"/>
        </w:rPr>
      </w:pPr>
      <w:r w:rsidRPr="00EC2BD3">
        <w:rPr>
          <w:sz w:val="24"/>
          <w:szCs w:val="24"/>
        </w:rPr>
        <w:t>Uputa o pravnom lijeku</w:t>
      </w:r>
      <w:r w:rsidRPr="00EC2BD3" w:rsidR="00CF56FE">
        <w:rPr>
          <w:sz w:val="24"/>
          <w:szCs w:val="24"/>
        </w:rPr>
        <w:t>:</w:t>
      </w:r>
    </w:p>
    <w:p w:rsidRPr="00EC2BD3" w:rsidR="00F52B3B" w:rsidP="00F52B3B" w:rsidRDefault="00F52B3B">
      <w:pPr>
        <w:jc w:val="both"/>
        <w:rPr>
          <w:sz w:val="24"/>
          <w:szCs w:val="24"/>
        </w:rPr>
      </w:pPr>
      <w:r w:rsidRPr="00EC2BD3">
        <w:rPr>
          <w:sz w:val="24"/>
          <w:szCs w:val="24"/>
        </w:rPr>
        <w:t xml:space="preserve">Protiv </w:t>
      </w:r>
      <w:r w:rsidRPr="00EC2BD3" w:rsidR="009A5515">
        <w:rPr>
          <w:sz w:val="24"/>
          <w:szCs w:val="24"/>
        </w:rPr>
        <w:t xml:space="preserve">zaključka žalba nije dopuštena (članak 19. stavak 7. SZ-a) </w:t>
      </w:r>
    </w:p>
    <w:p w:rsidRPr="00D84FBE" w:rsidR="001B5DC0" w:rsidP="00D84FBE" w:rsidRDefault="001B5DC0">
      <w:pPr>
        <w:rPr>
          <w:sz w:val="24"/>
          <w:szCs w:val="24"/>
        </w:rPr>
      </w:pPr>
    </w:p>
    <w:sectPr w:rsidRPr="00D84FBE" w:rsidR="001B5DC0" w:rsidSect="00D76DAC">
      <w:headerReference w:type="even" r:id="rId11"/>
      <w:headerReference w:type="default" r:id="rId12"/>
      <w:headerReference w:type="first" r:id="rId13"/>
      <w:pgSz w:w="11906" w:h="16838"/>
      <w:pgMar w:top="1104" w:right="1826" w:bottom="1134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15562" w:rsidRDefault="00E15562">
      <w:r>
        <w:separator/>
      </w:r>
    </w:p>
  </w:endnote>
  <w:endnote w:type="continuationSeparator" w:id="0">
    <w:p w:rsidR="00E15562" w:rsidRDefault="00E15562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15562" w:rsidRDefault="00E15562">
      <w:r>
        <w:separator/>
      </w:r>
    </w:p>
  </w:footnote>
  <w:footnote w:type="continuationSeparator" w:id="0">
    <w:p w:rsidR="00E15562" w:rsidRDefault="00E15562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449EE" w:rsidP="00CC7295" w:rsidRDefault="00E449E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="00E449EE" w:rsidRDefault="00E449EE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449EE" w:rsidP="00CC7295" w:rsidRDefault="00E449E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4FB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EC2BD3" w:rsidP="00EC2BD3" w:rsidRDefault="008A0829">
    <w:pPr>
      <w:pStyle w:val="Zaglavlje"/>
      <w:jc w:val="right"/>
    </w:pPr>
    <w:r>
      <w:rPr>
        <w:sz w:val="24"/>
        <w:szCs w:val="24"/>
      </w:rPr>
      <w:tab/>
    </w:r>
    <w:r>
      <w:rPr>
        <w:sz w:val="24"/>
        <w:szCs w:val="24"/>
      </w:rPr>
      <w:tab/>
    </w:r>
    <w:r w:rsidR="00EC2BD3">
      <w:rPr>
        <w:sz w:val="24"/>
        <w:szCs w:val="24"/>
      </w:rPr>
      <w:t xml:space="preserve">72. </w:t>
    </w:r>
    <w:r w:rsidRPr="00010102" w:rsidR="00EC2BD3">
      <w:rPr>
        <w:sz w:val="24"/>
        <w:szCs w:val="24"/>
      </w:rPr>
      <w:t>St</w:t>
    </w:r>
    <w:r w:rsidR="00EC2BD3">
      <w:rPr>
        <w:sz w:val="24"/>
        <w:szCs w:val="24"/>
      </w:rPr>
      <w:t>-2481/2018-283</w:t>
    </w:r>
  </w:p>
  <w:p w:rsidR="00981EF4" w:rsidP="00981EF4" w:rsidRDefault="00981EF4">
    <w:pPr>
      <w:pStyle w:val="Zaglavlje"/>
      <w:jc w:val="right"/>
    </w:pPr>
  </w:p>
  <w:p w:rsidR="00D731F4" w:rsidP="00D731F4" w:rsidRDefault="00D731F4">
    <w:pPr>
      <w:pStyle w:val="Zaglavlje"/>
      <w:jc w:val="right"/>
    </w:pPr>
  </w:p>
  <w:p w:rsidRPr="00010102" w:rsidR="00E449EE" w:rsidP="00D731F4" w:rsidRDefault="00E449EE">
    <w:pPr>
      <w:pStyle w:val="Zaglavlje"/>
      <w:rPr>
        <w:sz w:val="24"/>
        <w:szCs w:val="24"/>
      </w:rPr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76DAC" w:rsidP="00D76DAC" w:rsidRDefault="00D76DAC">
    <w:pPr>
      <w:pStyle w:val="Zaglavlje"/>
      <w:jc w:val="right"/>
    </w:pPr>
    <w:r>
      <w:rPr>
        <w:sz w:val="24"/>
        <w:szCs w:val="24"/>
      </w:rPr>
      <w:t xml:space="preserve">72. </w:t>
    </w:r>
    <w:r w:rsidRPr="00010102">
      <w:rPr>
        <w:sz w:val="24"/>
        <w:szCs w:val="24"/>
      </w:rPr>
      <w:t>St</w:t>
    </w:r>
    <w:r w:rsidR="004515C2">
      <w:rPr>
        <w:sz w:val="24"/>
        <w:szCs w:val="24"/>
      </w:rPr>
      <w:t>-2</w:t>
    </w:r>
    <w:r w:rsidR="000F664C">
      <w:rPr>
        <w:sz w:val="24"/>
        <w:szCs w:val="24"/>
      </w:rPr>
      <w:t>481/2018</w:t>
    </w:r>
    <w:r w:rsidR="00EC2BD3">
      <w:rPr>
        <w:sz w:val="24"/>
        <w:szCs w:val="24"/>
      </w:rPr>
      <w:t>-283</w:t>
    </w:r>
  </w:p>
  <w:p w:rsidR="00D76DAC" w:rsidRDefault="00D76DAC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ilvl="0" w:tplc="52E6CC48">
      <w:start w:val="1"/>
      <w:numFmt w:val="decimal"/>
      <w:lvlText w:val="%1."/>
      <w:lvlJc w:val="left"/>
      <w:pPr>
        <w:ind w:left="1668" w:hanging="9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3DA6487"/>
    <w:multiLevelType w:val="hybridMultilevel"/>
    <w:tmpl w:val="E2FC9C82"/>
    <w:lvl w:ilvl="0" w:tplc="92AC60E4">
      <w:start w:val="1"/>
      <w:numFmt w:val="upperRoman"/>
      <w:lvlText w:val="%1."/>
      <w:lvlJc w:val="left"/>
      <w:pPr>
        <w:ind w:left="1428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3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D3E5B2D"/>
    <w:multiLevelType w:val="hybridMultilevel"/>
    <w:tmpl w:val="B6AA40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E5310B"/>
    <w:multiLevelType w:val="hybridMultilevel"/>
    <w:tmpl w:val="745A3608"/>
    <w:lvl w:ilvl="0" w:tplc="DE34183E">
      <w:start w:val="46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6">
    <w:nsid w:val="769D392F"/>
    <w:multiLevelType w:val="singleLevel"/>
    <w:tmpl w:val="1C7AE8EA"/>
    <w:lvl w:ilvl="0">
      <w:start w:val="1"/>
      <w:numFmt w:val="upperRoman"/>
      <w:lvlText w:val="%1. "/>
      <w:legacy w:legacy="true" w:legacySpace="0" w:legacyIndent="360"/>
      <w:lvlJc w:val="left"/>
      <w:pPr>
        <w:ind w:left="1080" w:hanging="360"/>
      </w:pPr>
      <w:rPr>
        <w:b w:val="false"/>
        <w:i w:val="false"/>
        <w:sz w:val="22"/>
      </w:rPr>
    </w:lvl>
  </w:abstractNum>
  <w:num w:numId="1">
    <w:abstractNumId w:val="6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34DC"/>
    <w:rsid w:val="00073B36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A6185"/>
    <w:rsid w:val="000B0687"/>
    <w:rsid w:val="000B4629"/>
    <w:rsid w:val="000B5813"/>
    <w:rsid w:val="000B63E8"/>
    <w:rsid w:val="000B6539"/>
    <w:rsid w:val="000B6991"/>
    <w:rsid w:val="000B6B95"/>
    <w:rsid w:val="000C16AC"/>
    <w:rsid w:val="000C299C"/>
    <w:rsid w:val="000C2DC5"/>
    <w:rsid w:val="000C2FC5"/>
    <w:rsid w:val="000C7001"/>
    <w:rsid w:val="000D2F83"/>
    <w:rsid w:val="000D5090"/>
    <w:rsid w:val="000D5145"/>
    <w:rsid w:val="000D61B8"/>
    <w:rsid w:val="000E0148"/>
    <w:rsid w:val="000E42D5"/>
    <w:rsid w:val="000E4EF5"/>
    <w:rsid w:val="000E530D"/>
    <w:rsid w:val="000E67D9"/>
    <w:rsid w:val="000E6E2E"/>
    <w:rsid w:val="000E6F7E"/>
    <w:rsid w:val="000F329D"/>
    <w:rsid w:val="000F3B59"/>
    <w:rsid w:val="000F664C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40204"/>
    <w:rsid w:val="0014149C"/>
    <w:rsid w:val="00141639"/>
    <w:rsid w:val="00143C0C"/>
    <w:rsid w:val="00144270"/>
    <w:rsid w:val="0014466F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79A"/>
    <w:rsid w:val="001854AB"/>
    <w:rsid w:val="001864B6"/>
    <w:rsid w:val="00191137"/>
    <w:rsid w:val="001915C6"/>
    <w:rsid w:val="00192051"/>
    <w:rsid w:val="001924E0"/>
    <w:rsid w:val="0019524C"/>
    <w:rsid w:val="001A028B"/>
    <w:rsid w:val="001A3C39"/>
    <w:rsid w:val="001A6BE5"/>
    <w:rsid w:val="001B0891"/>
    <w:rsid w:val="001B2940"/>
    <w:rsid w:val="001B3AD7"/>
    <w:rsid w:val="001B5C35"/>
    <w:rsid w:val="001B5DC0"/>
    <w:rsid w:val="001B6C26"/>
    <w:rsid w:val="001C1529"/>
    <w:rsid w:val="001C5DCA"/>
    <w:rsid w:val="001D00F9"/>
    <w:rsid w:val="001D1C82"/>
    <w:rsid w:val="001D3459"/>
    <w:rsid w:val="001D45DD"/>
    <w:rsid w:val="001E2C2F"/>
    <w:rsid w:val="001E318B"/>
    <w:rsid w:val="001E3E59"/>
    <w:rsid w:val="001E58F4"/>
    <w:rsid w:val="001E6223"/>
    <w:rsid w:val="001E7C6D"/>
    <w:rsid w:val="001F193E"/>
    <w:rsid w:val="001F314F"/>
    <w:rsid w:val="001F4E42"/>
    <w:rsid w:val="001F57ED"/>
    <w:rsid w:val="00200798"/>
    <w:rsid w:val="002024B6"/>
    <w:rsid w:val="002033C1"/>
    <w:rsid w:val="002037A4"/>
    <w:rsid w:val="002037B7"/>
    <w:rsid w:val="00207414"/>
    <w:rsid w:val="0021224E"/>
    <w:rsid w:val="00213685"/>
    <w:rsid w:val="00214202"/>
    <w:rsid w:val="00222A40"/>
    <w:rsid w:val="00223108"/>
    <w:rsid w:val="00224922"/>
    <w:rsid w:val="00225694"/>
    <w:rsid w:val="00230A5B"/>
    <w:rsid w:val="0023117B"/>
    <w:rsid w:val="002328B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5870"/>
    <w:rsid w:val="002669C6"/>
    <w:rsid w:val="00266C87"/>
    <w:rsid w:val="0027162F"/>
    <w:rsid w:val="00271B4D"/>
    <w:rsid w:val="00272716"/>
    <w:rsid w:val="00272E59"/>
    <w:rsid w:val="00274679"/>
    <w:rsid w:val="00274CF3"/>
    <w:rsid w:val="00277FA4"/>
    <w:rsid w:val="00281447"/>
    <w:rsid w:val="00281580"/>
    <w:rsid w:val="00285F50"/>
    <w:rsid w:val="002873E3"/>
    <w:rsid w:val="00290426"/>
    <w:rsid w:val="00294BCF"/>
    <w:rsid w:val="002A1E38"/>
    <w:rsid w:val="002A257B"/>
    <w:rsid w:val="002A6000"/>
    <w:rsid w:val="002A6411"/>
    <w:rsid w:val="002A68E8"/>
    <w:rsid w:val="002A7457"/>
    <w:rsid w:val="002C1CF8"/>
    <w:rsid w:val="002C3D7B"/>
    <w:rsid w:val="002C6B9D"/>
    <w:rsid w:val="002D22FB"/>
    <w:rsid w:val="002D3A9B"/>
    <w:rsid w:val="002E00D6"/>
    <w:rsid w:val="002E6F70"/>
    <w:rsid w:val="002F08F6"/>
    <w:rsid w:val="002F1469"/>
    <w:rsid w:val="002F1DB4"/>
    <w:rsid w:val="002F69E0"/>
    <w:rsid w:val="0030184A"/>
    <w:rsid w:val="003021BA"/>
    <w:rsid w:val="00302A77"/>
    <w:rsid w:val="003050EC"/>
    <w:rsid w:val="00305FF2"/>
    <w:rsid w:val="00306A2D"/>
    <w:rsid w:val="0031034E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6DF6"/>
    <w:rsid w:val="00377FD3"/>
    <w:rsid w:val="00381B70"/>
    <w:rsid w:val="0038418E"/>
    <w:rsid w:val="003852C5"/>
    <w:rsid w:val="00387849"/>
    <w:rsid w:val="003941E8"/>
    <w:rsid w:val="0039785C"/>
    <w:rsid w:val="003A2FC3"/>
    <w:rsid w:val="003A30BD"/>
    <w:rsid w:val="003A3D20"/>
    <w:rsid w:val="003A4059"/>
    <w:rsid w:val="003A6857"/>
    <w:rsid w:val="003A6DCB"/>
    <w:rsid w:val="003A71ED"/>
    <w:rsid w:val="003B1C78"/>
    <w:rsid w:val="003B269E"/>
    <w:rsid w:val="003B539E"/>
    <w:rsid w:val="003B5F98"/>
    <w:rsid w:val="003C054B"/>
    <w:rsid w:val="003C1713"/>
    <w:rsid w:val="003C25C3"/>
    <w:rsid w:val="003C28D7"/>
    <w:rsid w:val="003C5C53"/>
    <w:rsid w:val="003C7A97"/>
    <w:rsid w:val="003D114D"/>
    <w:rsid w:val="003D244E"/>
    <w:rsid w:val="003D356D"/>
    <w:rsid w:val="003D4FAE"/>
    <w:rsid w:val="003D70F5"/>
    <w:rsid w:val="003E1090"/>
    <w:rsid w:val="003E2C67"/>
    <w:rsid w:val="003F0F90"/>
    <w:rsid w:val="003F2065"/>
    <w:rsid w:val="003F210C"/>
    <w:rsid w:val="003F27D8"/>
    <w:rsid w:val="003F513B"/>
    <w:rsid w:val="003F7F7C"/>
    <w:rsid w:val="00400601"/>
    <w:rsid w:val="00402741"/>
    <w:rsid w:val="00402C82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2D96"/>
    <w:rsid w:val="0043381E"/>
    <w:rsid w:val="0043469C"/>
    <w:rsid w:val="0043498A"/>
    <w:rsid w:val="00437FE0"/>
    <w:rsid w:val="00440F71"/>
    <w:rsid w:val="00441755"/>
    <w:rsid w:val="00441A85"/>
    <w:rsid w:val="0045015D"/>
    <w:rsid w:val="004515C2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7073"/>
    <w:rsid w:val="00482615"/>
    <w:rsid w:val="0048271A"/>
    <w:rsid w:val="00482D71"/>
    <w:rsid w:val="00486963"/>
    <w:rsid w:val="004874E3"/>
    <w:rsid w:val="00490D0A"/>
    <w:rsid w:val="004918E2"/>
    <w:rsid w:val="00492AC9"/>
    <w:rsid w:val="00493174"/>
    <w:rsid w:val="004935F4"/>
    <w:rsid w:val="0049456C"/>
    <w:rsid w:val="004961A1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D70AB"/>
    <w:rsid w:val="004E099E"/>
    <w:rsid w:val="004E24AE"/>
    <w:rsid w:val="004E38CB"/>
    <w:rsid w:val="004E5638"/>
    <w:rsid w:val="004E6A04"/>
    <w:rsid w:val="004F0F18"/>
    <w:rsid w:val="004F157B"/>
    <w:rsid w:val="0050050B"/>
    <w:rsid w:val="00503E9D"/>
    <w:rsid w:val="0050471C"/>
    <w:rsid w:val="0050747A"/>
    <w:rsid w:val="0052134A"/>
    <w:rsid w:val="00521DCB"/>
    <w:rsid w:val="0052330E"/>
    <w:rsid w:val="00523599"/>
    <w:rsid w:val="005260F4"/>
    <w:rsid w:val="00531413"/>
    <w:rsid w:val="00532E83"/>
    <w:rsid w:val="0054022D"/>
    <w:rsid w:val="00541AB5"/>
    <w:rsid w:val="005459AC"/>
    <w:rsid w:val="0054681F"/>
    <w:rsid w:val="00546DDA"/>
    <w:rsid w:val="0055329A"/>
    <w:rsid w:val="005602CE"/>
    <w:rsid w:val="005605BE"/>
    <w:rsid w:val="0056105B"/>
    <w:rsid w:val="0056577E"/>
    <w:rsid w:val="00566B63"/>
    <w:rsid w:val="00570A62"/>
    <w:rsid w:val="00571A8D"/>
    <w:rsid w:val="005723B3"/>
    <w:rsid w:val="005731BA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4059"/>
    <w:rsid w:val="00596669"/>
    <w:rsid w:val="00596E20"/>
    <w:rsid w:val="005A035F"/>
    <w:rsid w:val="005A5408"/>
    <w:rsid w:val="005A62F4"/>
    <w:rsid w:val="005A7699"/>
    <w:rsid w:val="005A7C39"/>
    <w:rsid w:val="005B2755"/>
    <w:rsid w:val="005B3D72"/>
    <w:rsid w:val="005B416B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4096"/>
    <w:rsid w:val="00607E2D"/>
    <w:rsid w:val="00613F80"/>
    <w:rsid w:val="00616233"/>
    <w:rsid w:val="00617B22"/>
    <w:rsid w:val="00617D7C"/>
    <w:rsid w:val="006255A8"/>
    <w:rsid w:val="00633466"/>
    <w:rsid w:val="00633B0B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2C48"/>
    <w:rsid w:val="0069166C"/>
    <w:rsid w:val="00694B89"/>
    <w:rsid w:val="0069606C"/>
    <w:rsid w:val="006A0FE2"/>
    <w:rsid w:val="006A3C5B"/>
    <w:rsid w:val="006B0F05"/>
    <w:rsid w:val="006B17C4"/>
    <w:rsid w:val="006B33A1"/>
    <w:rsid w:val="006B50D8"/>
    <w:rsid w:val="006B60EF"/>
    <w:rsid w:val="006B6249"/>
    <w:rsid w:val="006B6CB9"/>
    <w:rsid w:val="006C0743"/>
    <w:rsid w:val="006C39C8"/>
    <w:rsid w:val="006C4B93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A1B"/>
    <w:rsid w:val="00700A97"/>
    <w:rsid w:val="00703C93"/>
    <w:rsid w:val="00705912"/>
    <w:rsid w:val="00705F2E"/>
    <w:rsid w:val="00710A12"/>
    <w:rsid w:val="00710D21"/>
    <w:rsid w:val="007125DA"/>
    <w:rsid w:val="0071292E"/>
    <w:rsid w:val="00720932"/>
    <w:rsid w:val="007243EE"/>
    <w:rsid w:val="007278E3"/>
    <w:rsid w:val="00727BC8"/>
    <w:rsid w:val="00730966"/>
    <w:rsid w:val="00732943"/>
    <w:rsid w:val="00733B40"/>
    <w:rsid w:val="00733E79"/>
    <w:rsid w:val="007354B1"/>
    <w:rsid w:val="00736564"/>
    <w:rsid w:val="00736C9F"/>
    <w:rsid w:val="00746724"/>
    <w:rsid w:val="007468B0"/>
    <w:rsid w:val="00752E77"/>
    <w:rsid w:val="00756A16"/>
    <w:rsid w:val="0076081A"/>
    <w:rsid w:val="0076379D"/>
    <w:rsid w:val="00765040"/>
    <w:rsid w:val="007736ED"/>
    <w:rsid w:val="00774C49"/>
    <w:rsid w:val="00775351"/>
    <w:rsid w:val="007753CA"/>
    <w:rsid w:val="0078193C"/>
    <w:rsid w:val="00784E3B"/>
    <w:rsid w:val="00790382"/>
    <w:rsid w:val="0079139B"/>
    <w:rsid w:val="0079412D"/>
    <w:rsid w:val="00795863"/>
    <w:rsid w:val="00796BC6"/>
    <w:rsid w:val="007A0A5B"/>
    <w:rsid w:val="007A1BC8"/>
    <w:rsid w:val="007A2850"/>
    <w:rsid w:val="007A296D"/>
    <w:rsid w:val="007A3302"/>
    <w:rsid w:val="007A7528"/>
    <w:rsid w:val="007B010E"/>
    <w:rsid w:val="007B7097"/>
    <w:rsid w:val="007C4389"/>
    <w:rsid w:val="007C4825"/>
    <w:rsid w:val="007C4AB6"/>
    <w:rsid w:val="007C56CF"/>
    <w:rsid w:val="007C650A"/>
    <w:rsid w:val="007D06EC"/>
    <w:rsid w:val="007D1CF5"/>
    <w:rsid w:val="007D1E44"/>
    <w:rsid w:val="007D4E36"/>
    <w:rsid w:val="007D7C4A"/>
    <w:rsid w:val="007D7D9D"/>
    <w:rsid w:val="007D7E1E"/>
    <w:rsid w:val="007E06BB"/>
    <w:rsid w:val="007E12F7"/>
    <w:rsid w:val="007E2C7B"/>
    <w:rsid w:val="007E39E4"/>
    <w:rsid w:val="007E3B54"/>
    <w:rsid w:val="007F5A6D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40F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CB9"/>
    <w:rsid w:val="00864FE0"/>
    <w:rsid w:val="00865752"/>
    <w:rsid w:val="0086666E"/>
    <w:rsid w:val="0087075D"/>
    <w:rsid w:val="00872255"/>
    <w:rsid w:val="00872CA3"/>
    <w:rsid w:val="0087348C"/>
    <w:rsid w:val="00875080"/>
    <w:rsid w:val="00877940"/>
    <w:rsid w:val="00881838"/>
    <w:rsid w:val="00883C53"/>
    <w:rsid w:val="00884C26"/>
    <w:rsid w:val="00886077"/>
    <w:rsid w:val="0089056B"/>
    <w:rsid w:val="00890C84"/>
    <w:rsid w:val="00891FD6"/>
    <w:rsid w:val="00892666"/>
    <w:rsid w:val="008935AC"/>
    <w:rsid w:val="00897175"/>
    <w:rsid w:val="008A0829"/>
    <w:rsid w:val="008A1BB1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A2B"/>
    <w:rsid w:val="008D2B79"/>
    <w:rsid w:val="008E04D7"/>
    <w:rsid w:val="008F0890"/>
    <w:rsid w:val="008F1E74"/>
    <w:rsid w:val="008F656B"/>
    <w:rsid w:val="00901F80"/>
    <w:rsid w:val="0090567E"/>
    <w:rsid w:val="00910229"/>
    <w:rsid w:val="00913A5E"/>
    <w:rsid w:val="009158D7"/>
    <w:rsid w:val="00921FF5"/>
    <w:rsid w:val="0093028D"/>
    <w:rsid w:val="009305FA"/>
    <w:rsid w:val="00932CA2"/>
    <w:rsid w:val="009340D3"/>
    <w:rsid w:val="009365EA"/>
    <w:rsid w:val="00937A83"/>
    <w:rsid w:val="0094342D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807AA"/>
    <w:rsid w:val="00981EF4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DB4"/>
    <w:rsid w:val="009C4CF9"/>
    <w:rsid w:val="009C507F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346C"/>
    <w:rsid w:val="00A03811"/>
    <w:rsid w:val="00A05FB1"/>
    <w:rsid w:val="00A07B88"/>
    <w:rsid w:val="00A11DBB"/>
    <w:rsid w:val="00A13997"/>
    <w:rsid w:val="00A141F8"/>
    <w:rsid w:val="00A17588"/>
    <w:rsid w:val="00A20A37"/>
    <w:rsid w:val="00A21146"/>
    <w:rsid w:val="00A26D8B"/>
    <w:rsid w:val="00A31D0E"/>
    <w:rsid w:val="00A32DEB"/>
    <w:rsid w:val="00A346FA"/>
    <w:rsid w:val="00A358C6"/>
    <w:rsid w:val="00A43568"/>
    <w:rsid w:val="00A43C10"/>
    <w:rsid w:val="00A44D3A"/>
    <w:rsid w:val="00A47737"/>
    <w:rsid w:val="00A47D5B"/>
    <w:rsid w:val="00A517AD"/>
    <w:rsid w:val="00A527D8"/>
    <w:rsid w:val="00A55D2B"/>
    <w:rsid w:val="00A577A8"/>
    <w:rsid w:val="00A60E78"/>
    <w:rsid w:val="00A62CE1"/>
    <w:rsid w:val="00A64E46"/>
    <w:rsid w:val="00A65B3C"/>
    <w:rsid w:val="00A66711"/>
    <w:rsid w:val="00A67254"/>
    <w:rsid w:val="00A67396"/>
    <w:rsid w:val="00A70CC9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6590"/>
    <w:rsid w:val="00A97BC4"/>
    <w:rsid w:val="00A97EA5"/>
    <w:rsid w:val="00AA27BF"/>
    <w:rsid w:val="00AA3B9B"/>
    <w:rsid w:val="00AA62BD"/>
    <w:rsid w:val="00AA6742"/>
    <w:rsid w:val="00AC089E"/>
    <w:rsid w:val="00AC3B9B"/>
    <w:rsid w:val="00AD2293"/>
    <w:rsid w:val="00AD3686"/>
    <w:rsid w:val="00AD4569"/>
    <w:rsid w:val="00AD49DA"/>
    <w:rsid w:val="00AD4A29"/>
    <w:rsid w:val="00AE1097"/>
    <w:rsid w:val="00AE188D"/>
    <w:rsid w:val="00AE369C"/>
    <w:rsid w:val="00AE4592"/>
    <w:rsid w:val="00AE5681"/>
    <w:rsid w:val="00AE7D37"/>
    <w:rsid w:val="00AF00E3"/>
    <w:rsid w:val="00AF065B"/>
    <w:rsid w:val="00AF69D0"/>
    <w:rsid w:val="00B02F2A"/>
    <w:rsid w:val="00B04727"/>
    <w:rsid w:val="00B13B69"/>
    <w:rsid w:val="00B15750"/>
    <w:rsid w:val="00B27D48"/>
    <w:rsid w:val="00B33CF5"/>
    <w:rsid w:val="00B345A3"/>
    <w:rsid w:val="00B347A3"/>
    <w:rsid w:val="00B34DD0"/>
    <w:rsid w:val="00B36B90"/>
    <w:rsid w:val="00B37323"/>
    <w:rsid w:val="00B43D51"/>
    <w:rsid w:val="00B4494C"/>
    <w:rsid w:val="00B4628D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94E3D"/>
    <w:rsid w:val="00B95698"/>
    <w:rsid w:val="00BA0192"/>
    <w:rsid w:val="00BA3BA0"/>
    <w:rsid w:val="00BA547B"/>
    <w:rsid w:val="00BA6E62"/>
    <w:rsid w:val="00BB2313"/>
    <w:rsid w:val="00BB4764"/>
    <w:rsid w:val="00BB4795"/>
    <w:rsid w:val="00BB4AA1"/>
    <w:rsid w:val="00BB5488"/>
    <w:rsid w:val="00BB683E"/>
    <w:rsid w:val="00BC0D12"/>
    <w:rsid w:val="00BC2377"/>
    <w:rsid w:val="00BC3441"/>
    <w:rsid w:val="00BC3AF6"/>
    <w:rsid w:val="00BC458B"/>
    <w:rsid w:val="00BC5041"/>
    <w:rsid w:val="00BC52F6"/>
    <w:rsid w:val="00BC5EE7"/>
    <w:rsid w:val="00BC7581"/>
    <w:rsid w:val="00BE25EC"/>
    <w:rsid w:val="00BE35EA"/>
    <w:rsid w:val="00BF548C"/>
    <w:rsid w:val="00BF7A24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1E06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5C53"/>
    <w:rsid w:val="00C76060"/>
    <w:rsid w:val="00C77E45"/>
    <w:rsid w:val="00C81369"/>
    <w:rsid w:val="00C85D84"/>
    <w:rsid w:val="00C9334D"/>
    <w:rsid w:val="00C946ED"/>
    <w:rsid w:val="00C94AF6"/>
    <w:rsid w:val="00C94EB0"/>
    <w:rsid w:val="00C96BA0"/>
    <w:rsid w:val="00CA083A"/>
    <w:rsid w:val="00CA1CBE"/>
    <w:rsid w:val="00CA31D4"/>
    <w:rsid w:val="00CA6339"/>
    <w:rsid w:val="00CA734B"/>
    <w:rsid w:val="00CA7A54"/>
    <w:rsid w:val="00CA7CD6"/>
    <w:rsid w:val="00CB300C"/>
    <w:rsid w:val="00CB5813"/>
    <w:rsid w:val="00CC3BB6"/>
    <w:rsid w:val="00CC3DEF"/>
    <w:rsid w:val="00CC4D11"/>
    <w:rsid w:val="00CC536D"/>
    <w:rsid w:val="00CC7295"/>
    <w:rsid w:val="00CD30E6"/>
    <w:rsid w:val="00CD421D"/>
    <w:rsid w:val="00CE169D"/>
    <w:rsid w:val="00CE3FD4"/>
    <w:rsid w:val="00CF1CE1"/>
    <w:rsid w:val="00CF56FE"/>
    <w:rsid w:val="00D02E45"/>
    <w:rsid w:val="00D05AFD"/>
    <w:rsid w:val="00D07398"/>
    <w:rsid w:val="00D145DD"/>
    <w:rsid w:val="00D15F12"/>
    <w:rsid w:val="00D16D07"/>
    <w:rsid w:val="00D16DD8"/>
    <w:rsid w:val="00D17166"/>
    <w:rsid w:val="00D30ED3"/>
    <w:rsid w:val="00D310CE"/>
    <w:rsid w:val="00D33644"/>
    <w:rsid w:val="00D33DF3"/>
    <w:rsid w:val="00D413EC"/>
    <w:rsid w:val="00D4245F"/>
    <w:rsid w:val="00D4629E"/>
    <w:rsid w:val="00D544A4"/>
    <w:rsid w:val="00D548F7"/>
    <w:rsid w:val="00D556FA"/>
    <w:rsid w:val="00D63671"/>
    <w:rsid w:val="00D65B9C"/>
    <w:rsid w:val="00D66EE6"/>
    <w:rsid w:val="00D670F5"/>
    <w:rsid w:val="00D67185"/>
    <w:rsid w:val="00D6743C"/>
    <w:rsid w:val="00D70237"/>
    <w:rsid w:val="00D70C7D"/>
    <w:rsid w:val="00D70FCA"/>
    <w:rsid w:val="00D731F4"/>
    <w:rsid w:val="00D75043"/>
    <w:rsid w:val="00D75CAD"/>
    <w:rsid w:val="00D76B62"/>
    <w:rsid w:val="00D76DAC"/>
    <w:rsid w:val="00D82B57"/>
    <w:rsid w:val="00D83122"/>
    <w:rsid w:val="00D84FBE"/>
    <w:rsid w:val="00D85A56"/>
    <w:rsid w:val="00D85BA5"/>
    <w:rsid w:val="00D87DDC"/>
    <w:rsid w:val="00D9007A"/>
    <w:rsid w:val="00D91C60"/>
    <w:rsid w:val="00D92B0F"/>
    <w:rsid w:val="00D93D8B"/>
    <w:rsid w:val="00D9690F"/>
    <w:rsid w:val="00DA0776"/>
    <w:rsid w:val="00DA18F0"/>
    <w:rsid w:val="00DA2782"/>
    <w:rsid w:val="00DA28CD"/>
    <w:rsid w:val="00DA2904"/>
    <w:rsid w:val="00DA35F9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7A19"/>
    <w:rsid w:val="00E50594"/>
    <w:rsid w:val="00E51D7F"/>
    <w:rsid w:val="00E52A20"/>
    <w:rsid w:val="00E5450F"/>
    <w:rsid w:val="00E57FB3"/>
    <w:rsid w:val="00E601B8"/>
    <w:rsid w:val="00E63F6E"/>
    <w:rsid w:val="00E64795"/>
    <w:rsid w:val="00E65D5D"/>
    <w:rsid w:val="00E663A1"/>
    <w:rsid w:val="00E66F2E"/>
    <w:rsid w:val="00E8478B"/>
    <w:rsid w:val="00E849D1"/>
    <w:rsid w:val="00E91BC3"/>
    <w:rsid w:val="00E956FA"/>
    <w:rsid w:val="00EA206D"/>
    <w:rsid w:val="00EA221F"/>
    <w:rsid w:val="00EA7AEF"/>
    <w:rsid w:val="00EB0DF4"/>
    <w:rsid w:val="00EC2BD3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6EB5"/>
    <w:rsid w:val="00F02E06"/>
    <w:rsid w:val="00F049BA"/>
    <w:rsid w:val="00F103B8"/>
    <w:rsid w:val="00F110D5"/>
    <w:rsid w:val="00F121E8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171D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51BA"/>
    <w:rsid w:val="00FA3EBE"/>
    <w:rsid w:val="00FA596A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5620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2">
    <w:name w:val="heading 2"/>
    <w:basedOn w:val="Normal"/>
    <w:next w:val="Normal"/>
    <w:qFormat/>
    <w:rsid w:val="00596E20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CC729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C7295"/>
  </w:style>
  <w:style w:type="paragraph" w:styleId="Podnoje">
    <w:name w:val="footer"/>
    <w:basedOn w:val="Normal"/>
    <w:rsid w:val="00CC729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7125DA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hAnsi="Arial" w:cs="Arial"/>
      <w:sz w:val="22"/>
      <w:szCs w:val="24"/>
    </w:rPr>
  </w:style>
  <w:style w:type="paragraph" w:styleId="Odlomakpopisa">
    <w:name w:val="List Paragraph"/>
    <w:basedOn w:val="Normal"/>
    <w:uiPriority w:val="34"/>
    <w:qFormat/>
    <w:rsid w:val="00F049B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A285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A285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A285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A285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A285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Podnaslov">
    <w:name w:val="Subtitle"/>
    <w:basedOn w:val="Normal"/>
    <w:link w:val="PodnaslovChar"/>
    <w:qFormat/>
    <w:rsid w:val="000A618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type="character" w:styleId="PodnaslovChar" w:customStyle="true">
    <w:name w:val="Podnaslov Char"/>
    <w:basedOn w:val="Zadanifontodlomka"/>
    <w:link w:val="Podnaslov"/>
    <w:rsid w:val="000A6185"/>
    <w:rPr>
      <w:rFonts w:ascii="Tahoma" w:hAnsi="Tahoma"/>
      <w:b/>
      <w:color w:val="0000FF"/>
      <w:sz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D76DA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A618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A6185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76DAC"/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27802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9713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3833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9318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8090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3551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2627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8663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8846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5623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4382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12. rujna 2019.</izvorni_sadrzaj>
    <derivirana_varijabla naziv="DomainObject.DatumDonosenjaOdluke_1">12.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2481</izvorni_sadrzaj>
    <derivirana_varijabla naziv="DomainObject.Predmet.Broj_1">2481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St-2481/2018</izvorni_sadrzaj>
    <derivirana_varijabla naziv="DomainObject.Predmet.OznakaBroj_1">St-2481/2018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 d.d.</izvorni_sadrzaj>
    <derivirana_varijabla naziv="DomainObject.Predmet.ProtustrankaFormated_1">  TEHNIKA d.d.</derivirana_varijabla>
  </DomainObject.Predmet.ProtustrankaFormated>
  <DomainObject.Predmet.ProtustrankaFormatedOIB>
    <izvorni_sadrzaj>  TEHNIKA d.d., OIB 73037001250</izvorni_sadrzaj>
    <derivirana_varijabla naziv="DomainObject.Predmet.ProtustrankaFormatedOIB_1">  TEHNIKA d.d., OIB 73037001250</derivirana_varijabla>
  </DomainObject.Predmet.ProtustrankaFormatedOIB>
  <DomainObject.Predmet.ProtustrankaFormatedWithAdress>
    <izvorni_sadrzaj> TEHNIKA d.d., Ulica grada Vukovara 274, 10000 Zagreb</izvorni_sadrzaj>
    <derivirana_varijabla naziv="DomainObject.Predmet.ProtustrankaFormatedWithAdress_1"> TEHNIKA d.d., Ulica grada Vukovara 274, 10000 Zagreb</derivirana_varijabla>
  </DomainObject.Predmet.ProtustrankaFormatedWithAdress>
  <DomainObject.Predmet.ProtustrankaFormatedWithAdressOIB>
    <izvorni_sadrzaj> TEHNIKA d.d., OIB 73037001250, Ulica grada Vukovara 274, 10000 Zagreb</izvorni_sadrzaj>
    <derivirana_varijabla naziv="DomainObject.Predmet.ProtustrankaFormatedWithAdressOIB_1"> TEHNIKA d.d., OIB 73037001250, Ulica grada Vukovara 274, 10000 Zagreb</derivirana_varijabla>
  </DomainObject.Predmet.ProtustrankaFormatedWithAdressOIB>
  <DomainObject.Predmet.ProtustrankaWithAdress>
    <izvorni_sadrzaj>TEHNIKA d.d. Ulica grada Vukovara 274, 10000 Zagreb</izvorni_sadrzaj>
    <derivirana_varijabla naziv="DomainObject.Predmet.ProtustrankaWithAdress_1">TEHNIKA d.d. Ulica grada Vukovara 274, 10000 Zagreb</derivirana_varijabla>
  </DomainObject.Predmet.ProtustrankaWithAdress>
  <DomainObject.Predmet.ProtustrankaWithAdressOIB>
    <izvorni_sadrzaj>TEHNIKA d.d., OIB 73037001250, Ulica grada Vukovara 274, 10000 Zagreb</izvorni_sadrzaj>
    <derivirana_varijabla naziv="DomainObject.Predmet.ProtustrankaWithAdressOIB_1">TEHNIKA d.d., OIB 73037001250, Ulica grada Vukovara 274, 10000 Zagreb</derivirana_varijabla>
  </DomainObject.Predmet.ProtustrankaWithAdressOIB>
  <DomainObject.Predmet.ProtustrankaNazivFormated>
    <izvorni_sadrzaj>TEHNIKA d.d.</izvorni_sadrzaj>
    <derivirana_varijabla naziv="DomainObject.Predmet.ProtustrankaNazivFormated_1">TEHNIKA d.d.</derivirana_varijabla>
  </DomainObject.Predmet.ProtustrankaNazivFormated>
  <DomainObject.Predmet.ProtustrankaNazivFormatedOIB>
    <izvorni_sadrzaj>TEHNIKA d.d., OIB 73037001250</izvorni_sadrzaj>
    <derivirana_varijabla naziv="DomainObject.Predmet.ProtustrankaNazivFormatedOIB_1">TEHNIKA d.d., OIB 73037001250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TEHNIKA d.d.; Ilija Katić</izvorni_sadrzaj>
    <derivirana_varijabla naziv="DomainObject.Predmet.StrankaFormated_1">  TEHNIKA d.d.; Ilija Katić</derivirana_varijabla>
  </DomainObject.Predmet.StrankaFormated>
  <DomainObject.Predmet.StrankaFormatedOIB>
    <izvorni_sadrzaj>  TEHNIKA d.d., OIB 73037001250; Ilija Katić</izvorni_sadrzaj>
    <derivirana_varijabla naziv="DomainObject.Predmet.StrankaFormatedOIB_1">  TEHNIKA d.d., OIB 73037001250; Ilija Katić</derivirana_varijabla>
  </DomainObject.Predmet.StrankaFormatedOIB>
  <DomainObject.Predmet.StrankaFormatedWithAdress>
    <izvorni_sadrzaj> TEHNIKA d.d., Ulica grada Vukovara 274, 10000 Zagreb; Ilija Katić</izvorni_sadrzaj>
    <derivirana_varijabla naziv="DomainObject.Predmet.StrankaFormatedWithAdress_1"> TEHNIKA d.d., Ulica grada Vukovara 274, 10000 Zagreb; Ilija Katić</derivirana_varijabla>
  </DomainObject.Predmet.StrankaFormatedWithAdress>
  <DomainObject.Predmet.StrankaFormatedWithAdressOIB>
    <izvorni_sadrzaj> TEHNIKA d.d., OIB 73037001250, Ulica grada Vukovara 274, 10000 Zagreb; Ilija Katić</izvorni_sadrzaj>
    <derivirana_varijabla naziv="DomainObject.Predmet.StrankaFormatedWithAdressOIB_1"> TEHNIKA d.d., OIB 73037001250, Ulica grada Vukovara 274, 10000 Zagreb; Ilija Katić</derivirana_varijabla>
  </DomainObject.Predmet.StrankaFormatedWithAdressOIB>
  <DomainObject.Predmet.StrankaWithAdress>
    <izvorni_sadrzaj>TEHNIKA d.d. Ulica grada Vukovara 274,10000 Zagreb,Ilija Katić </izvorni_sadrzaj>
    <derivirana_varijabla naziv="DomainObject.Predmet.StrankaWithAdress_1">TEHNIKA d.d. Ulica grada Vukovara 274,10000 Zagreb,Ilija Katić </derivirana_varijabla>
  </DomainObject.Predmet.StrankaWithAdress>
  <DomainObject.Predmet.StrankaWithAdressOIB>
    <izvorni_sadrzaj>TEHNIKA d.d., OIB 73037001250, Ulica grada Vukovara 274,10000 Zagreb,Ilija Katić</izvorni_sadrzaj>
    <derivirana_varijabla naziv="DomainObject.Predmet.StrankaWithAdressOIB_1">TEHNIKA d.d., OIB 73037001250, Ulica grada Vukovara 274,10000 Zagreb,Ilija Katić</derivirana_varijabla>
  </DomainObject.Predmet.StrankaWithAdressOIB>
  <DomainObject.Predmet.StrankaNazivFormated>
    <izvorni_sadrzaj>TEHNIKA d.d.,Ilija Katić</izvorni_sadrzaj>
    <derivirana_varijabla naziv="DomainObject.Predmet.StrankaNazivFormated_1">TEHNIKA d.d.,Ilija Katić</derivirana_varijabla>
  </DomainObject.Predmet.StrankaNazivFormated>
  <DomainObject.Predmet.StrankaNazivFormatedOIB>
    <izvorni_sadrzaj>TEHNIKA d.d., OIB 73037001250,Ilija Katić</izvorni_sadrzaj>
    <derivirana_varijabla naziv="DomainObject.Predmet.StrankaNazivFormatedOIB_1">TEHNIKA d.d., OIB 73037001250,Ilija Katić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TEHNIKA d.d.</item>
      <item>Ilija Katić</item>
    </izvorni_sadrzaj>
    <derivirana_varijabla naziv="DomainObject.Predmet.StrankaListFormated_1">
      <item>TEHNIKA d.d.</item>
      <item>Ilija Katić</item>
    </derivirana_varijabla>
  </DomainObject.Predmet.StrankaListFormated>
  <DomainObject.Predmet.StrankaListFormatedOIB>
    <izvorni_sadrzaj>
      <item>TEHNIKA d.d., OIB 73037001250</item>
      <item>Ilija Katić</item>
    </izvorni_sadrzaj>
    <derivirana_varijabla naziv="DomainObject.Predmet.StrankaListFormatedOIB_1">
      <item>TEHNIKA d.d., OIB 73037001250</item>
      <item>Ilija Katić</item>
    </derivirana_varijabla>
  </DomainObject.Predmet.StrankaListFormatedOIB>
  <DomainObject.Predmet.StrankaListFormatedWithAdress>
    <izvorni_sadrzaj>
      <item>TEHNIKA d.d., Ulica grada Vukovara 274, 10000 Zagreb</item>
      <item>Ilija Katić</item>
    </izvorni_sadrzaj>
    <derivirana_varijabla naziv="DomainObject.Predmet.StrankaListFormatedWithAdress_1">
      <item>TEHNIKA d.d., Ulica grada Vukovara 274, 10000 Zagreb</item>
      <item>Ilija Katić</item>
    </derivirana_varijabla>
  </DomainObject.Predmet.StrankaListFormatedWithAdress>
  <DomainObject.Predmet.StrankaListFormatedWithAdressOIB>
    <izvorni_sadrzaj>
      <item>TEHNIKA d.d., OIB 73037001250, Ulica grada Vukovara 274, 10000 Zagreb</item>
      <item>Ilija Katić</item>
    </izvorni_sadrzaj>
    <derivirana_varijabla naziv="DomainObject.Predmet.StrankaListFormatedWithAdressOIB_1">
      <item>TEHNIKA d.d., OIB 73037001250, Ulica grada Vukovara 274, 10000 Zagreb</item>
      <item>Ilija Katić</item>
    </derivirana_varijabla>
  </DomainObject.Predmet.StrankaListFormatedWithAdressOIB>
  <DomainObject.Predmet.StrankaListNazivFormated>
    <izvorni_sadrzaj>
      <item>TEHNIKA d.d.</item>
      <item>Ilija Katić</item>
    </izvorni_sadrzaj>
    <derivirana_varijabla naziv="DomainObject.Predmet.StrankaListNazivFormated_1">
      <item>TEHNIKA d.d.</item>
      <item>Ilija Katić</item>
    </derivirana_varijabla>
  </DomainObject.Predmet.StrankaListNazivFormated>
  <DomainObject.Predmet.StrankaListNazivFormatedOIB>
    <izvorni_sadrzaj>
      <item>TEHNIKA d.d., OIB 73037001250</item>
      <item>Ilija Katić</item>
    </izvorni_sadrzaj>
    <derivirana_varijabla naziv="DomainObject.Predmet.StrankaListNazivFormatedOIB_1">
      <item>TEHNIKA d.d., OIB 73037001250</item>
      <item>Ilija Katić</item>
    </derivirana_varijabla>
  </DomainObject.Predmet.StrankaListNazivFormatedOIB>
  <DomainObject.Predmet.ProtuStrankaListFormated>
    <izvorni_sadrzaj>
      <item>TEHNIKA d.d.</item>
    </izvorni_sadrzaj>
    <derivirana_varijabla naziv="DomainObject.Predmet.ProtuStrankaListFormated_1">
      <item>TEHNIKA d.d.</item>
    </derivirana_varijabla>
  </DomainObject.Predmet.ProtuStrankaListFormated>
  <DomainObject.Predmet.ProtuStrankaListFormatedOIB>
    <izvorni_sadrzaj>
      <item>TEHNIKA d.d., OIB 73037001250</item>
    </izvorni_sadrzaj>
    <derivirana_varijabla naziv="DomainObject.Predmet.ProtuStrankaListFormatedOIB_1">
      <item>TEHNIKA d.d., OIB 73037001250</item>
    </derivirana_varijabla>
  </DomainObject.Predmet.ProtuStrankaListFormatedOIB>
  <DomainObject.Predmet.ProtuStrankaListFormatedWithAdress>
    <izvorni_sadrzaj>
      <item>TEHNIKA d.d., Ulica grada Vukovara 274, 10000 Zagreb</item>
    </izvorni_sadrzaj>
    <derivirana_varijabla naziv="DomainObject.Predmet.ProtuStrankaListFormatedWithAdress_1">
      <item>TEHNIKA d.d., Ulica grada Vukovara 274, 10000 Zagreb</item>
    </derivirana_varijabla>
  </DomainObject.Predmet.ProtuStrankaListFormatedWithAdress>
  <DomainObject.Predmet.ProtuStrankaListFormatedWithAdressOIB>
    <izvorni_sadrzaj>
      <item>TEHNIKA d.d., OIB 73037001250, Ulica grada Vukovara 274, 10000 Zagreb</item>
    </izvorni_sadrzaj>
    <derivirana_varijabla naziv="DomainObject.Predmet.ProtuStrankaListFormatedWithAdressOIB_1">
      <item>TEHNIKA d.d., OIB 73037001250, Ulica grada Vukovara 274, 10000 Zagreb</item>
    </derivirana_varijabla>
  </DomainObject.Predmet.ProtuStrankaListFormatedWithAdressOIB>
  <DomainObject.Predmet.ProtuStrankaListNazivFormated>
    <izvorni_sadrzaj>
      <item>TEHNIKA d.d.</item>
    </izvorni_sadrzaj>
    <derivirana_varijabla naziv="DomainObject.Predmet.ProtuStrankaListNazivFormated_1">
      <item>TEHNIKA d.d.</item>
    </derivirana_varijabla>
  </DomainObject.Predmet.ProtuStrankaListNazivFormated>
  <DomainObject.Predmet.ProtuStrankaListNazivFormatedOIB>
    <izvorni_sadrzaj>
      <item>TEHNIKA d.d., OIB 73037001250</item>
    </izvorni_sadrzaj>
    <derivirana_varijabla naziv="DomainObject.Predmet.ProtuStrankaListNazivFormatedOIB_1">
      <item>TEHNIKA d.d., OIB 73037001250</item>
    </derivirana_varijabla>
  </DomainObject.Predmet.ProtuStrankaListNazivFormatedOIB>
  <DomainObject.Predmet.OstaliList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  <item>Odvjetničko društvo SUIĆ &amp; ŠKUNCA društvo s ograničenom odgovornošću</item>
      <item>PRIVREDNA BANKA ZAGREB - DIONIČKO DRUŠTVO</item>
      <item>Odvjetničko društvo Matijević, Jakirčević i Malkoč društvo s ograničenom odgovornošću</item>
    </izvorni_sadrzaj>
    <derivirana_varijabla naziv="DomainObject.Predmet.OstaliList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  <item>Odvjetničko društvo SUIĆ &amp; ŠKUNCA društvo s ograničenom odgovornošću</item>
      <item>PRIVREDNA BANKA ZAGREB - DIONIČKO DRUŠTVO</item>
      <item>Odvjetničko društvo Matijević, Jakirčević i Malkoč društvo s ograničenom odgovornošću</item>
    </derivirana_varijabla>
  </DomainObject.Predmet.OstaliListFormated>
  <DomainObject.Predmet.OstaliList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  <item>Odvjetničko društvo ČAVIĆ &amp; PARTNERI društvo s ograničenom odgovornošću, OIB 88254971044</item>
      <item>OTP banka Hrvatska dioničko društvo, OIB 52508873833</item>
      <item>ŽURIĆ i PARTNERI, odvjetničko društvo d.o.o., OIB 03894745705</item>
      <item>HRVATSKA BANKA ZA OBNOVU I RAZVITAK, OIB 26702280390</item>
      <item>Odvjetničko društvo SUIĆ &amp; ŠKUNCA društvo s ograničenom odgovornošću, OIB 44213507122</item>
      <item>PRIVREDNA BANKA ZAGREB - DIONIČKO DRUŠTVO, OIB 02535697732</item>
      <item>Odvjetničko društvo Matijević, Jakirčević i Malkoč društvo s ograničenom odgovornošću, OIB 33695365562</item>
    </izvorni_sadrzaj>
    <derivirana_varijabla naziv="DomainObject.Predmet.OstaliList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  <item>Odvjetničko društvo ČAVIĆ &amp; PARTNERI društvo s ograničenom odgovornošću, OIB 88254971044</item>
      <item>OTP banka Hrvatska dioničko društvo, OIB 52508873833</item>
      <item>ŽURIĆ i PARTNERI, odvjetničko društvo d.o.o., OIB 03894745705</item>
      <item>HRVATSKA BANKA ZA OBNOVU I RAZVITAK, OIB 26702280390</item>
      <item>Odvjetničko društvo SUIĆ &amp; ŠKUNCA društvo s ograničenom odgovornošću, OIB 44213507122</item>
      <item>PRIVREDNA BANKA ZAGREB - DIONIČKO DRUŠTVO, OIB 02535697732</item>
      <item>Odvjetničko društvo Matijević, Jakirčević i Malkoč društvo s ograničenom odgovornošću, OIB 33695365562</item>
    </derivirana_varijabla>
  </DomainObject.Predmet.OstaliListFormatedOIB>
  <DomainObject.Predmet.OstaliListFormatedWithAdress>
    <izvorni_sadrzaj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  <item>Jasmina Bajković, Balde Glavića br. 3, 10000 Zagreb</item>
      <item>RH, MUP, Policijska uprava zagrebačka, Ulica Matice hrvatske 4, 10000 Zagreb</item>
      <item>Ico Škarpa, Trg Hrvatske bratske zajednice 2a/II, 21000 Split</item>
      <item>ZAGREBAČKA BANKA DIONIČKO DRUŠTVO, Trg bana Josipa Jelačića 10, 10000 Zagreb</item>
      <item>GRAD KUTINA, Trg kralja Tomislava 12, 44320 Kutina</item>
      <item>Odvjetničko društvo ČAVIĆ &amp; PARTNERI društvo s ograničenom odgovornošću, Ulica grada Vukovara 269d , 10000 Zagreb</item>
      <item>OTP banka Hrvatska dioničko društvo, Domovinskog rata 61, 21000 Split</item>
      <item>ŽURIĆ i PARTNERI, odvjetničko društvo d.o.o., Savska cesta 32, 10000 Zagreb</item>
      <item>HRVATSKA BANKA ZA OBNOVU I RAZVITAK, Strossmayerov Trg 9, 10000 Zagreb</item>
      <item>Odvjetničko društvo SUIĆ &amp; ŠKUNCA društvo s ograničenom odgovornošću, Domagojeva 14, 10000 Zagreb</item>
      <item>PRIVREDNA BANKA ZAGREB - DIONIČKO DRUŠTVO, Radnička cesta 50, 10000 Zagreb</item>
      <item>Odvjetničko društvo Matijević, Jakirčević i Malkoč društvo s ograničenom odgovornošću, Radnička cesta 47, 10000 Zagreb</item>
    </izvorni_sadrzaj>
    <derivirana_varijabla naziv="DomainObject.Predmet.OstaliListFormatedWithAdress_1"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  <item>Jasmina Bajković, Balde Glavića br. 3, 10000 Zagreb</item>
      <item>RH, MUP, Policijska uprava zagrebačka, Ulica Matice hrvatske 4, 10000 Zagreb</item>
      <item>Ico Škarpa, Trg Hrvatske bratske zajednice 2a/II, 21000 Split</item>
      <item>ZAGREBAČKA BANKA DIONIČKO DRUŠTVO, Trg bana Josipa Jelačića 10, 10000 Zagreb</item>
      <item>GRAD KUTINA, Trg kralja Tomislava 12, 44320 Kutina</item>
      <item>Odvjetničko društvo ČAVIĆ &amp; PARTNERI društvo s ograničenom odgovornošću, Ulica grada Vukovara 269d , 10000 Zagreb</item>
      <item>OTP banka Hrvatska dioničko društvo, Domovinskog rata 61, 21000 Split</item>
      <item>ŽURIĆ i PARTNERI, odvjetničko društvo d.o.o., Savska cesta 32, 10000 Zagreb</item>
      <item>HRVATSKA BANKA ZA OBNOVU I RAZVITAK, Strossmayerov Trg 9, 10000 Zagreb</item>
      <item>Odvjetničko društvo SUIĆ &amp; ŠKUNCA društvo s ograničenom odgovornošću, Domagojeva 14, 10000 Zagreb</item>
      <item>PRIVREDNA BANKA ZAGREB - DIONIČKO DRUŠTVO, Radnička cesta 50, 10000 Zagreb</item>
      <item>Odvjetničko društvo Matijević, Jakirčević i Malkoč društvo s ograničenom odgovornošću, Radnička cesta 47, 10000 Zagreb</item>
    </derivirana_varijabla>
  </DomainObject.Predmet.OstaliListFormatedWithAdress>
  <DomainObject.Predmet.OstaliListFormatedWithAdressOIB>
    <izvorni_sadrzaj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  <item>Jasmina Bajković, OIB 44504233208, Balde Glavića br. 3, 10000 Zagreb</item>
      <item>RH, MUP, Policijska uprava zagrebačka, Ulica Matice hrvatske 4, 10000 Zagreb</item>
      <item>Ico Škarpa, OIB 84750619325, Trg Hrvatske bratske zajednice 2a/II, 21000 Split</item>
      <item>ZAGREBAČKA BANKA DIONIČKO DRUŠTVO, OIB 92963223473, Trg bana Josipa Jelačića 10, 10000 Zagreb</item>
      <item>GRAD KUTINA, OIB 41888874500, Trg kralja Tomislava 12, 44320 Kutina</item>
      <item>Odvjetničko društvo ČAVIĆ &amp; PARTNERI društvo s ograničenom odgovornošću, OIB 88254971044, Ulica grada Vukovara 269d , 10000 Zagreb</item>
      <item>OTP banka Hrvatska dioničko društvo, OIB 52508873833, Domovinskog rata 61, 21000 Split</item>
      <item>ŽURIĆ i PARTNERI, odvjetničko društvo d.o.o., OIB 03894745705, Savska cesta 32, 10000 Zagreb</item>
      <item>HRVATSKA BANKA ZA OBNOVU I RAZVITAK, OIB 26702280390, Strossmayerov Trg 9, 10000 Zagreb</item>
      <item>Odvjetničko društvo SUIĆ &amp; ŠKUNCA društvo s ograničenom odgovornošću, OIB 44213507122, Domagojeva 14, 10000 Zagreb</item>
      <item>PRIVREDNA BANKA ZAGREB - DIONIČKO DRUŠTVO, OIB 02535697732, Radnička cesta 50, 10000 Zagreb</item>
      <item>Odvjetničko društvo Matijević, Jakirčević i Malkoč društvo s ograničenom odgovornošću, OIB 33695365562, Radnička cesta 47, 10000 Zagreb</item>
    </izvorni_sadrzaj>
    <derivirana_varijabla naziv="DomainObject.Predmet.OstaliListFormatedWithAdressOIB_1"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  <item>Jasmina Bajković, OIB 44504233208, Balde Glavića br. 3, 10000 Zagreb</item>
      <item>RH, MUP, Policijska uprava zagrebačka, Ulica Matice hrvatske 4, 10000 Zagreb</item>
      <item>Ico Škarpa, OIB 84750619325, Trg Hrvatske bratske zajednice 2a/II, 21000 Split</item>
      <item>ZAGREBAČKA BANKA DIONIČKO DRUŠTVO, OIB 92963223473, Trg bana Josipa Jelačića 10, 10000 Zagreb</item>
      <item>GRAD KUTINA, OIB 41888874500, Trg kralja Tomislava 12, 44320 Kutina</item>
      <item>Odvjetničko društvo ČAVIĆ &amp; PARTNERI društvo s ograničenom odgovornošću, OIB 88254971044, Ulica grada Vukovara 269d , 10000 Zagreb</item>
      <item>OTP banka Hrvatska dioničko društvo, OIB 52508873833, Domovinskog rata 61, 21000 Split</item>
      <item>ŽURIĆ i PARTNERI, odvjetničko društvo d.o.o., OIB 03894745705, Savska cesta 32, 10000 Zagreb</item>
      <item>HRVATSKA BANKA ZA OBNOVU I RAZVITAK, OIB 26702280390, Strossmayerov Trg 9, 10000 Zagreb</item>
      <item>Odvjetničko društvo SUIĆ &amp; ŠKUNCA društvo s ograničenom odgovornošću, OIB 44213507122, Domagojeva 14, 10000 Zagreb</item>
      <item>PRIVREDNA BANKA ZAGREB - DIONIČKO DRUŠTVO, OIB 02535697732, Radnička cesta 50, 10000 Zagreb</item>
      <item>Odvjetničko društvo Matijević, Jakirčević i Malkoč društvo s ograničenom odgovornošću, OIB 33695365562, Radnička cesta 47, 10000 Zagreb</item>
    </derivirana_varijabla>
  </DomainObject.Predmet.OstaliListFormatedWithAdressOIB>
  <DomainObject.Predmet.OstaliListNaziv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  <item>Odvjetničko društvo SUIĆ &amp; ŠKUNCA društvo s ograničenom odgovornošću</item>
      <item>PRIVREDNA BANKA ZAGREB - DIONIČKO DRUŠTVO</item>
      <item>Odvjetničko društvo Matijević, Jakirčević i Malkoč društvo s ograničenom odgovornošću</item>
    </izvorni_sadrzaj>
    <derivirana_varijabla naziv="DomainObject.Predmet.OstaliListNaziv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  <item>Odvjetničko društvo SUIĆ &amp; ŠKUNCA društvo s ograničenom odgovornošću</item>
      <item>PRIVREDNA BANKA ZAGREB - DIONIČKO DRUŠTVO</item>
      <item>Odvjetničko društvo Matijević, Jakirčević i Malkoč društvo s ograničenom odgovornošću</item>
    </derivirana_varijabla>
  </DomainObject.Predmet.OstaliListNazivFormated>
  <DomainObject.Predmet.OstaliListNaziv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  <item>Odvjetničko društvo ČAVIĆ &amp; PARTNERI društvo s ograničenom odgovornošću, OIB 88254971044</item>
      <item>OTP banka Hrvatska dioničko društvo, OIB 52508873833</item>
      <item>ŽURIĆ i PARTNERI, odvjetničko društvo d.o.o., OIB 03894745705</item>
      <item>HRVATSKA BANKA ZA OBNOVU I RAZVITAK, OIB 26702280390</item>
      <item>Odvjetničko društvo SUIĆ &amp; ŠKUNCA društvo s ograničenom odgovornošću, OIB 44213507122</item>
      <item>PRIVREDNA BANKA ZAGREB - DIONIČKO DRUŠTVO, OIB 02535697732</item>
      <item>Odvjetničko društvo Matijević, Jakirčević i Malkoč društvo s ograničenom odgovornošću, OIB 33695365562</item>
    </izvorni_sadrzaj>
    <derivirana_varijabla naziv="DomainObject.Predmet.OstaliListNaziv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  <item>Odvjetničko društvo ČAVIĆ &amp; PARTNERI društvo s ograničenom odgovornošću, OIB 88254971044</item>
      <item>OTP banka Hrvatska dioničko društvo, OIB 52508873833</item>
      <item>ŽURIĆ i PARTNERI, odvjetničko društvo d.o.o., OIB 03894745705</item>
      <item>HRVATSKA BANKA ZA OBNOVU I RAZVITAK, OIB 26702280390</item>
      <item>Odvjetničko društvo SUIĆ &amp; ŠKUNCA društvo s ograničenom odgovornošću, OIB 44213507122</item>
      <item>PRIVREDNA BANKA ZAGREB - DIONIČKO DRUŠTVO, OIB 02535697732</item>
      <item>Odvjetničko društvo Matijević, Jakirčević i Malkoč društvo s ograničenom odgovornošću, OIB 33695365562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2019.</izvorni_sadrzaj>
    <derivirana_varijabla naziv="DomainObject.Datum_1">13.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TEHNIKA d.d. i dr.</izvorni_sadrzaj>
    <derivirana_varijabla naziv="DomainObject.Predmet.StrankaIDrugi_1">TEHNIKA d.d. i dr.</derivirana_varijabla>
  </DomainObject.Predmet.StrankaIDrugi>
  <DomainObject.Predmet.ProtustrankaIDrugi>
    <izvorni_sadrzaj>TEHNIKA d.d.</izvorni_sadrzaj>
    <derivirana_varijabla naziv="DomainObject.Predmet.ProtustrankaIDrugi_1">TEHNIKA d.d.</derivirana_varijabla>
  </DomainObject.Predmet.ProtustrankaIDrugi>
  <DomainObject.Predmet.StrankaIDrugiAdressOIB>
    <izvorni_sadrzaj>TEHNIKA d.d., OIB 73037001250, Ulica grada Vukovara 274, 10000 Zagreb i dr.</izvorni_sadrzaj>
    <derivirana_varijabla naziv="DomainObject.Predmet.StrankaIDrugiAdressOIB_1">TEHNIKA d.d., OIB 73037001250, Ulica grada Vukovara 274, 10000 Zagreb i dr.</derivirana_varijabla>
  </DomainObject.Predmet.StrankaIDrugiAdressOIB>
  <DomainObject.Predmet.ProtustrankaIDrugiAdressOIB>
    <izvorni_sadrzaj>TEHNIKA d.d., OIB 73037001250, Ulica grada Vukovara 274, 10000 Zagreb</izvorni_sadrzaj>
    <derivirana_varijabla naziv="DomainObject.Predmet.ProtustrankaIDrugiAdressOIB_1">TEHNIKA d.d., OIB 73037001250, Ulica grada Vukovara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  <item>Odvjetničko društvo SUIĆ &amp; ŠKUNCA društvo s ograničenom odgovornošću</item>
      <item>PRIVREDNA BANKA ZAGREB - DIONIČKO DRUŠTVO</item>
      <item>Odvjetničko društvo Matijević, Jakirčević i Malkoč društvo s ograničenom odgovornošću</item>
    </izvorni_sadrzaj>
    <derivirana_varijabla naziv="DomainObject.Predmet.SudioniciListNaziv_1"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  <item>Odvjetničko društvo SUIĆ &amp; ŠKUNCA društvo s ograničenom odgovornošću</item>
      <item>PRIVREDNA BANKA ZAGREB - DIONIČKO DRUŠTVO</item>
      <item>Odvjetničko društvo Matijević, Jakirčević i Malkoč društvo s ograničenom odgovornošću</item>
    </derivirana_varijabla>
  </DomainObject.Predmet.SudioniciListNaziv>
  <DomainObject.Predmet.SudioniciListAdressOIB>
    <izvorni_sadrzaj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  <item>Jasmina Bajković, OIB 44504233208, Balde Glavića br. 3,10000 Zagreb</item>
      <item>RH, MUP, Policijska uprava zagrebačka, Ulica Matice hrvatske 4,10000 Zagreb</item>
      <item>Ico Škarpa, OIB 84750619325, Trg Hrvatske bratske zajednice 2a/II,21000 Split</item>
      <item>ZAGREBAČKA BANKA DIONIČKO DRUŠTVO, OIB 92963223473, Trg bana Josipa Jelačića 10,10000 Zagreb</item>
      <item>GRAD KUTINA, OIB 41888874500, Trg kralja Tomislava 12,44320 Kutina</item>
      <item>Odvjetničko društvo ČAVIĆ &amp; PARTNERI društvo s ograničenom odgovornošću, OIB 88254971044, Ulica grada Vukovara 269d ,10000 Zagreb</item>
      <item>OTP banka Hrvatska dioničko društvo, OIB 52508873833, Domovinskog rata 61,21000 Split</item>
      <item>ŽURIĆ i PARTNERI, odvjetničko društvo d.o.o., OIB 03894745705, Savska cesta 32,10000 Zagreb</item>
      <item>HRVATSKA BANKA ZA OBNOVU I RAZVITAK, OIB 26702280390, Strossmayerov Trg 9,10000 Zagreb</item>
      <item>Odvjetničko društvo SUIĆ &amp; ŠKUNCA društvo s ograničenom odgovornošću, OIB 44213507122, Domagojeva 14,10000 Zagreb</item>
      <item>PRIVREDNA BANKA ZAGREB - DIONIČKO DRUŠTVO, OIB 02535697732, Radnička cesta 50,10000 Zagreb</item>
      <item>Odvjetničko društvo Matijević, Jakirčević i Malkoč društvo s ograničenom odgovornošću, OIB 33695365562, Radnička cesta 47,10000 Zagreb</item>
    </izvorni_sadrzaj>
    <derivirana_varijabla naziv="DomainObject.Predmet.SudioniciListAdressOIB_1"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  <item>Jasmina Bajković, OIB 44504233208, Balde Glavića br. 3,10000 Zagreb</item>
      <item>RH, MUP, Policijska uprava zagrebačka, Ulica Matice hrvatske 4,10000 Zagreb</item>
      <item>Ico Škarpa, OIB 84750619325, Trg Hrvatske bratske zajednice 2a/II,21000 Split</item>
      <item>ZAGREBAČKA BANKA DIONIČKO DRUŠTVO, OIB 92963223473, Trg bana Josipa Jelačića 10,10000 Zagreb</item>
      <item>GRAD KUTINA, OIB 41888874500, Trg kralja Tomislava 12,44320 Kutina</item>
      <item>Odvjetničko društvo ČAVIĆ &amp; PARTNERI društvo s ograničenom odgovornošću, OIB 88254971044, Ulica grada Vukovara 269d ,10000 Zagreb</item>
      <item>OTP banka Hrvatska dioničko društvo, OIB 52508873833, Domovinskog rata 61,21000 Split</item>
      <item>ŽURIĆ i PARTNERI, odvjetničko društvo d.o.o., OIB 03894745705, Savska cesta 32,10000 Zagreb</item>
      <item>HRVATSKA BANKA ZA OBNOVU I RAZVITAK, OIB 26702280390, Strossmayerov Trg 9,10000 Zagreb</item>
      <item>Odvjetničko društvo SUIĆ &amp; ŠKUNCA društvo s ograničenom odgovornošću, OIB 44213507122, Domagojeva 14,10000 Zagreb</item>
      <item>PRIVREDNA BANKA ZAGREB - DIONIČKO DRUŠTVO, OIB 02535697732, Radnička cesta 50,10000 Zagreb</item>
      <item>Odvjetničko društvo Matijević, Jakirčević i Malkoč društvo s ograničenom odgovornošću, OIB 33695365562, Radnička cesta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  <item>, OIB 44504233208</item>
      <item>, OIB null</item>
      <item>, OIB 84750619325</item>
      <item>, OIB 92963223473</item>
      <item>, OIB 41888874500</item>
      <item>, OIB 88254971044</item>
      <item>, OIB 52508873833</item>
      <item>, OIB 03894745705</item>
      <item>, OIB 26702280390</item>
      <item>, OIB 44213507122</item>
      <item>, OIB 02535697732</item>
      <item>, OIB 33695365562</item>
    </izvorni_sadrzaj>
    <derivirana_varijabla naziv="DomainObject.Predmet.SudioniciListNazivOIB_1"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  <item>, OIB 44504233208</item>
      <item>, OIB null</item>
      <item>, OIB 84750619325</item>
      <item>, OIB 92963223473</item>
      <item>, OIB 41888874500</item>
      <item>, OIB 88254971044</item>
      <item>, OIB 52508873833</item>
      <item>, OIB 03894745705</item>
      <item>, OIB 26702280390</item>
      <item>, OIB 44213507122</item>
      <item>, OIB 02535697732</item>
      <item>, OIB 33695365562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C34E95-4174-412F-AB23-4A1B283B4EB0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624</properties:Words>
  <properties:Characters>3539</properties:Characters>
  <properties:Lines>95</properties:Lines>
  <properties:Paragraphs>29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2019-09-12T12:02:00Z</dcterms:created>
  <dc:creator>Korisnik</dc:creator>
  <cp:lastModifiedBy>Maja Hajtek</cp:lastModifiedBy>
  <cp:lastPrinted>2019-09-13T07:30:00Z</cp:lastPrinted>
  <dcterms:modified xmlns:xsi="http://www.w3.org/2001/XMLSchema-instance" xsi:type="dcterms:W3CDTF">2019-09-13T07:30:00Z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upućivanje u ostvaraivanje prava tehnika aleksa jović 12.9.2019. - 283.docx)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