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ad0e" w14:paraId="18ead0e" w:rsidRDefault="00F4688F" w:rsidP="00625323" w:rsidR="00F4688F" w:rsidRPr="00DC30B2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   </w:t>
      </w:r>
      <w:r w:rsidRPr="00DC30B2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</w:t>
            </w:r>
            <w:r w:rsidR="00625323" w:rsidRPr="00DC30B2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 </w:t>
            </w:r>
            <w:r w:rsidR="00625323"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5D68F3" w:rsidRPr="00DC30B2">
        <w:t>85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0067D3">
        <w:t>5965/16</w:t>
      </w:r>
      <w:r w:rsidR="00697DAB">
        <w:t>-6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C760B9" w:rsidRPr="00DC30B2">
      <w:pPr>
        <w:jc w:val="both"/>
      </w:pPr>
      <w:r w:rsidRPr="00DC30B2">
        <w:tab/>
      </w:r>
      <w:r w:rsidR="00685DB4" w:rsidRPr="00DC30B2">
        <w:t xml:space="preserve">Trgovački sud u Zagrebu, po sucu </w:t>
      </w:r>
      <w:r w:rsidR="00555DFA" w:rsidRPr="00DC30B2">
        <w:t>mr.sc. Ivani Koštarić Fegeš</w:t>
      </w:r>
      <w:r w:rsidR="00685DB4" w:rsidRPr="00DC30B2">
        <w:t xml:space="preserve">, u stečajnom postupku u povodu </w:t>
      </w:r>
      <w:r w:rsidR="00E928B8">
        <w:t xml:space="preserve">prijedloga PORZANA </w:t>
      </w:r>
      <w:r w:rsidR="000067D3">
        <w:t xml:space="preserve">d.o.o., </w:t>
      </w:r>
      <w:r w:rsidR="00D813E0">
        <w:t>Zagreb, Teškovec 22a, OIB:</w:t>
      </w:r>
      <w:r w:rsidR="00025788">
        <w:t xml:space="preserve"> </w:t>
      </w:r>
      <w:r w:rsidR="00025788" w:rsidRPr="00025788">
        <w:t>70187438035</w:t>
      </w:r>
      <w:r w:rsidR="00C14680">
        <w:t xml:space="preserve">, </w:t>
      </w:r>
      <w:r w:rsidR="00685DB4" w:rsidRPr="00DC30B2">
        <w:t xml:space="preserve">za </w:t>
      </w:r>
      <w:r w:rsidR="00C14680">
        <w:t xml:space="preserve">otvaranje stečajnog postupka </w:t>
      </w:r>
      <w:r w:rsidR="00685DB4" w:rsidRPr="00DC30B2">
        <w:t xml:space="preserve">nad dužnikom </w:t>
      </w:r>
      <w:r w:rsidR="00C14680">
        <w:t xml:space="preserve">GRANCIGULA d.o.o., Zagreb, Vlaška 81, OIB: </w:t>
      </w:r>
      <w:r w:rsidR="00584C91" w:rsidRPr="00584C91">
        <w:t>90820422290</w:t>
      </w:r>
      <w:r w:rsidR="00E71A81" w:rsidRPr="00DC30B2">
        <w:t>,</w:t>
      </w:r>
      <w:r w:rsidR="00584C91">
        <w:t xml:space="preserve"> </w:t>
      </w:r>
      <w:r w:rsidR="00AD5A0B" w:rsidRPr="00DC30B2">
        <w:t>2</w:t>
      </w:r>
      <w:r w:rsidR="00584C91">
        <w:t>5</w:t>
      </w:r>
      <w:r w:rsidR="00D44822" w:rsidRPr="00DC30B2">
        <w:t xml:space="preserve">. </w:t>
      </w:r>
      <w:r w:rsidR="00584C91">
        <w:t xml:space="preserve">travnja </w:t>
      </w:r>
      <w:r w:rsidRPr="00DC30B2">
        <w:t>201</w:t>
      </w:r>
      <w:r w:rsidR="00B916C3" w:rsidRPr="00DC30B2">
        <w:t>7</w:t>
      </w:r>
      <w:r w:rsidRPr="00DC30B2">
        <w:t xml:space="preserve">. </w:t>
      </w:r>
    </w:p>
    <w:p w:rsidRDefault="00367592" w:rsidP="001D1EB6" w:rsidR="00367592" w:rsidRPr="00DC30B2">
      <w:pPr>
        <w:jc w:val="both"/>
      </w:pP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334B1B">
        <w:t xml:space="preserve">podnositelj </w:t>
      </w:r>
      <w:r w:rsidR="00EF74AA">
        <w:t>p</w:t>
      </w:r>
      <w:r w:rsidR="00334B1B">
        <w:t xml:space="preserve">rijedloga </w:t>
      </w:r>
      <w:r w:rsidR="001A1FD2">
        <w:t xml:space="preserve">PORZANA d.o.o., Zagreb, Teškovec 22a, OIB: </w:t>
      </w:r>
      <w:r w:rsidR="001A1FD2" w:rsidRPr="00025788">
        <w:t>70187438035</w:t>
      </w:r>
      <w:r w:rsidR="00625323" w:rsidRPr="00DC30B2">
        <w:t>,</w:t>
      </w:r>
      <w:r w:rsidR="00FF028B" w:rsidRPr="00DC30B2">
        <w:t xml:space="preserve"> </w:t>
      </w:r>
      <w:r w:rsidR="00704ACE" w:rsidRPr="00DC30B2">
        <w:t>u 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dana dostave ovog rješenja</w:t>
      </w:r>
      <w:r w:rsidR="00464955" w:rsidRPr="00DC30B2">
        <w:t>:</w:t>
      </w:r>
    </w:p>
    <w:p w:rsidRDefault="00464955" w:rsidP="00464955" w:rsidR="00464955" w:rsidRPr="00DC30B2">
      <w:pPr>
        <w:jc w:val="both"/>
      </w:pPr>
    </w:p>
    <w:p w:rsidRDefault="005C24EE" w:rsidP="00355235" w:rsidR="009705AA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iznos od 1.000,00 kuna u Fond za namirenje troškova stečajnog postupka na </w:t>
      </w:r>
      <w:r w:rsidRPr="00DC30B2">
        <w:t xml:space="preserve">račun </w:t>
      </w:r>
      <w:r w:rsidR="00625323" w:rsidRPr="00DC30B2">
        <w:t>IBAN</w:t>
      </w:r>
      <w:r w:rsidRPr="00DC30B2">
        <w:t xml:space="preserve"> broj</w:t>
      </w:r>
      <w:r w:rsidR="00625323" w:rsidRPr="00DC30B2">
        <w:t>: HR92239000</w:t>
      </w:r>
      <w:r w:rsidRPr="00DC30B2">
        <w:t xml:space="preserve">11300000460, pozivom na broj </w:t>
      </w:r>
      <w:r w:rsidR="00355235">
        <w:t>2001</w:t>
      </w:r>
      <w:r w:rsidR="00625323" w:rsidRPr="00DC30B2">
        <w:t>-</w:t>
      </w:r>
      <w:r w:rsidR="00274169">
        <w:t>5965-2016</w:t>
      </w:r>
    </w:p>
    <w:p w:rsidRDefault="00833BD7" w:rsidP="005C24EE" w:rsidR="00833BD7" w:rsidRPr="00DC30B2">
      <w:pPr>
        <w:jc w:val="both"/>
      </w:pPr>
    </w:p>
    <w:p w:rsidRDefault="005C24EE" w:rsidP="00355235" w:rsidR="00625323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dodatni iznos predujma </w:t>
      </w:r>
      <w:r w:rsidR="009705AA" w:rsidRPr="00DC30B2">
        <w:t xml:space="preserve">od </w:t>
      </w:r>
      <w:r w:rsidR="006946AD">
        <w:t>5</w:t>
      </w:r>
      <w:r w:rsidR="009705AA" w:rsidRPr="00DC30B2">
        <w:t xml:space="preserve">.000,00 kuna za namirenje troškova stečajnog postupka </w:t>
      </w:r>
      <w:r w:rsidRPr="00DC30B2">
        <w:t xml:space="preserve">na račun IBAN broj: </w:t>
      </w:r>
      <w:r w:rsidR="009705AA" w:rsidRPr="00DC30B2">
        <w:t>HR9223900011300000460, pozivom na broj 05-</w:t>
      </w:r>
      <w:r w:rsidR="00274169">
        <w:t>5965</w:t>
      </w:r>
      <w:r w:rsidR="000D25FF" w:rsidRPr="00DC30B2">
        <w:t>-201</w:t>
      </w:r>
      <w:r w:rsidR="00274169">
        <w:t>6</w:t>
      </w:r>
      <w:r w:rsidRPr="00DC30B2">
        <w:t>.</w:t>
      </w:r>
    </w:p>
    <w:p w:rsidRDefault="009705AA" w:rsidP="00F50688" w:rsidR="009705AA" w:rsidRPr="00DC30B2"/>
    <w:p w:rsidRDefault="00F50688" w:rsidP="00B2024D" w:rsidR="009B754E">
      <w:pPr>
        <w:ind w:firstLine="708"/>
        <w:jc w:val="both"/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</w:t>
      </w:r>
      <w:r w:rsidR="001D219C">
        <w:t xml:space="preserve">podnositelj prijedloga PORZANA d.o.o., Zagreb, Teškovec 22a, OIB: </w:t>
      </w:r>
      <w:r w:rsidR="001D219C" w:rsidRPr="00025788">
        <w:t>70187438035</w:t>
      </w:r>
      <w:r w:rsidR="00106C85">
        <w:t xml:space="preserve"> </w:t>
      </w:r>
      <w:r w:rsidR="001D219C">
        <w:t xml:space="preserve">u određenom roku ne </w:t>
      </w:r>
      <w:r w:rsidRPr="00DC30B2">
        <w:t xml:space="preserve">postupi </w:t>
      </w:r>
      <w:r w:rsidR="00833BD7" w:rsidRPr="00DC30B2">
        <w:t xml:space="preserve">po pozivu suda iz točke I. izreke ovog rješenja, </w:t>
      </w:r>
      <w:r w:rsidRPr="00DC30B2">
        <w:t xml:space="preserve">sud će </w:t>
      </w:r>
      <w:r w:rsidR="001D219C">
        <w:t>odbaciti prijedlog za otvaranje stečajnog postupka kao nedopušten.</w:t>
      </w:r>
    </w:p>
    <w:p w:rsidRDefault="00C760B9" w:rsidP="00125314" w:rsidR="00C760B9" w:rsidRPr="00DC30B2">
      <w:pPr>
        <w:jc w:val="both"/>
      </w:pPr>
    </w:p>
    <w:p w:rsidRDefault="00464955" w:rsidP="00464955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0D38F9" w:rsidP="006843BE" w:rsidR="007332CE">
      <w:pPr>
        <w:ind w:firstLine="720"/>
        <w:jc w:val="both"/>
        <w:rPr>
          <w:lang w:eastAsia="hr-HR"/>
        </w:rPr>
      </w:pPr>
      <w:r>
        <w:t xml:space="preserve">PORZANA d.o.o., Zagreb, Teškovec 22a, OIB: </w:t>
      </w:r>
      <w:r w:rsidRPr="00025788">
        <w:t>70187438035</w:t>
      </w:r>
      <w:r>
        <w:t xml:space="preserve"> je kao vjerovnik, 14. rujna 2016., podnio prijedlog za otvaranje stečajnog postupka nad dužnikom </w:t>
      </w:r>
      <w:r w:rsidR="001B4B69">
        <w:t xml:space="preserve">GRANCIGULA d.o.o., Zagreb, Vlaška 81, OIB: </w:t>
      </w:r>
      <w:r w:rsidR="001B4B69" w:rsidRPr="00584C91">
        <w:t>90820422290</w:t>
      </w:r>
      <w:r w:rsidR="00917766">
        <w:t xml:space="preserve"> na temelju odredaba čl. 16. i čl. 109. Stečajnog zakona</w:t>
      </w:r>
      <w:r w:rsidR="00720A56">
        <w:t xml:space="preserve"> </w:t>
      </w:r>
      <w:r w:rsidR="00720A56" w:rsidRPr="00DC30B2">
        <w:rPr>
          <w:lang w:eastAsia="hr-HR"/>
        </w:rPr>
        <w:t>(“Narodne novine” broj 71/15, dalje: SZ).</w:t>
      </w:r>
      <w:r w:rsidR="00452184">
        <w:rPr>
          <w:lang w:eastAsia="hr-HR"/>
        </w:rPr>
        <w:t xml:space="preserve"> </w:t>
      </w:r>
      <w:r w:rsidR="00917766">
        <w:t xml:space="preserve">U prijedlogu se u bitnome navodi kako </w:t>
      </w:r>
      <w:r w:rsidR="00917766" w:rsidRPr="00917766">
        <w:rPr>
          <w:lang w:eastAsia="hr-HR"/>
        </w:rPr>
        <w:t xml:space="preserve">vjerovnik ima novčanu tražbinu prema dužniku u iznosu od </w:t>
      </w:r>
      <w:r w:rsidR="006843BE">
        <w:rPr>
          <w:lang w:eastAsia="hr-HR"/>
        </w:rPr>
        <w:t xml:space="preserve">102.000,00 kn koja se temelji na </w:t>
      </w:r>
      <w:r w:rsidR="00611F12">
        <w:rPr>
          <w:lang w:eastAsia="hr-HR"/>
        </w:rPr>
        <w:t>U</w:t>
      </w:r>
      <w:r w:rsidR="006843BE">
        <w:rPr>
          <w:lang w:eastAsia="hr-HR"/>
        </w:rPr>
        <w:t xml:space="preserve">govoru o </w:t>
      </w:r>
      <w:r w:rsidR="0011632D">
        <w:rPr>
          <w:lang w:eastAsia="hr-HR"/>
        </w:rPr>
        <w:t xml:space="preserve">kratkoročnoj </w:t>
      </w:r>
      <w:r w:rsidR="006843BE">
        <w:rPr>
          <w:lang w:eastAsia="hr-HR"/>
        </w:rPr>
        <w:t>pozajmici</w:t>
      </w:r>
      <w:r w:rsidR="0011632D">
        <w:rPr>
          <w:lang w:eastAsia="hr-HR"/>
        </w:rPr>
        <w:t xml:space="preserve"> od 21. listopada 2015.</w:t>
      </w:r>
      <w:r w:rsidR="007332CE">
        <w:rPr>
          <w:lang w:eastAsia="hr-HR"/>
        </w:rPr>
        <w:t xml:space="preserve"> (dalje: Ugovor),</w:t>
      </w:r>
      <w:r w:rsidR="00060912">
        <w:rPr>
          <w:lang w:eastAsia="hr-HR"/>
        </w:rPr>
        <w:t xml:space="preserve"> koji je dostavljen u prilogu (list 3. spisa). </w:t>
      </w:r>
      <w:r w:rsidR="007332CE">
        <w:rPr>
          <w:lang w:eastAsia="hr-HR"/>
        </w:rPr>
        <w:t xml:space="preserve">Nadalje se navodi kako kod dužnika postoji </w:t>
      </w:r>
      <w:r w:rsidR="007332CE" w:rsidRPr="00917766">
        <w:rPr>
          <w:lang w:eastAsia="hr-HR"/>
        </w:rPr>
        <w:t xml:space="preserve">stečajni razlog jer u očevidniku redoslijeda osnova za plaćanje ima više neizvršenih osnova za plaćanje u razdoblju dužem od </w:t>
      </w:r>
      <w:r w:rsidR="007332CE">
        <w:rPr>
          <w:lang w:eastAsia="hr-HR"/>
        </w:rPr>
        <w:t>120</w:t>
      </w:r>
      <w:r w:rsidR="007332CE" w:rsidRPr="00917766">
        <w:rPr>
          <w:lang w:eastAsia="hr-HR"/>
        </w:rPr>
        <w:t xml:space="preserve"> dana, u prilog koje tvrdnje je dostavljena potvrda </w:t>
      </w:r>
      <w:r w:rsidR="007332CE">
        <w:rPr>
          <w:lang w:eastAsia="hr-HR"/>
        </w:rPr>
        <w:t>Financijske agencije o neizvršenim osnovama za plaćanje (list 4. spisa).</w:t>
      </w:r>
    </w:p>
    <w:p w:rsidRDefault="000E7745" w:rsidP="006843BE" w:rsidR="000E7745">
      <w:pPr>
        <w:ind w:firstLine="720"/>
        <w:jc w:val="both"/>
        <w:rPr>
          <w:lang w:eastAsia="hr-HR"/>
        </w:rPr>
      </w:pPr>
    </w:p>
    <w:p w:rsidRDefault="00600128" w:rsidP="006843BE" w:rsidR="000E7745">
      <w:pPr>
        <w:ind w:firstLine="720"/>
        <w:jc w:val="both"/>
        <w:rPr>
          <w:lang w:eastAsia="hr-HR"/>
        </w:rPr>
      </w:pPr>
      <w:r>
        <w:rPr>
          <w:lang w:eastAsia="hr-HR"/>
        </w:rPr>
        <w:lastRenderedPageBreak/>
        <w:t xml:space="preserve">Odredbom čl. 109. st. 1. SZ-a propisano je da je prijedlog za otvaranje stečajnoga postupka ovlašten podnijeti vjerovnik ili dužnik, ako zakonom nije drukčije određeno. </w:t>
      </w:r>
      <w:r w:rsidR="007F4B1B">
        <w:rPr>
          <w:lang w:eastAsia="hr-HR"/>
        </w:rPr>
        <w:t>Vjerovnik je ovlašten podnijeti prijedlog za otvaranje stečajnoga postupka ako učini vjerojatnim postojanje svoje tražbine i stečajnoga razloga (čl. 109. st. 2. SZ).</w:t>
      </w:r>
    </w:p>
    <w:p w:rsidRDefault="007332CE" w:rsidP="006843BE" w:rsidR="007332CE">
      <w:pPr>
        <w:ind w:firstLine="720"/>
        <w:jc w:val="both"/>
        <w:rPr>
          <w:lang w:eastAsia="hr-HR"/>
        </w:rPr>
      </w:pPr>
    </w:p>
    <w:p w:rsidRDefault="00611F12" w:rsidP="006843BE" w:rsidR="00917766" w:rsidRPr="00917766">
      <w:pPr>
        <w:ind w:firstLine="720"/>
        <w:jc w:val="both"/>
        <w:rPr>
          <w:lang w:eastAsia="hr-HR"/>
        </w:rPr>
      </w:pPr>
      <w:r>
        <w:rPr>
          <w:lang w:eastAsia="hr-HR"/>
        </w:rPr>
        <w:t xml:space="preserve">Uvidom u Ugovor </w:t>
      </w:r>
      <w:r w:rsidR="007332CE">
        <w:rPr>
          <w:lang w:eastAsia="hr-HR"/>
        </w:rPr>
        <w:t xml:space="preserve">(list 3. spisa) </w:t>
      </w:r>
      <w:r w:rsidR="00CC532D">
        <w:rPr>
          <w:lang w:eastAsia="hr-HR"/>
        </w:rPr>
        <w:t xml:space="preserve">u bitnome je </w:t>
      </w:r>
      <w:r w:rsidR="007332CE">
        <w:rPr>
          <w:lang w:eastAsia="hr-HR"/>
        </w:rPr>
        <w:t xml:space="preserve">utvrđeno kako se tim Ugovorom </w:t>
      </w:r>
      <w:r w:rsidR="006672A6">
        <w:rPr>
          <w:lang w:eastAsia="hr-HR"/>
        </w:rPr>
        <w:t xml:space="preserve">ovdje </w:t>
      </w:r>
      <w:r w:rsidR="006672A6">
        <w:t xml:space="preserve">podnositelj prijedloga </w:t>
      </w:r>
      <w:r w:rsidR="007332CE">
        <w:t xml:space="preserve">kao davatelj pozajmice obvezao dati </w:t>
      </w:r>
      <w:r w:rsidR="00D55171">
        <w:t>ovdje dužniku kao primatelju pozajmice iznos od 102.000,00 kn odmah po potpisu toga Ugovora, na rok od 6 (šest) mjeseci od dana sklapanja toga Ugovora (čl. 1. i 2. Ugovora).</w:t>
      </w:r>
      <w:r w:rsidR="006672A6">
        <w:t xml:space="preserve"> </w:t>
      </w:r>
      <w:r w:rsidR="00917766" w:rsidRPr="00917766">
        <w:rPr>
          <w:lang w:eastAsia="hr-HR"/>
        </w:rPr>
        <w:t xml:space="preserve">Na taj </w:t>
      </w:r>
      <w:r w:rsidR="006672A6">
        <w:rPr>
          <w:lang w:eastAsia="hr-HR"/>
        </w:rPr>
        <w:t xml:space="preserve">je </w:t>
      </w:r>
      <w:r w:rsidR="00917766" w:rsidRPr="00917766">
        <w:rPr>
          <w:lang w:eastAsia="hr-HR"/>
        </w:rPr>
        <w:t xml:space="preserve">način </w:t>
      </w:r>
      <w:r w:rsidR="006672A6">
        <w:rPr>
          <w:lang w:eastAsia="hr-HR"/>
        </w:rPr>
        <w:t xml:space="preserve">podnositelj prijedloga </w:t>
      </w:r>
      <w:r w:rsidR="00917766" w:rsidRPr="00917766">
        <w:rPr>
          <w:lang w:eastAsia="hr-HR"/>
        </w:rPr>
        <w:t>kao vjerovnik učini</w:t>
      </w:r>
      <w:r w:rsidR="006672A6">
        <w:rPr>
          <w:lang w:eastAsia="hr-HR"/>
        </w:rPr>
        <w:t>o</w:t>
      </w:r>
      <w:r w:rsidR="00917766" w:rsidRPr="00917766">
        <w:rPr>
          <w:lang w:eastAsia="hr-HR"/>
        </w:rPr>
        <w:t xml:space="preserve"> vjerojatnim postojanje </w:t>
      </w:r>
      <w:r w:rsidR="0040598B">
        <w:rPr>
          <w:lang w:eastAsia="hr-HR"/>
        </w:rPr>
        <w:t xml:space="preserve">svoje </w:t>
      </w:r>
      <w:r w:rsidR="00917766" w:rsidRPr="00917766">
        <w:rPr>
          <w:lang w:eastAsia="hr-HR"/>
        </w:rPr>
        <w:t>tražbine prema dužniku.</w:t>
      </w:r>
    </w:p>
    <w:p w:rsidRDefault="00917766" w:rsidP="00917766" w:rsidR="00917766" w:rsidRPr="00917766">
      <w:pPr>
        <w:ind w:firstLine="709"/>
        <w:jc w:val="both"/>
        <w:rPr>
          <w:lang w:eastAsia="hr-HR"/>
        </w:rPr>
      </w:pPr>
    </w:p>
    <w:p w:rsidRDefault="005B3BCC" w:rsidP="00917766" w:rsidR="00917766" w:rsidRPr="00917766">
      <w:pPr>
        <w:ind w:firstLine="709"/>
        <w:jc w:val="both"/>
        <w:rPr>
          <w:lang w:eastAsia="hr-HR"/>
        </w:rPr>
      </w:pPr>
      <w:r>
        <w:rPr>
          <w:lang w:eastAsia="hr-HR"/>
        </w:rPr>
        <w:t xml:space="preserve">Uvidom u </w:t>
      </w:r>
      <w:r w:rsidR="00B11330" w:rsidRPr="00917766">
        <w:rPr>
          <w:lang w:eastAsia="hr-HR"/>
        </w:rPr>
        <w:t>potvrd</w:t>
      </w:r>
      <w:r w:rsidR="00B11330">
        <w:rPr>
          <w:lang w:eastAsia="hr-HR"/>
        </w:rPr>
        <w:t>u</w:t>
      </w:r>
      <w:r w:rsidR="00B11330" w:rsidRPr="00917766">
        <w:rPr>
          <w:lang w:eastAsia="hr-HR"/>
        </w:rPr>
        <w:t xml:space="preserve"> </w:t>
      </w:r>
      <w:r w:rsidR="00B11330">
        <w:rPr>
          <w:lang w:eastAsia="hr-HR"/>
        </w:rPr>
        <w:t xml:space="preserve">Financijske agencije o neizvršenim osnovama za plaćanje (list 4. spisa) utvrđeno je kako </w:t>
      </w:r>
      <w:r w:rsidR="00A0339D">
        <w:rPr>
          <w:lang w:eastAsia="hr-HR"/>
        </w:rPr>
        <w:t xml:space="preserve">je na dan 14. rujna 2016. dužnik u Očevidniku redoslijeda osnova za plaćanje imao </w:t>
      </w:r>
      <w:r w:rsidR="00A0339D" w:rsidRPr="00917766">
        <w:rPr>
          <w:lang w:eastAsia="hr-HR"/>
        </w:rPr>
        <w:t xml:space="preserve">evidentirane neizvršene osnove za plaćanje u neprekinutom razdoblju od </w:t>
      </w:r>
      <w:r w:rsidR="00A0339D">
        <w:rPr>
          <w:lang w:eastAsia="hr-HR"/>
        </w:rPr>
        <w:t>120</w:t>
      </w:r>
      <w:r w:rsidR="00A0339D" w:rsidRPr="00917766">
        <w:rPr>
          <w:lang w:eastAsia="hr-HR"/>
        </w:rPr>
        <w:t xml:space="preserve"> dana. </w:t>
      </w:r>
      <w:r w:rsidR="00A335C3">
        <w:rPr>
          <w:lang w:eastAsia="hr-HR"/>
        </w:rPr>
        <w:t>Nadalje</w:t>
      </w:r>
      <w:r w:rsidR="00917766" w:rsidRPr="00917766">
        <w:rPr>
          <w:lang w:eastAsia="hr-HR"/>
        </w:rPr>
        <w:t xml:space="preserve">, i iz potvrde </w:t>
      </w:r>
      <w:r w:rsidR="00A335C3">
        <w:rPr>
          <w:lang w:eastAsia="hr-HR"/>
        </w:rPr>
        <w:t xml:space="preserve">Financijske agencije </w:t>
      </w:r>
      <w:r w:rsidR="00917766" w:rsidRPr="00917766">
        <w:rPr>
          <w:lang w:eastAsia="hr-HR"/>
        </w:rPr>
        <w:t xml:space="preserve">o neizvršenim osnovama za plaćanje (list </w:t>
      </w:r>
      <w:r w:rsidR="00A335C3">
        <w:rPr>
          <w:lang w:eastAsia="hr-HR"/>
        </w:rPr>
        <w:t>12</w:t>
      </w:r>
      <w:r w:rsidR="00917766" w:rsidRPr="00917766">
        <w:rPr>
          <w:lang w:eastAsia="hr-HR"/>
        </w:rPr>
        <w:t xml:space="preserve">. spisa) proizlazi kako </w:t>
      </w:r>
      <w:r w:rsidR="00A335C3">
        <w:rPr>
          <w:lang w:eastAsia="hr-HR"/>
        </w:rPr>
        <w:t xml:space="preserve">je </w:t>
      </w:r>
      <w:r w:rsidR="00917766" w:rsidRPr="00917766">
        <w:rPr>
          <w:lang w:eastAsia="hr-HR"/>
        </w:rPr>
        <w:t>na dan 2</w:t>
      </w:r>
      <w:r w:rsidR="00A335C3">
        <w:rPr>
          <w:lang w:eastAsia="hr-HR"/>
        </w:rPr>
        <w:t>2</w:t>
      </w:r>
      <w:r w:rsidR="00917766" w:rsidRPr="00917766">
        <w:rPr>
          <w:lang w:eastAsia="hr-HR"/>
        </w:rPr>
        <w:t>. ožujka 2017. dužnik u očevidniku redoslijeda osnova za plaćanje ima</w:t>
      </w:r>
      <w:r w:rsidR="00A335C3">
        <w:rPr>
          <w:lang w:eastAsia="hr-HR"/>
        </w:rPr>
        <w:t>o</w:t>
      </w:r>
      <w:r w:rsidR="00917766" w:rsidRPr="00917766">
        <w:rPr>
          <w:lang w:eastAsia="hr-HR"/>
        </w:rPr>
        <w:t xml:space="preserve"> evidentirane neizvršene osnove za plaćanje u neprekinutom razdoblju od </w:t>
      </w:r>
      <w:r w:rsidR="00A335C3">
        <w:rPr>
          <w:lang w:eastAsia="hr-HR"/>
        </w:rPr>
        <w:t>309</w:t>
      </w:r>
      <w:r w:rsidR="00917766" w:rsidRPr="00917766">
        <w:rPr>
          <w:lang w:eastAsia="hr-HR"/>
        </w:rPr>
        <w:t xml:space="preserve"> dana. Budući da dužnik u očevidniku o redoslijedu plaćanja ima evidentirane neizvršene osnove za plaćanje u razdoblju dužem od 60 dana, zbog čega se, u skladu s odredbom čl. 6. st. 2. podstavak 1. SZ-a, smatra da je nesposoban za plaćanje, to je vjerovnik učinio vjerojatnim i postojanje stečajnog razloga nesposobnosti za plaćanje u smislu odredaba čl. 6. SZ-a.</w:t>
      </w:r>
    </w:p>
    <w:p w:rsidRDefault="00917766" w:rsidP="00917766" w:rsidR="00917766" w:rsidRPr="00917766">
      <w:pPr>
        <w:ind w:firstLine="709"/>
        <w:jc w:val="both"/>
        <w:rPr>
          <w:lang w:eastAsia="hr-HR"/>
        </w:rPr>
      </w:pPr>
    </w:p>
    <w:p w:rsidRDefault="00B64FE8" w:rsidP="0028109D" w:rsidR="00917766">
      <w:pPr>
        <w:ind w:firstLine="720"/>
        <w:jc w:val="both"/>
      </w:pPr>
      <w:r>
        <w:rPr>
          <w:lang w:eastAsia="hr-HR"/>
        </w:rPr>
        <w:t>U prijedlog</w:t>
      </w:r>
      <w:r w:rsidR="004F1191">
        <w:rPr>
          <w:lang w:eastAsia="hr-HR"/>
        </w:rPr>
        <w:t>u</w:t>
      </w:r>
      <w:r>
        <w:rPr>
          <w:lang w:eastAsia="hr-HR"/>
        </w:rPr>
        <w:t xml:space="preserve"> za otvaranje stečajnoga postupka podnositelj prijedloga nije naznačio popis imovine i obveza dužnika.</w:t>
      </w:r>
    </w:p>
    <w:p w:rsidRDefault="000D38F9" w:rsidP="0028109D" w:rsidR="000D38F9">
      <w:pPr>
        <w:ind w:firstLine="720"/>
        <w:jc w:val="both"/>
      </w:pPr>
    </w:p>
    <w:p w:rsidRDefault="00DB4335" w:rsidP="00DB4335" w:rsidR="00DB4335" w:rsidRPr="00DB4335">
      <w:pPr>
        <w:tabs>
          <w:tab w:pos="1800" w:val="num"/>
        </w:tabs>
        <w:ind w:firstLine="708"/>
        <w:jc w:val="both"/>
      </w:pPr>
      <w:r w:rsidRPr="00DB4335">
        <w:t xml:space="preserve">Odredbom čl. 114. </w:t>
      </w:r>
      <w:r>
        <w:t xml:space="preserve">st. 1. </w:t>
      </w:r>
      <w:r w:rsidRPr="00DB4335">
        <w:t xml:space="preserve">SZ-a </w:t>
      </w:r>
      <w:r>
        <w:t>propisano je</w:t>
      </w:r>
      <w:r w:rsidRPr="00DB4335">
        <w:t xml:space="preserve"> kako je podno</w:t>
      </w:r>
      <w:r>
        <w:t xml:space="preserve">sitelj prijedloga za otvaranje </w:t>
      </w:r>
      <w:r w:rsidRPr="00DB4335">
        <w:t>stečajnog postupka duža</w:t>
      </w:r>
      <w:r>
        <w:t xml:space="preserve">n </w:t>
      </w:r>
      <w:r w:rsidRPr="00DB4335">
        <w:t>platiti predujam u iznosu od 1.000,00 kuna u Fond za namirenje troškova stečajnog postupka te po nalogu suda u roku od 8 dana dodatni iznos predujma koji ne može biti viši od 20.000,00 kuna. Dakle, podnositelj prijedloga već prilikom podnošenja prijedloga mora uplatiti</w:t>
      </w:r>
      <w:r>
        <w:t xml:space="preserve"> predujam u </w:t>
      </w:r>
      <w:r w:rsidRPr="00DB4335">
        <w:t>iznos</w:t>
      </w:r>
      <w:r>
        <w:t>u</w:t>
      </w:r>
      <w:r w:rsidRPr="00DB4335">
        <w:t xml:space="preserve"> od 1.000,00 kuna u Fond za namirenje troškova stečajnog postupka. </w:t>
      </w:r>
      <w:r>
        <w:t xml:space="preserve">Osim toga, </w:t>
      </w:r>
      <w:r w:rsidRPr="00DB4335">
        <w:t xml:space="preserve">podnositelj prijedloga, </w:t>
      </w:r>
      <w:r>
        <w:t xml:space="preserve">dužan je, </w:t>
      </w:r>
      <w:r w:rsidRPr="00DB4335">
        <w:t>po nalogu suda, uplatiti dodatni iznos predujma koji ne može biti viši od 20.000,00 kuna.</w:t>
      </w:r>
    </w:p>
    <w:p w:rsidRDefault="003F19FB" w:rsidP="00FB7B7A" w:rsidR="003F19FB" w:rsidRPr="00DB4335">
      <w:pPr>
        <w:ind w:firstLine="709"/>
        <w:jc w:val="both"/>
        <w:rPr>
          <w:lang w:eastAsia="hr-HR"/>
        </w:rPr>
      </w:pPr>
    </w:p>
    <w:p w:rsidRDefault="00DB4335" w:rsidP="00DB4335" w:rsidR="00DB4335">
      <w:pPr>
        <w:ind w:firstLine="720"/>
        <w:jc w:val="both"/>
        <w:rPr>
          <w:lang w:eastAsia="hr-HR"/>
        </w:rPr>
      </w:pPr>
      <w:r w:rsidRPr="007556D7">
        <w:rPr>
          <w:lang w:eastAsia="hr-HR"/>
        </w:rPr>
        <w:t xml:space="preserve">Iz Obavijesti </w:t>
      </w:r>
      <w:r w:rsidR="006E1F17">
        <w:rPr>
          <w:lang w:eastAsia="hr-HR"/>
        </w:rPr>
        <w:t xml:space="preserve">Financijske agencije od 23. ožujka 2017. </w:t>
      </w:r>
      <w:r w:rsidRPr="007556D7">
        <w:rPr>
          <w:lang w:eastAsia="hr-HR"/>
        </w:rPr>
        <w:t xml:space="preserve">o osiguranju sredstava za namirenje troškova stečajnog postupka (list </w:t>
      </w:r>
      <w:r w:rsidR="006E1F17">
        <w:rPr>
          <w:lang w:eastAsia="hr-HR"/>
        </w:rPr>
        <w:t>13</w:t>
      </w:r>
      <w:r w:rsidRPr="007556D7">
        <w:rPr>
          <w:lang w:eastAsia="hr-HR"/>
        </w:rPr>
        <w:t>. spisa) proizlazi kako u konkretnom slučaju nema zaplijenjenih novčanih sredstava na ime predujma za namirenje troškova stečajnog postupka.</w:t>
      </w:r>
    </w:p>
    <w:p w:rsidRDefault="006E1F17" w:rsidP="00DB4335" w:rsidR="006E1F17" w:rsidRPr="007556D7">
      <w:pPr>
        <w:ind w:firstLine="720"/>
        <w:jc w:val="both"/>
        <w:rPr>
          <w:lang w:eastAsia="hr-HR"/>
        </w:rPr>
      </w:pPr>
    </w:p>
    <w:p w:rsidRDefault="00DB4335" w:rsidP="00262329" w:rsidR="009705AA" w:rsidRPr="00357193">
      <w:pPr>
        <w:jc w:val="both"/>
      </w:pPr>
      <w:r>
        <w:rPr>
          <w:lang w:eastAsia="hr-HR"/>
        </w:rPr>
        <w:tab/>
      </w:r>
      <w:r w:rsidR="00262329" w:rsidRPr="00357193">
        <w:rPr>
          <w:lang w:eastAsia="hr-HR"/>
        </w:rPr>
        <w:t xml:space="preserve">Uzevši u obzir navedeno, sud je, na temelju odredbe čl. 434. u vezi s odredbom čl. </w:t>
      </w:r>
      <w:r w:rsidR="0021551C">
        <w:rPr>
          <w:lang w:eastAsia="hr-HR"/>
        </w:rPr>
        <w:t>1</w:t>
      </w:r>
      <w:r w:rsidR="00262329" w:rsidRPr="00357193">
        <w:rPr>
          <w:lang w:eastAsia="hr-HR"/>
        </w:rPr>
        <w:t xml:space="preserve">14. st. 1. SZ-a, pozvao </w:t>
      </w:r>
      <w:r w:rsidR="000D25FF" w:rsidRPr="00357193">
        <w:t>navedenog vjerovnika platiti</w:t>
      </w:r>
      <w:r w:rsidR="009705AA" w:rsidRPr="00357193">
        <w:t xml:space="preserve"> </w:t>
      </w:r>
      <w:r w:rsidR="00262329" w:rsidRPr="00357193">
        <w:t xml:space="preserve">predujam u </w:t>
      </w:r>
      <w:r w:rsidR="009705AA" w:rsidRPr="00357193">
        <w:t>iznos</w:t>
      </w:r>
      <w:r w:rsidR="00262329" w:rsidRPr="00357193">
        <w:t>u</w:t>
      </w:r>
      <w:r w:rsidR="009705AA" w:rsidRPr="00357193">
        <w:t xml:space="preserve"> od 1.000,00 kuna u Fond za namirenje troškova stečajnog postupka </w:t>
      </w:r>
      <w:r w:rsidR="00262329" w:rsidRPr="00357193">
        <w:t xml:space="preserve">čija je visina propisana odredbom čl. 114. </w:t>
      </w:r>
      <w:r w:rsidR="00357193">
        <w:t xml:space="preserve">      </w:t>
      </w:r>
      <w:r w:rsidR="00262329" w:rsidRPr="00357193">
        <w:t>st. 1. SZ-a</w:t>
      </w:r>
      <w:r w:rsidR="00FB4540">
        <w:t>.</w:t>
      </w:r>
    </w:p>
    <w:p w:rsidRDefault="000D25FF" w:rsidP="00C530A5" w:rsidR="000D25FF" w:rsidRPr="00DC30B2">
      <w:pPr>
        <w:tabs>
          <w:tab w:pos="1800" w:val="num"/>
        </w:tabs>
        <w:ind w:firstLine="708"/>
        <w:jc w:val="both"/>
      </w:pPr>
    </w:p>
    <w:p w:rsidRDefault="00FB4540" w:rsidP="006E1F17" w:rsidR="00FB4540" w:rsidRPr="00D477E7">
      <w:pPr>
        <w:ind w:firstLine="720"/>
        <w:jc w:val="both"/>
      </w:pPr>
      <w:r>
        <w:t>Nadalje, s</w:t>
      </w:r>
      <w:r w:rsidR="0021551C" w:rsidRPr="00497076">
        <w:t xml:space="preserve"> obzirom na to da</w:t>
      </w:r>
      <w:r w:rsidR="0021551C">
        <w:rPr>
          <w:b/>
        </w:rPr>
        <w:t xml:space="preserve"> </w:t>
      </w:r>
      <w:r w:rsidR="00497076">
        <w:rPr>
          <w:lang w:eastAsia="hr-HR"/>
        </w:rPr>
        <w:t xml:space="preserve">u konkretnom slučaju </w:t>
      </w:r>
      <w:r w:rsidR="006E1F17">
        <w:rPr>
          <w:lang w:eastAsia="hr-HR"/>
        </w:rPr>
        <w:t xml:space="preserve">u prijedlogu za otvaranje stečajnoga postupka nije naznačen popis imovine i obveza dužnika, te da sud ne raspolaže podacima o imovini dužnika, </w:t>
      </w:r>
      <w:r w:rsidR="00497076" w:rsidRPr="00497076">
        <w:rPr>
          <w:color w:val="000000"/>
        </w:rPr>
        <w:t xml:space="preserve">sud će biti dužan </w:t>
      </w:r>
      <w:r w:rsidR="007958E5" w:rsidRPr="00497076">
        <w:t xml:space="preserve">provesti prethodni postupak u kojem će utvrditi </w:t>
      </w:r>
      <w:r w:rsidR="000D25FF" w:rsidRPr="00497076">
        <w:t>(ne)</w:t>
      </w:r>
      <w:r w:rsidR="007958E5" w:rsidRPr="00497076">
        <w:t>postojanje imovine stečajnog dužnika.</w:t>
      </w:r>
      <w:r w:rsidR="000A1FAB" w:rsidRPr="00D86931">
        <w:rPr>
          <w:b/>
        </w:rPr>
        <w:t xml:space="preserve"> </w:t>
      </w:r>
      <w:r w:rsidRPr="00D477E7">
        <w:t xml:space="preserve">Budući da se u prethodnom postupku </w:t>
      </w:r>
      <w:r w:rsidRPr="00D477E7">
        <w:lastRenderedPageBreak/>
        <w:t>provode neophodne radnje suda i tijela stečajnog postupka koje uzrokuju stvaranje troškova, to je</w:t>
      </w:r>
      <w:r w:rsidR="00072173">
        <w:t xml:space="preserve">, </w:t>
      </w:r>
      <w:r w:rsidR="00072173" w:rsidRPr="00357193">
        <w:rPr>
          <w:lang w:eastAsia="hr-HR"/>
        </w:rPr>
        <w:t xml:space="preserve">na temelju odredbe čl. 434. u vezi s odredbom čl. </w:t>
      </w:r>
      <w:r w:rsidR="00072173">
        <w:rPr>
          <w:lang w:eastAsia="hr-HR"/>
        </w:rPr>
        <w:t>1</w:t>
      </w:r>
      <w:r w:rsidR="00072173" w:rsidRPr="00357193">
        <w:rPr>
          <w:lang w:eastAsia="hr-HR"/>
        </w:rPr>
        <w:t>14. st. 1. SZ-a</w:t>
      </w:r>
      <w:r w:rsidR="00072173">
        <w:rPr>
          <w:lang w:eastAsia="hr-HR"/>
        </w:rPr>
        <w:t xml:space="preserve">, </w:t>
      </w:r>
      <w:r w:rsidRPr="00D477E7">
        <w:t>s</w:t>
      </w:r>
      <w:r w:rsidR="00236892" w:rsidRPr="00D477E7">
        <w:t xml:space="preserve">ud pozvao </w:t>
      </w:r>
      <w:r w:rsidR="00106C85">
        <w:t>podnositelja prijedloga</w:t>
      </w:r>
      <w:r w:rsidR="00236892" w:rsidRPr="00D477E7">
        <w:t xml:space="preserve"> na uplatu </w:t>
      </w:r>
      <w:r w:rsidR="000D25FF" w:rsidRPr="00D477E7">
        <w:t xml:space="preserve">dodatnog predujma u iznosu od </w:t>
      </w:r>
      <w:r w:rsidR="00106C85">
        <w:t>5</w:t>
      </w:r>
      <w:r w:rsidR="007958E5" w:rsidRPr="00D477E7">
        <w:t xml:space="preserve">.000,00 kuna </w:t>
      </w:r>
      <w:r w:rsidR="00236892" w:rsidRPr="00D477E7">
        <w:t xml:space="preserve">za pokriće troškova </w:t>
      </w:r>
      <w:r w:rsidRPr="00D477E7">
        <w:t>stečajnog postupka.</w:t>
      </w:r>
    </w:p>
    <w:p w:rsidRDefault="00FB4540" w:rsidP="00C760B9" w:rsidR="00FB4540">
      <w:pPr>
        <w:tabs>
          <w:tab w:pos="1800" w:val="num"/>
        </w:tabs>
        <w:ind w:firstLine="708"/>
        <w:jc w:val="both"/>
        <w:rPr>
          <w:b/>
        </w:rPr>
      </w:pPr>
    </w:p>
    <w:p w:rsidRDefault="006411F5" w:rsidP="006411F5" w:rsidR="00FA50DF" w:rsidRPr="006411F5">
      <w:pPr>
        <w:ind w:firstLine="708"/>
        <w:jc w:val="both"/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</w:t>
      </w:r>
      <w:r w:rsidR="00FA50DF" w:rsidRPr="006411F5">
        <w:t xml:space="preserve">Odredbom čl. 4. st. 1. Uredbe propisano je kako privremenom stečajnom upravitelju pripada pravo na jednokatnu nagradu za poslove obavljene u </w:t>
      </w:r>
      <w:r w:rsidR="00683E1E">
        <w:t>prethodnom</w:t>
      </w:r>
      <w:r w:rsidR="00FA50DF" w:rsidRPr="006411F5">
        <w:t xml:space="preserve"> postupku u iznosu od</w:t>
      </w:r>
      <w:r w:rsidR="00683E1E">
        <w:t xml:space="preserve"> 3.000,00 kn do 20.000,00 kn. Nagradu privremenom stečajnom upravitelju određuje sud </w:t>
      </w:r>
      <w:r w:rsidR="00FA50DF" w:rsidRPr="006411F5">
        <w:t>vod</w:t>
      </w:r>
      <w:r w:rsidR="00683E1E">
        <w:t>eći</w:t>
      </w:r>
      <w:r w:rsidR="00FA50DF" w:rsidRPr="006411F5">
        <w:t xml:space="preserve"> računa o složenosti poslova koj</w:t>
      </w:r>
      <w:r w:rsidR="00683E1E">
        <w:t>e</w:t>
      </w:r>
      <w:r w:rsidR="00FA50DF" w:rsidRPr="006411F5">
        <w:t xml:space="preserve"> je obavio (</w:t>
      </w:r>
      <w:r w:rsidR="00683E1E">
        <w:t xml:space="preserve">čl. 3. st. </w:t>
      </w:r>
      <w:r w:rsidR="00FA50DF" w:rsidRPr="006411F5">
        <w:t xml:space="preserve">2. Uredbe). Nagrada se određuje u bruto iznosu (čl. 15. </w:t>
      </w:r>
      <w:r>
        <w:t xml:space="preserve">st. 1. </w:t>
      </w:r>
      <w:r w:rsidR="00FA50DF" w:rsidRPr="006411F5">
        <w:t>Uredbe).</w:t>
      </w:r>
    </w:p>
    <w:p w:rsidRDefault="000D25FF" w:rsidP="002032D6" w:rsidR="000D25FF" w:rsidRPr="00D86931">
      <w:pPr>
        <w:ind w:firstLine="720"/>
        <w:jc w:val="both"/>
        <w:rPr>
          <w:b/>
        </w:rPr>
      </w:pPr>
    </w:p>
    <w:p w:rsidRDefault="00660044" w:rsidP="00660044" w:rsidR="000B014C">
      <w:pPr>
        <w:ind w:firstLine="720"/>
        <w:jc w:val="both"/>
      </w:pPr>
      <w:r>
        <w:t xml:space="preserve">U konkretnom slučaju dodatni predujam </w:t>
      </w:r>
      <w:r w:rsidR="00FB581A">
        <w:t xml:space="preserve">u iznosu od </w:t>
      </w:r>
      <w:r w:rsidR="00106C85">
        <w:t>5</w:t>
      </w:r>
      <w:r w:rsidR="00FB581A">
        <w:t>.000,00 kn određen</w:t>
      </w:r>
      <w:r>
        <w:t xml:space="preserve"> je na ime t</w:t>
      </w:r>
      <w:r w:rsidRPr="000D4154">
        <w:t>roškov</w:t>
      </w:r>
      <w:r>
        <w:t>a</w:t>
      </w:r>
      <w:r w:rsidRPr="000D4154">
        <w:t xml:space="preserve"> prethodnoga postupka </w:t>
      </w:r>
      <w:r>
        <w:t xml:space="preserve">koji se sastoje od </w:t>
      </w:r>
      <w:r w:rsidRPr="00660044">
        <w:t xml:space="preserve">minimalne nagrade privremenom stečajnom upravitelju u iznosu od 3.000,00 kn, </w:t>
      </w:r>
      <w:r>
        <w:t xml:space="preserve">te </w:t>
      </w:r>
      <w:r w:rsidRPr="00660044">
        <w:t xml:space="preserve">predvidivih prosječnih troškova privremenog stečajnog upravitelja </w:t>
      </w:r>
      <w:r>
        <w:t xml:space="preserve">u ukupnom iznosu od </w:t>
      </w:r>
      <w:r w:rsidR="00106C85">
        <w:t>2</w:t>
      </w:r>
      <w:r>
        <w:t xml:space="preserve">.000,00 kn, </w:t>
      </w:r>
      <w:r w:rsidRPr="00660044">
        <w:t>i to: sudskih i drugih administrativnih pristojbi u iznos</w:t>
      </w:r>
      <w:r>
        <w:t>u</w:t>
      </w:r>
      <w:r w:rsidRPr="00660044">
        <w:t xml:space="preserve"> od </w:t>
      </w:r>
      <w:r w:rsidR="00CC35C1">
        <w:t>4</w:t>
      </w:r>
      <w:r w:rsidRPr="00660044">
        <w:t xml:space="preserve">00,00 kn, troškova telefona, interneta i sl. u iznosu </w:t>
      </w:r>
      <w:r>
        <w:t xml:space="preserve">od </w:t>
      </w:r>
      <w:r w:rsidRPr="00660044">
        <w:t xml:space="preserve">100,00 kn, </w:t>
      </w:r>
      <w:r>
        <w:t xml:space="preserve">troškova </w:t>
      </w:r>
      <w:r w:rsidRPr="00660044">
        <w:t xml:space="preserve">prijevoza u iznosu od 100,00 kn, uredskih i sl. troškova u iznosu </w:t>
      </w:r>
      <w:r w:rsidR="00FB581A">
        <w:t xml:space="preserve">od </w:t>
      </w:r>
      <w:r w:rsidR="00E10FDC">
        <w:t>2</w:t>
      </w:r>
      <w:r w:rsidRPr="00660044">
        <w:t xml:space="preserve">00,00 kn, </w:t>
      </w:r>
      <w:r w:rsidR="00FB581A">
        <w:t xml:space="preserve">te </w:t>
      </w:r>
      <w:r w:rsidRPr="00660044">
        <w:t>troškova izlučivanja i pohrane arhi</w:t>
      </w:r>
      <w:r w:rsidR="00CC35C1">
        <w:t>vske građe dužnika u iznosu od 1.200</w:t>
      </w:r>
      <w:r w:rsidRPr="00660044">
        <w:t>,00 kn</w:t>
      </w:r>
      <w:r w:rsidR="000B014C">
        <w:t>.</w:t>
      </w:r>
    </w:p>
    <w:p w:rsidRDefault="00660044" w:rsidP="002032D6" w:rsidR="00660044">
      <w:pPr>
        <w:ind w:firstLine="720"/>
        <w:jc w:val="both"/>
        <w:rPr>
          <w:b/>
        </w:rPr>
      </w:pPr>
    </w:p>
    <w:p w:rsidRDefault="000D5A6F" w:rsidP="00072173" w:rsidR="000D5A6F">
      <w:pPr>
        <w:pStyle w:val="Tijeloteksta"/>
        <w:ind w:firstLine="708"/>
      </w:pPr>
      <w:r>
        <w:t xml:space="preserve">Uzevši u obzir navedeno, </w:t>
      </w:r>
      <w:r w:rsidR="00FB581A">
        <w:t xml:space="preserve">sud je </w:t>
      </w:r>
      <w:r>
        <w:t xml:space="preserve">na temelju </w:t>
      </w:r>
      <w:r w:rsidR="00853FB7" w:rsidRPr="00357193">
        <w:t xml:space="preserve">odredbe čl. </w:t>
      </w:r>
      <w:r w:rsidR="00853FB7">
        <w:t>1</w:t>
      </w:r>
      <w:r w:rsidR="00853FB7" w:rsidRPr="00357193">
        <w:t xml:space="preserve">14. st. 1. SZ-a, </w:t>
      </w:r>
      <w:r>
        <w:t>odluč</w:t>
      </w:r>
      <w:r w:rsidR="00FB581A">
        <w:t xml:space="preserve">io </w:t>
      </w:r>
      <w:r>
        <w:t>kao u točki I. izreke ovog rješenja.</w:t>
      </w:r>
    </w:p>
    <w:p w:rsidRDefault="000D5A6F" w:rsidP="00072173" w:rsidR="000D5A6F">
      <w:pPr>
        <w:pStyle w:val="Tijeloteksta"/>
        <w:ind w:firstLine="708"/>
      </w:pPr>
    </w:p>
    <w:p w:rsidRDefault="00853FB7" w:rsidP="002032D6" w:rsidR="00072173" w:rsidRPr="00714D77">
      <w:pPr>
        <w:ind w:firstLine="720"/>
        <w:jc w:val="both"/>
      </w:pPr>
      <w:r w:rsidRPr="00714D77">
        <w:t>Odluka iz točke II. izreke ovog rješenja temelji se na odredb</w:t>
      </w:r>
      <w:r w:rsidR="00A17426">
        <w:t>i</w:t>
      </w:r>
      <w:r w:rsidRPr="00714D77">
        <w:t xml:space="preserve"> čl. </w:t>
      </w:r>
      <w:r w:rsidR="00A17426">
        <w:t>114</w:t>
      </w:r>
      <w:r w:rsidRPr="00714D77">
        <w:t xml:space="preserve">. </w:t>
      </w:r>
      <w:r w:rsidR="00A17426">
        <w:t xml:space="preserve">st. 5. </w:t>
      </w:r>
      <w:r w:rsidR="00B0344F">
        <w:t>SZ-a.</w:t>
      </w:r>
    </w:p>
    <w:p w:rsidRDefault="00714D77" w:rsidP="00464955" w:rsidR="00714D77">
      <w:pPr>
        <w:jc w:val="center"/>
      </w:pPr>
    </w:p>
    <w:p w:rsidRDefault="007958E5" w:rsidP="00464955" w:rsidR="00464955" w:rsidRPr="00DC30B2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AD5A0B" w:rsidRPr="00DC30B2">
        <w:t>2</w:t>
      </w:r>
      <w:r w:rsidR="00253EBC">
        <w:t>5</w:t>
      </w:r>
      <w:r w:rsidR="00D44822" w:rsidRPr="00DC30B2">
        <w:t xml:space="preserve">. </w:t>
      </w:r>
      <w:r w:rsidR="00253EBC">
        <w:t>travnja</w:t>
      </w:r>
      <w:r w:rsidR="00464955" w:rsidRPr="00DC30B2">
        <w:t xml:space="preserve"> 201</w:t>
      </w:r>
      <w:r w:rsidR="00B916C3" w:rsidRPr="00DC30B2">
        <w:t>7</w:t>
      </w:r>
      <w:r w:rsidR="00464955" w:rsidRPr="00DC30B2">
        <w:t xml:space="preserve">. </w:t>
      </w:r>
    </w:p>
    <w:p w:rsidRDefault="00D44822" w:rsidP="00D91D52" w:rsidR="00D44822" w:rsidRPr="00DC30B2">
      <w:pPr>
        <w:pStyle w:val="Tijeloteksta"/>
        <w:ind w:firstLine="612" w:left="6468"/>
      </w:pPr>
      <w:r w:rsidRPr="00DC30B2">
        <w:t>SUDAC:</w:t>
      </w:r>
    </w:p>
    <w:p w:rsidRDefault="00B916C3" w:rsidP="00D91D52" w:rsidR="00D44822" w:rsidRPr="00DC30B2">
      <w:pPr>
        <w:pStyle w:val="Podnaslov"/>
        <w:ind w:firstLine="12" w:left="5652"/>
        <w:rPr>
          <w:rFonts w:hAnsi="Times New Roman" w:ascii="Times New Roman"/>
          <w:b w:val="false"/>
          <w:color w:val="auto"/>
          <w:szCs w:val="24"/>
        </w:rPr>
      </w:pPr>
      <w:r w:rsidRPr="00DC30B2"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D44822" w:rsidRPr="00DC30B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697DA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A4841" w:rsidP="00B916C3" w:rsidR="00DA4841">
      <w:pPr>
        <w:jc w:val="both"/>
      </w:pP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</w:p>
    <w:p w:rsidRDefault="00B916C3" w:rsidP="00B916C3" w:rsidR="00B916C3" w:rsidRPr="00DC30B2"/>
    <w:p w:rsidRDefault="00697DAB" w:rsidP="00697DAB" w:rsidR="00697DAB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– ovlašteni službenik:</w:t>
      </w:r>
    </w:p>
    <w:p w:rsidRDefault="00697DAB" w:rsidP="00697DAB" w:rsidR="00464955" w:rsidRPr="00DC30B2">
      <w:r>
        <w:rPr>
          <w:lang w:eastAsia="hr-HR"/>
        </w:rPr>
        <w:t>Petra Čiček</w:t>
      </w:r>
    </w:p>
    <w:p w:rsidRDefault="00464955" w:rsidR="00464955" w:rsidRPr="00DC30B2"/>
    <w:sectPr w:rsidSect="00425D7E" w:rsidR="00464955" w:rsidRPr="00DC30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952" w:rsidR="0072295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952" w:rsidR="0072295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952" w:rsidR="007229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D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B916C3" w:rsidP="000824C4" w:rsidR="00236892">
    <w:pPr>
      <w:pStyle w:val="Zaglavlje"/>
      <w:jc w:val="right"/>
    </w:pPr>
    <w:r>
      <w:t>85</w:t>
    </w:r>
    <w:r w:rsidR="000D25FF">
      <w:t>. St-</w:t>
    </w:r>
    <w:r w:rsidR="00722952">
      <w:t>5965</w:t>
    </w:r>
    <w:r w:rsidR="00336E29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952" w:rsidR="007229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067D3"/>
    <w:rsid w:val="0001497A"/>
    <w:rsid w:val="00020816"/>
    <w:rsid w:val="00025788"/>
    <w:rsid w:val="00055CED"/>
    <w:rsid w:val="0005679A"/>
    <w:rsid w:val="00060912"/>
    <w:rsid w:val="000617BB"/>
    <w:rsid w:val="00064208"/>
    <w:rsid w:val="00072173"/>
    <w:rsid w:val="000815DC"/>
    <w:rsid w:val="000824C4"/>
    <w:rsid w:val="000A1FAB"/>
    <w:rsid w:val="000B014C"/>
    <w:rsid w:val="000D25FF"/>
    <w:rsid w:val="000D38F9"/>
    <w:rsid w:val="000D5A6F"/>
    <w:rsid w:val="000E7745"/>
    <w:rsid w:val="00100627"/>
    <w:rsid w:val="001055A2"/>
    <w:rsid w:val="00106C85"/>
    <w:rsid w:val="0011632D"/>
    <w:rsid w:val="00125314"/>
    <w:rsid w:val="00150A1D"/>
    <w:rsid w:val="00162214"/>
    <w:rsid w:val="00177475"/>
    <w:rsid w:val="0018761D"/>
    <w:rsid w:val="001A1FD2"/>
    <w:rsid w:val="001A38F9"/>
    <w:rsid w:val="001A5014"/>
    <w:rsid w:val="001A5A8A"/>
    <w:rsid w:val="001B4B69"/>
    <w:rsid w:val="001C40E4"/>
    <w:rsid w:val="001D1EB6"/>
    <w:rsid w:val="001D219C"/>
    <w:rsid w:val="001E5366"/>
    <w:rsid w:val="00201D5A"/>
    <w:rsid w:val="002032D6"/>
    <w:rsid w:val="0021551C"/>
    <w:rsid w:val="00217377"/>
    <w:rsid w:val="0022763D"/>
    <w:rsid w:val="00236892"/>
    <w:rsid w:val="00253D0B"/>
    <w:rsid w:val="00253EBC"/>
    <w:rsid w:val="00262329"/>
    <w:rsid w:val="00274169"/>
    <w:rsid w:val="0028109D"/>
    <w:rsid w:val="003153D0"/>
    <w:rsid w:val="00334B1B"/>
    <w:rsid w:val="00336E29"/>
    <w:rsid w:val="00355235"/>
    <w:rsid w:val="00357193"/>
    <w:rsid w:val="00367592"/>
    <w:rsid w:val="0037019C"/>
    <w:rsid w:val="0038490E"/>
    <w:rsid w:val="003B0454"/>
    <w:rsid w:val="003E708D"/>
    <w:rsid w:val="003F19FB"/>
    <w:rsid w:val="0040598B"/>
    <w:rsid w:val="0041103F"/>
    <w:rsid w:val="00416346"/>
    <w:rsid w:val="00425D7E"/>
    <w:rsid w:val="00452184"/>
    <w:rsid w:val="00464955"/>
    <w:rsid w:val="00487B33"/>
    <w:rsid w:val="00497076"/>
    <w:rsid w:val="004E546D"/>
    <w:rsid w:val="004F1191"/>
    <w:rsid w:val="00522B51"/>
    <w:rsid w:val="005332B7"/>
    <w:rsid w:val="00555DFA"/>
    <w:rsid w:val="00584C91"/>
    <w:rsid w:val="005A7712"/>
    <w:rsid w:val="005A77F5"/>
    <w:rsid w:val="005B3BCC"/>
    <w:rsid w:val="005C0452"/>
    <w:rsid w:val="005C24EE"/>
    <w:rsid w:val="005D68F3"/>
    <w:rsid w:val="005E3368"/>
    <w:rsid w:val="00600128"/>
    <w:rsid w:val="00611F12"/>
    <w:rsid w:val="00625323"/>
    <w:rsid w:val="0063002C"/>
    <w:rsid w:val="006411F5"/>
    <w:rsid w:val="00643D1B"/>
    <w:rsid w:val="00660044"/>
    <w:rsid w:val="006672A6"/>
    <w:rsid w:val="00683E1E"/>
    <w:rsid w:val="006843BE"/>
    <w:rsid w:val="00685DB4"/>
    <w:rsid w:val="006946AD"/>
    <w:rsid w:val="00697DAB"/>
    <w:rsid w:val="006B433C"/>
    <w:rsid w:val="006C5874"/>
    <w:rsid w:val="006D47DF"/>
    <w:rsid w:val="006E1F17"/>
    <w:rsid w:val="006E6E41"/>
    <w:rsid w:val="00704ACE"/>
    <w:rsid w:val="00714D77"/>
    <w:rsid w:val="00720A56"/>
    <w:rsid w:val="00722952"/>
    <w:rsid w:val="007332CE"/>
    <w:rsid w:val="0073604F"/>
    <w:rsid w:val="00747867"/>
    <w:rsid w:val="00753821"/>
    <w:rsid w:val="007556D7"/>
    <w:rsid w:val="0078286C"/>
    <w:rsid w:val="007958E5"/>
    <w:rsid w:val="007B1EB2"/>
    <w:rsid w:val="007B2E60"/>
    <w:rsid w:val="007D33C0"/>
    <w:rsid w:val="007F4B1B"/>
    <w:rsid w:val="00833BD7"/>
    <w:rsid w:val="00853FB7"/>
    <w:rsid w:val="00886D2C"/>
    <w:rsid w:val="008A1927"/>
    <w:rsid w:val="008A2DCD"/>
    <w:rsid w:val="008E1564"/>
    <w:rsid w:val="00917766"/>
    <w:rsid w:val="00944149"/>
    <w:rsid w:val="00945569"/>
    <w:rsid w:val="009672C7"/>
    <w:rsid w:val="009705AA"/>
    <w:rsid w:val="00983CA4"/>
    <w:rsid w:val="009B754E"/>
    <w:rsid w:val="009B780C"/>
    <w:rsid w:val="009C426B"/>
    <w:rsid w:val="009D0C6E"/>
    <w:rsid w:val="009F6242"/>
    <w:rsid w:val="00A0339D"/>
    <w:rsid w:val="00A06632"/>
    <w:rsid w:val="00A07389"/>
    <w:rsid w:val="00A140F8"/>
    <w:rsid w:val="00A17426"/>
    <w:rsid w:val="00A20BB0"/>
    <w:rsid w:val="00A335C3"/>
    <w:rsid w:val="00A40375"/>
    <w:rsid w:val="00A42565"/>
    <w:rsid w:val="00A779B9"/>
    <w:rsid w:val="00AC000B"/>
    <w:rsid w:val="00AD5A0B"/>
    <w:rsid w:val="00AF35EC"/>
    <w:rsid w:val="00B0344F"/>
    <w:rsid w:val="00B11330"/>
    <w:rsid w:val="00B2024D"/>
    <w:rsid w:val="00B30861"/>
    <w:rsid w:val="00B32213"/>
    <w:rsid w:val="00B64FE8"/>
    <w:rsid w:val="00B65773"/>
    <w:rsid w:val="00B76396"/>
    <w:rsid w:val="00B916C3"/>
    <w:rsid w:val="00BA0340"/>
    <w:rsid w:val="00BA0F5B"/>
    <w:rsid w:val="00BA70FB"/>
    <w:rsid w:val="00BD73E1"/>
    <w:rsid w:val="00BF11CE"/>
    <w:rsid w:val="00BF3B1A"/>
    <w:rsid w:val="00C14680"/>
    <w:rsid w:val="00C530A5"/>
    <w:rsid w:val="00C760B9"/>
    <w:rsid w:val="00C97F47"/>
    <w:rsid w:val="00CA35E4"/>
    <w:rsid w:val="00CC35C1"/>
    <w:rsid w:val="00CC532D"/>
    <w:rsid w:val="00D126A6"/>
    <w:rsid w:val="00D44822"/>
    <w:rsid w:val="00D466D9"/>
    <w:rsid w:val="00D477E7"/>
    <w:rsid w:val="00D54FA5"/>
    <w:rsid w:val="00D55171"/>
    <w:rsid w:val="00D76404"/>
    <w:rsid w:val="00D81301"/>
    <w:rsid w:val="00D813E0"/>
    <w:rsid w:val="00D86931"/>
    <w:rsid w:val="00D91D52"/>
    <w:rsid w:val="00D93EE0"/>
    <w:rsid w:val="00DA47F4"/>
    <w:rsid w:val="00DA4841"/>
    <w:rsid w:val="00DB4335"/>
    <w:rsid w:val="00DC30B2"/>
    <w:rsid w:val="00DE3047"/>
    <w:rsid w:val="00DE4B80"/>
    <w:rsid w:val="00DF5FDE"/>
    <w:rsid w:val="00E107CB"/>
    <w:rsid w:val="00E10FDC"/>
    <w:rsid w:val="00E6196F"/>
    <w:rsid w:val="00E67339"/>
    <w:rsid w:val="00E71A81"/>
    <w:rsid w:val="00E928B8"/>
    <w:rsid w:val="00E94869"/>
    <w:rsid w:val="00EE7EF6"/>
    <w:rsid w:val="00EF74AA"/>
    <w:rsid w:val="00F03859"/>
    <w:rsid w:val="00F2549F"/>
    <w:rsid w:val="00F4688F"/>
    <w:rsid w:val="00F46A53"/>
    <w:rsid w:val="00F50688"/>
    <w:rsid w:val="00F75FA4"/>
    <w:rsid w:val="00F975A0"/>
    <w:rsid w:val="00FA50DF"/>
    <w:rsid w:val="00FB4540"/>
    <w:rsid w:val="00FB581A"/>
    <w:rsid w:val="00FB7B7A"/>
    <w:rsid w:val="00FB7E9C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D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7D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7D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7D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D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7DA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7D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7D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St-5965/2016-6</izvorni_sadrzaj>
    <derivirana_varijabla naziv="DomainObject.Oznaka_1">St-5965/2016-6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5965</izvorni_sadrzaj>
    <derivirana_varijabla naziv="DomainObject.Predmet.Broj_1">5965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St-5965/2016</izvorni_sadrzaj>
    <derivirana_varijabla naziv="DomainObject.Predmet.OznakaBroj_1">St-5965/2016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GRANCIGULA d.o.o.</izvorni_sadrzaj>
    <derivirana_varijabla naziv="DomainObject.Predmet.ProtustrankaFormated_1">  GRANCIGULA d.o.o.</derivirana_varijabla>
  </DomainObject.Predmet.ProtustrankaFormated>
  <DomainObject.Predmet.ProtustrankaFormatedOIB>
    <izvorni_sadrzaj>  GRANCIGULA d.o.o., OIB 90820422290</izvorni_sadrzaj>
    <derivirana_varijabla naziv="DomainObject.Predmet.ProtustrankaFormatedOIB_1">  GRANCIGULA d.o.o., OIB 90820422290</derivirana_varijabla>
  </DomainObject.Predmet.ProtustrankaFormatedOIB>
  <DomainObject.Predmet.ProtustrankaFormatedWithAdress>
    <izvorni_sadrzaj> GRANCIGULA d.o.o., Vlaška 81, 10000 Zagreb</izvorni_sadrzaj>
    <derivirana_varijabla naziv="DomainObject.Predmet.ProtustrankaFormatedWithAdress_1"> GRANCIGULA d.o.o., Vlaška 81, 10000 Zagreb</derivirana_varijabla>
  </DomainObject.Predmet.ProtustrankaFormatedWithAdress>
  <DomainObject.Predmet.ProtustrankaFormatedWithAdressOIB>
    <izvorni_sadrzaj> GRANCIGULA d.o.o., OIB 90820422290, Vlaška 81, 10000 Zagreb</izvorni_sadrzaj>
    <derivirana_varijabla naziv="DomainObject.Predmet.ProtustrankaFormatedWithAdressOIB_1"> GRANCIGULA d.o.o., OIB 90820422290, Vlaška 81, 10000 Zagreb</derivirana_varijabla>
  </DomainObject.Predmet.ProtustrankaFormatedWithAdressOIB>
  <DomainObject.Predmet.ProtustrankaWithAdress>
    <izvorni_sadrzaj>GRANCIGULA d.o.o. Vlaška 81, 10000 Zagreb</izvorni_sadrzaj>
    <derivirana_varijabla naziv="DomainObject.Predmet.ProtustrankaWithAdress_1">GRANCIGULA d.o.o. Vlaška 81, 10000 Zagreb</derivirana_varijabla>
  </DomainObject.Predmet.ProtustrankaWithAdress>
  <DomainObject.Predmet.ProtustrankaWithAdressOIB>
    <izvorni_sadrzaj>GRANCIGULA d.o.o., OIB 90820422290, Vlaška 81, 10000 Zagreb</izvorni_sadrzaj>
    <derivirana_varijabla naziv="DomainObject.Predmet.ProtustrankaWithAdressOIB_1">GRANCIGULA d.o.o., OIB 90820422290, Vlaška 81, 10000 Zagreb</derivirana_varijabla>
  </DomainObject.Predmet.ProtustrankaWithAdressOIB>
  <DomainObject.Predmet.ProtustrankaNazivFormated>
    <izvorni_sadrzaj>GRANCIGULA d.o.o.</izvorni_sadrzaj>
    <derivirana_varijabla naziv="DomainObject.Predmet.ProtustrankaNazivFormated_1">GRANCIGULA d.o.o.</derivirana_varijabla>
  </DomainObject.Predmet.ProtustrankaNazivFormated>
  <DomainObject.Predmet.ProtustrankaNazivFormatedOIB>
    <izvorni_sadrzaj>GRANCIGULA d.o.o., OIB 90820422290</izvorni_sadrzaj>
    <derivirana_varijabla naziv="DomainObject.Predmet.ProtustrankaNazivFormatedOIB_1">GRANCIGULA d.o.o., OIB 90820422290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PORZANA d.o.o.</izvorni_sadrzaj>
    <derivirana_varijabla naziv="DomainObject.Predmet.StrankaFormated_1">  PORZANA d.o.o.</derivirana_varijabla>
  </DomainObject.Predmet.StrankaFormated>
  <DomainObject.Predmet.StrankaFormatedOIB>
    <izvorni_sadrzaj>  PORZANA d.o.o., OIB 70187438035</izvorni_sadrzaj>
    <derivirana_varijabla naziv="DomainObject.Predmet.StrankaFormatedOIB_1">  PORZANA d.o.o., OIB 70187438035</derivirana_varijabla>
  </DomainObject.Predmet.StrankaFormatedOIB>
  <DomainObject.Predmet.StrankaFormatedWithAdress>
    <izvorni_sadrzaj> PORZANA d.o.o., Teškovec 22/a, 10000 Zagreb</izvorni_sadrzaj>
    <derivirana_varijabla naziv="DomainObject.Predmet.StrankaFormatedWithAdress_1"> PORZANA d.o.o., Teškovec 22/a, 10000 Zagreb</derivirana_varijabla>
  </DomainObject.Predmet.StrankaFormatedWithAdress>
  <DomainObject.Predmet.StrankaFormatedWithAdressOIB>
    <izvorni_sadrzaj> PORZANA d.o.o., OIB 70187438035, Teškovec 22/a, 10000 Zagreb</izvorni_sadrzaj>
    <derivirana_varijabla naziv="DomainObject.Predmet.StrankaFormatedWithAdressOIB_1"> PORZANA d.o.o., OIB 70187438035, Teškovec 22/a, 10000 Zagreb</derivirana_varijabla>
  </DomainObject.Predmet.StrankaFormatedWithAdressOIB>
  <DomainObject.Predmet.StrankaWithAdress>
    <izvorni_sadrzaj>PORZANA d.o.o. Teškovec 22/a,10000 Zagreb</izvorni_sadrzaj>
    <derivirana_varijabla naziv="DomainObject.Predmet.StrankaWithAdress_1">PORZANA d.o.o. Teškovec 22/a,10000 Zagreb</derivirana_varijabla>
  </DomainObject.Predmet.StrankaWithAdress>
  <DomainObject.Predmet.StrankaWithAdressOIB>
    <izvorni_sadrzaj>PORZANA d.o.o., OIB 70187438035, Teškovec 22/a,10000 Zagreb</izvorni_sadrzaj>
    <derivirana_varijabla naziv="DomainObject.Predmet.StrankaWithAdressOIB_1">PORZANA d.o.o., OIB 70187438035, Teškovec 22/a,10000 Zagreb</derivirana_varijabla>
  </DomainObject.Predmet.StrankaWithAdressOIB>
  <DomainObject.Predmet.StrankaNazivFormated>
    <izvorni_sadrzaj>PORZANA d.o.o.</izvorni_sadrzaj>
    <derivirana_varijabla naziv="DomainObject.Predmet.StrankaNazivFormated_1">PORZANA d.o.o.</derivirana_varijabla>
  </DomainObject.Predmet.StrankaNazivFormated>
  <DomainObject.Predmet.StrankaNazivFormatedOIB>
    <izvorni_sadrzaj>PORZANA d.o.o., OIB 70187438035</izvorni_sadrzaj>
    <derivirana_varijabla naziv="DomainObject.Predmet.StrankaNazivFormatedOIB_1">PORZANA d.o.o., OIB 70187438035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PORZANA d.o.o.</item>
    </izvorni_sadrzaj>
    <derivirana_varijabla naziv="DomainObject.Predmet.StrankaListFormated_1">
      <item>PORZANA d.o.o.</item>
    </derivirana_varijabla>
  </DomainObject.Predmet.StrankaListFormated>
  <DomainObject.Predmet.StrankaListFormatedOIB>
    <izvorni_sadrzaj>
      <item>PORZANA d.o.o., OIB 70187438035</item>
    </izvorni_sadrzaj>
    <derivirana_varijabla naziv="DomainObject.Predmet.StrankaListFormatedOIB_1">
      <item>PORZANA d.o.o., OIB 70187438035</item>
    </derivirana_varijabla>
  </DomainObject.Predmet.StrankaListFormatedOIB>
  <DomainObject.Predmet.StrankaListFormatedWithAdress>
    <izvorni_sadrzaj>
      <item>PORZANA d.o.o., Teškovec 22/a, 10000 Zagreb</item>
    </izvorni_sadrzaj>
    <derivirana_varijabla naziv="DomainObject.Predmet.StrankaListFormatedWithAdress_1">
      <item>PORZANA d.o.o., Teškovec 22/a, 10000 Zagreb</item>
    </derivirana_varijabla>
  </DomainObject.Predmet.StrankaListFormatedWithAdress>
  <DomainObject.Predmet.StrankaListFormatedWithAdressOIB>
    <izvorni_sadrzaj>
      <item>PORZANA d.o.o., OIB 70187438035, Teškovec 22/a, 10000 Zagreb</item>
    </izvorni_sadrzaj>
    <derivirana_varijabla naziv="DomainObject.Predmet.StrankaListFormatedWithAdressOIB_1">
      <item>PORZANA d.o.o., OIB 70187438035, Teškovec 22/a, 10000 Zagreb</item>
    </derivirana_varijabla>
  </DomainObject.Predmet.StrankaListFormatedWithAdressOIB>
  <DomainObject.Predmet.StrankaListNazivFormated>
    <izvorni_sadrzaj>
      <item>PORZANA d.o.o.</item>
    </izvorni_sadrzaj>
    <derivirana_varijabla naziv="DomainObject.Predmet.StrankaListNazivFormated_1">
      <item>PORZANA d.o.o.</item>
    </derivirana_varijabla>
  </DomainObject.Predmet.StrankaListNazivFormated>
  <DomainObject.Predmet.StrankaListNazivFormatedOIB>
    <izvorni_sadrzaj>
      <item>PORZANA d.o.o., OIB 70187438035</item>
    </izvorni_sadrzaj>
    <derivirana_varijabla naziv="DomainObject.Predmet.StrankaListNazivFormatedOIB_1">
      <item>PORZANA d.o.o., OIB 70187438035</item>
    </derivirana_varijabla>
  </DomainObject.Predmet.StrankaListNazivFormatedOIB>
  <DomainObject.Predmet.ProtuStrankaListFormated>
    <izvorni_sadrzaj>
      <item>GRANCIGULA d.o.o.</item>
    </izvorni_sadrzaj>
    <derivirana_varijabla naziv="DomainObject.Predmet.ProtuStrankaListFormated_1">
      <item>GRANCIGULA d.o.o.</item>
    </derivirana_varijabla>
  </DomainObject.Predmet.ProtuStrankaListFormated>
  <DomainObject.Predmet.ProtuStrankaListFormatedOIB>
    <izvorni_sadrzaj>
      <item>GRANCIGULA d.o.o., OIB 90820422290</item>
    </izvorni_sadrzaj>
    <derivirana_varijabla naziv="DomainObject.Predmet.ProtuStrankaListFormatedOIB_1">
      <item>GRANCIGULA d.o.o., OIB 90820422290</item>
    </derivirana_varijabla>
  </DomainObject.Predmet.ProtuStrankaListFormatedOIB>
  <DomainObject.Predmet.ProtuStrankaListFormatedWithAdress>
    <izvorni_sadrzaj>
      <item>GRANCIGULA d.o.o., Vlaška 81, 10000 Zagreb</item>
    </izvorni_sadrzaj>
    <derivirana_varijabla naziv="DomainObject.Predmet.ProtuStrankaListFormatedWithAdress_1">
      <item>GRANCIGULA d.o.o., Vlaška 81, 10000 Zagreb</item>
    </derivirana_varijabla>
  </DomainObject.Predmet.ProtuStrankaListFormatedWithAdress>
  <DomainObject.Predmet.ProtuStrankaListFormatedWithAdressOIB>
    <izvorni_sadrzaj>
      <item>GRANCIGULA d.o.o., OIB 90820422290, Vlaška 81, 10000 Zagreb</item>
    </izvorni_sadrzaj>
    <derivirana_varijabla naziv="DomainObject.Predmet.ProtuStrankaListFormatedWithAdressOIB_1">
      <item>GRANCIGULA d.o.o., OIB 90820422290, Vlaška 81, 10000 Zagreb</item>
    </derivirana_varijabla>
  </DomainObject.Predmet.ProtuStrankaListFormatedWithAdressOIB>
  <DomainObject.Predmet.ProtuStrankaListNazivFormated>
    <izvorni_sadrzaj>
      <item>GRANCIGULA d.o.o.</item>
    </izvorni_sadrzaj>
    <derivirana_varijabla naziv="DomainObject.Predmet.ProtuStrankaListNazivFormated_1">
      <item>GRANCIGULA d.o.o.</item>
    </derivirana_varijabla>
  </DomainObject.Predmet.ProtuStrankaListNazivFormated>
  <DomainObject.Predmet.ProtuStrankaListNazivFormatedOIB>
    <izvorni_sadrzaj>
      <item>GRANCIGULA d.o.o., OIB 90820422290</item>
    </izvorni_sadrzaj>
    <derivirana_varijabla naziv="DomainObject.Predmet.ProtuStrankaListNazivFormatedOIB_1">
      <item>GRANCIGULA d.o.o., OIB 90820422290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St-5965/2016-6</izvorni_sadrzaj>
    <derivirana_varijabla naziv="DomainObject.PoslovniBrojDokumenta_1">St-5965/2016-6</derivirana_varijabla>
  </DomainObject.PoslovniBrojDokumenta>
  <DomainObject.Predmet.StrankaIDrugi>
    <izvorni_sadrzaj>PORZANA d.o.o.</izvorni_sadrzaj>
    <derivirana_varijabla naziv="DomainObject.Predmet.StrankaIDrugi_1">PORZANA d.o.o.</derivirana_varijabla>
  </DomainObject.Predmet.StrankaIDrugi>
  <DomainObject.Predmet.ProtustrankaIDrugi>
    <izvorni_sadrzaj>GRANCIGULA d.o.o.</izvorni_sadrzaj>
    <derivirana_varijabla naziv="DomainObject.Predmet.ProtustrankaIDrugi_1">GRANCIGULA d.o.o.</derivirana_varijabla>
  </DomainObject.Predmet.ProtustrankaIDrugi>
  <DomainObject.Predmet.StrankaIDrugiAdressOIB>
    <izvorni_sadrzaj>PORZANA d.o.o., OIB 70187438035, Teškovec 22/a, 10000 Zagreb</izvorni_sadrzaj>
    <derivirana_varijabla naziv="DomainObject.Predmet.StrankaIDrugiAdressOIB_1">PORZANA d.o.o., OIB 70187438035, Teškovec 22/a, 10000 Zagreb</derivirana_varijabla>
  </DomainObject.Predmet.StrankaIDrugiAdressOIB>
  <DomainObject.Predmet.ProtustrankaIDrugiAdressOIB>
    <izvorni_sadrzaj>GRANCIGULA d.o.o., OIB 90820422290, Vlaška 81, 10000 Zagreb</izvorni_sadrzaj>
    <derivirana_varijabla naziv="DomainObject.Predmet.ProtustrankaIDrugiAdressOIB_1">GRANCIGULA d.o.o., OIB 90820422290, Vlaška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PORZANA d.o.o.</item>
      <item>GRANCIGULA d.o.o.</item>
    </izvorni_sadrzaj>
    <derivirana_varijabla naziv="DomainObject.Predmet.SudioniciListNaziv_1">
      <item>PORZANA d.o.o.</item>
      <item>GRANCIGULA d.o.o.</item>
    </derivirana_varijabla>
  </DomainObject.Predmet.SudioniciListNaziv>
  <DomainObject.Predmet.SudioniciListAdressOIB>
    <izvorni_sadrzaj>
      <item>PORZANA d.o.o., OIB 70187438035, Teškovec 22/a,10000 Zagreb</item>
      <item>GRANCIGULA d.o.o., OIB 90820422290, Vlaška 81,10000 Zagreb</item>
    </izvorni_sadrzaj>
    <derivirana_varijabla naziv="DomainObject.Predmet.SudioniciListAdressOIB_1">
      <item>PORZANA d.o.o., OIB 70187438035, Teškovec 22/a,10000 Zagreb</item>
      <item>GRANCIGULA d.o.o., OIB 90820422290, Vlaška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70187438035</item>
      <item>, OIB 90820422290</item>
    </izvorni_sadrzaj>
    <derivirana_varijabla naziv="DomainObject.Predmet.SudioniciListNazivOIB_1">
      <item>, OIB 70187438035</item>
      <item>, OIB 90820422290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1152</properties:Words>
  <properties:Characters>6235</properties:Characters>
  <properties:Lines>128</properties:Lines>
  <properties:Paragraphs>33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2016-08-26T09:37:00Z</dcterms:created>
  <dc:creator>nribaric</dc:creator>
  <cp:lastModifiedBy>Petra Čiček</cp:lastModifiedBy>
  <cp:lastPrinted>2017-04-25T10:25:00Z</cp:lastPrinted>
  <dcterms:modified xmlns:xsi="http://www.w3.org/2001/XMLSchema-instance" xsi:type="dcterms:W3CDTF">2017-04-25T10:25:00Z</dcterms:modified>
  <cp:revision>133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St-5965/2016-6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