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dda32" w14:paraId="98dda32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C06198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C06198">
        <w:rPr>
          <w:rFonts w:hAnsi="Times New Roman" w:ascii="Times New Roman"/>
          <w:szCs w:val="24"/>
        </w:rPr>
        <w:t xml:space="preserve"> za otvaranjem stečajnog postupka nad </w:t>
      </w:r>
      <w:r w:rsidR="00A07D6B" w:rsidRPr="00C06198">
        <w:rPr>
          <w:rFonts w:hAnsi="Times New Roman" w:ascii="Times New Roman"/>
          <w:szCs w:val="24"/>
        </w:rPr>
        <w:t>dužnikom</w:t>
      </w:r>
      <w:r w:rsidR="009766F8" w:rsidRPr="00C06198">
        <w:rPr>
          <w:rFonts w:hAnsi="Times New Roman" w:ascii="Times New Roman"/>
          <w:szCs w:val="24"/>
        </w:rPr>
        <w:t xml:space="preserve"> </w:t>
      </w:r>
      <w:r w:rsidR="009905D0">
        <w:rPr>
          <w:rFonts w:hAnsi="Times New Roman" w:ascii="Times New Roman"/>
          <w:szCs w:val="24"/>
        </w:rPr>
        <w:t>YOUNG PEOPLE j.d.o.o.</w:t>
      </w:r>
      <w:r w:rsidR="00850EBA">
        <w:rPr>
          <w:rFonts w:hAnsi="Times New Roman" w:ascii="Times New Roman"/>
          <w:szCs w:val="24"/>
        </w:rPr>
        <w:t xml:space="preserve"> za trgovinu i usluge, OIB 88056324725, Zagreb, Ozaljska 87</w:t>
      </w:r>
      <w:r w:rsidR="00F42D30" w:rsidRPr="00C06198">
        <w:rPr>
          <w:rFonts w:hAnsi="Times New Roman" w:ascii="Times New Roman"/>
          <w:szCs w:val="24"/>
        </w:rPr>
        <w:t xml:space="preserve">, </w:t>
      </w:r>
      <w:r w:rsidRPr="00C06198">
        <w:rPr>
          <w:rFonts w:hAnsi="Times New Roman" w:ascii="Times New Roman"/>
          <w:szCs w:val="24"/>
        </w:rPr>
        <w:t xml:space="preserve">dana </w:t>
      </w:r>
      <w:r w:rsidR="001A7455">
        <w:rPr>
          <w:rFonts w:hAnsi="Times New Roman" w:ascii="Times New Roman"/>
          <w:szCs w:val="24"/>
        </w:rPr>
        <w:t>1</w:t>
      </w:r>
      <w:r w:rsidR="009905D0">
        <w:rPr>
          <w:rFonts w:hAnsi="Times New Roman" w:ascii="Times New Roman"/>
          <w:szCs w:val="24"/>
        </w:rPr>
        <w:t>3</w:t>
      </w:r>
      <w:r w:rsidRPr="00C06198">
        <w:rPr>
          <w:rFonts w:hAnsi="Times New Roman" w:ascii="Times New Roman"/>
          <w:szCs w:val="24"/>
        </w:rPr>
        <w:t xml:space="preserve">. </w:t>
      </w:r>
      <w:r w:rsidR="001A7455">
        <w:rPr>
          <w:rFonts w:hAnsi="Times New Roman" w:ascii="Times New Roman"/>
          <w:szCs w:val="24"/>
        </w:rPr>
        <w:t>prosinca</w:t>
      </w:r>
      <w:r w:rsidR="00D732C0" w:rsidRPr="00C06198">
        <w:rPr>
          <w:rFonts w:hAnsi="Times New Roman" w:ascii="Times New Roman"/>
          <w:szCs w:val="24"/>
        </w:rPr>
        <w:t xml:space="preserve"> 2016</w:t>
      </w:r>
      <w:r w:rsidRPr="00C06198">
        <w:rPr>
          <w:rFonts w:hAnsi="Times New Roman" w:ascii="Times New Roman"/>
          <w:szCs w:val="24"/>
        </w:rPr>
        <w:t xml:space="preserve">. </w:t>
      </w:r>
      <w:r w:rsidR="0028716D" w:rsidRPr="00C06198">
        <w:rPr>
          <w:rFonts w:hAnsi="Times New Roman" w:ascii="Times New Roman"/>
          <w:szCs w:val="24"/>
        </w:rPr>
        <w:t>g</w:t>
      </w:r>
      <w:r w:rsidRPr="00C06198">
        <w:rPr>
          <w:rFonts w:hAnsi="Times New Roman" w:ascii="Times New Roman"/>
          <w:szCs w:val="24"/>
        </w:rPr>
        <w:t>odine</w:t>
      </w:r>
    </w:p>
    <w:p w:rsidRDefault="009905D0" w:rsidP="00D732C0" w:rsidR="009905D0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A0573C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850EBA">
        <w:rPr>
          <w:rFonts w:hAnsi="Times New Roman" w:ascii="Times New Roman"/>
          <w:szCs w:val="24"/>
        </w:rPr>
        <w:t>YOUNG PEOPLE j.d.o.o., za trgovinu i usluge, OIB 88056324725, Zagreb, Ozaljska 87</w:t>
      </w:r>
      <w:r w:rsidR="00E46D1A" w:rsidRPr="00C06198">
        <w:rPr>
          <w:rFonts w:hAnsi="Times New Roman" w:ascii="Times New Roman"/>
          <w:szCs w:val="24"/>
        </w:rPr>
        <w:t>.</w:t>
      </w:r>
      <w:r w:rsidR="00F625B6" w:rsidRPr="00C06198">
        <w:rPr>
          <w:rFonts w:hAnsi="Times New Roman" w:ascii="Times New Roman"/>
          <w:szCs w:val="24"/>
        </w:rPr>
        <w:t xml:space="preserve"> </w:t>
      </w: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C06198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Nalaže se </w:t>
      </w:r>
      <w:r w:rsidR="00A07D6B" w:rsidRPr="00C06198">
        <w:rPr>
          <w:rFonts w:hAnsi="Times New Roman" w:ascii="Times New Roman"/>
          <w:szCs w:val="24"/>
        </w:rPr>
        <w:t>osobi ovlaštenoj za zastupanje dužnika po zakonu</w:t>
      </w:r>
      <w:r w:rsidR="00C06198" w:rsidRPr="00C06198">
        <w:rPr>
          <w:rFonts w:hAnsi="Times New Roman" w:ascii="Times New Roman"/>
          <w:szCs w:val="24"/>
        </w:rPr>
        <w:t xml:space="preserve"> </w:t>
      </w:r>
      <w:r w:rsidR="00850EBA">
        <w:rPr>
          <w:rFonts w:hAnsi="Times New Roman" w:ascii="Times New Roman"/>
          <w:szCs w:val="24"/>
        </w:rPr>
        <w:t>Predrag Tuksar, OIB 64629921094, Zagreb, Ozaljska 87</w:t>
      </w:r>
      <w:r w:rsidR="006B5195" w:rsidRPr="00C06198">
        <w:rPr>
          <w:rFonts w:hAnsi="Times New Roman" w:ascii="Times New Roman"/>
          <w:szCs w:val="24"/>
        </w:rPr>
        <w:t xml:space="preserve">, </w:t>
      </w:r>
      <w:r w:rsidRPr="00C06198">
        <w:rPr>
          <w:rFonts w:hAnsi="Times New Roman" w:ascii="Times New Roman"/>
          <w:szCs w:val="24"/>
        </w:rPr>
        <w:t>da u roku od 8 dana od dana</w:t>
      </w:r>
      <w:r w:rsidR="00D732C0" w:rsidRPr="00C06198">
        <w:rPr>
          <w:rFonts w:hAnsi="Times New Roman" w:ascii="Times New Roman"/>
          <w:szCs w:val="24"/>
        </w:rPr>
        <w:t xml:space="preserve"> primitka ovog zaključka podnese</w:t>
      </w:r>
      <w:r w:rsidRPr="00C06198">
        <w:rPr>
          <w:rFonts w:hAnsi="Times New Roman" w:ascii="Times New Roman"/>
          <w:szCs w:val="24"/>
        </w:rPr>
        <w:t xml:space="preserve"> ovome su</w:t>
      </w:r>
      <w:r w:rsidR="00D732C0" w:rsidRPr="00C06198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C06198" w:rsidP="00C06198" w:rsidR="00C06198" w:rsidRPr="00C06198">
      <w:pPr>
        <w:pStyle w:val="Odlomakpopisa"/>
        <w:ind w:left="1843"/>
        <w:jc w:val="both"/>
        <w:rPr>
          <w:rFonts w:hAnsi="Times New Roman" w:ascii="Times New Roman"/>
          <w:szCs w:val="24"/>
        </w:rPr>
      </w:pPr>
    </w:p>
    <w:p w:rsidRDefault="009905D0" w:rsidP="009905D0" w:rsidR="009905D0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9905D0" w:rsidP="009905D0" w:rsidR="009905D0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9905D0" w:rsidP="009905D0" w:rsidR="009905D0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>
        <w:rPr>
          <w:rFonts w:hAnsi="Times New Roman" w:ascii="Times New Roman"/>
          <w:szCs w:val="24"/>
        </w:rPr>
        <w:t xml:space="preserve"> osobno za naknadu štete koju su im prouzročili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9905D0" w:rsidP="009905D0" w:rsidR="009905D0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>
        <w:rPr>
          <w:rFonts w:hAnsi="Times New Roman" w:ascii="Times New Roman"/>
          <w:szCs w:val="24"/>
        </w:rPr>
        <w:t>rnjem očitovanju, sud može za osobu ovlaštenu</w:t>
      </w:r>
      <w:r w:rsidRPr="00C06198">
        <w:rPr>
          <w:rFonts w:hAnsi="Times New Roman" w:ascii="Times New Roman"/>
          <w:szCs w:val="24"/>
        </w:rPr>
        <w:t xml:space="preserve"> za zastupanje 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C06198">
      <w:pPr>
        <w:pStyle w:val="Odlomakpopisa"/>
        <w:rPr>
          <w:rFonts w:hAnsi="Times New Roman" w:ascii="Times New Roman"/>
          <w:szCs w:val="24"/>
        </w:rPr>
      </w:pPr>
    </w:p>
    <w:p w:rsidRDefault="009905D0" w:rsidP="00F30FA9" w:rsidR="00F30FA9" w:rsidRPr="009905D0">
      <w:pPr>
        <w:jc w:val="center"/>
        <w:rPr>
          <w:rFonts w:hAnsi="Times New Roman" w:ascii="Times New Roman"/>
          <w:b/>
          <w:szCs w:val="24"/>
          <w:u w:val="single"/>
        </w:rPr>
      </w:pPr>
      <w:r w:rsidRPr="009905D0">
        <w:rPr>
          <w:rFonts w:hAnsi="Times New Roman" w:ascii="Times New Roman"/>
          <w:b/>
          <w:szCs w:val="24"/>
          <w:u w:val="single"/>
        </w:rPr>
        <w:t>26.</w:t>
      </w:r>
      <w:r w:rsidR="009766F8" w:rsidRPr="009905D0">
        <w:rPr>
          <w:rFonts w:hAnsi="Times New Roman" w:ascii="Times New Roman"/>
          <w:b/>
          <w:szCs w:val="24"/>
          <w:u w:val="single"/>
        </w:rPr>
        <w:t xml:space="preserve"> </w:t>
      </w:r>
      <w:r w:rsidR="00C06198" w:rsidRPr="009905D0">
        <w:rPr>
          <w:rFonts w:hAnsi="Times New Roman" w:ascii="Times New Roman"/>
          <w:b/>
          <w:szCs w:val="24"/>
          <w:u w:val="single"/>
        </w:rPr>
        <w:t>travnja</w:t>
      </w:r>
      <w:r w:rsidR="00943AAC" w:rsidRPr="009905D0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9905D0">
        <w:rPr>
          <w:rFonts w:hAnsi="Times New Roman" w:ascii="Times New Roman"/>
          <w:b/>
          <w:szCs w:val="24"/>
          <w:u w:val="single"/>
        </w:rPr>
        <w:t>7</w:t>
      </w:r>
      <w:r w:rsidR="00943AAC" w:rsidRPr="009905D0">
        <w:rPr>
          <w:rFonts w:hAnsi="Times New Roman" w:ascii="Times New Roman"/>
          <w:b/>
          <w:szCs w:val="24"/>
          <w:u w:val="single"/>
        </w:rPr>
        <w:t xml:space="preserve">. godine u </w:t>
      </w:r>
      <w:r w:rsidRPr="009905D0">
        <w:rPr>
          <w:rFonts w:hAnsi="Times New Roman" w:ascii="Times New Roman"/>
          <w:b/>
          <w:szCs w:val="24"/>
          <w:u w:val="single"/>
        </w:rPr>
        <w:t>10</w:t>
      </w:r>
      <w:r w:rsidR="009766F8" w:rsidRPr="009905D0">
        <w:rPr>
          <w:rFonts w:hAnsi="Times New Roman" w:ascii="Times New Roman"/>
          <w:b/>
          <w:szCs w:val="24"/>
          <w:u w:val="single"/>
        </w:rPr>
        <w:t>,</w:t>
      </w:r>
      <w:r w:rsidRPr="009905D0">
        <w:rPr>
          <w:rFonts w:hAnsi="Times New Roman" w:ascii="Times New Roman"/>
          <w:b/>
          <w:szCs w:val="24"/>
          <w:u w:val="single"/>
        </w:rPr>
        <w:t>4</w:t>
      </w:r>
      <w:r w:rsidR="00DF55F4" w:rsidRPr="009905D0">
        <w:rPr>
          <w:rFonts w:hAnsi="Times New Roman" w:ascii="Times New Roman"/>
          <w:b/>
          <w:szCs w:val="24"/>
          <w:u w:val="single"/>
        </w:rPr>
        <w:t>0</w:t>
      </w:r>
      <w:r w:rsidR="00943AAC" w:rsidRPr="009905D0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0D0E6C">
      <w:pPr>
        <w:rPr>
          <w:rFonts w:hAnsi="Times New Roman" w:ascii="Times New Roman"/>
          <w:color w:val="FF0000"/>
          <w:szCs w:val="24"/>
        </w:rPr>
      </w:pP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C06198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Predlagatelj: Financijska agencija, Zagreb</w:t>
      </w:r>
      <w:r w:rsidR="0049466D" w:rsidRPr="00C06198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850EBA" w:rsidR="00850EBA">
      <w:pPr>
        <w:pStyle w:val="Odlomakpopisa"/>
        <w:numPr>
          <w:ilvl w:val="0"/>
          <w:numId w:val="18"/>
        </w:numPr>
        <w:tabs>
          <w:tab w:pos="1276" w:val="left"/>
        </w:tabs>
        <w:ind w:hanging="425" w:left="1276"/>
        <w:rPr>
          <w:rFonts w:hAnsi="Times New Roman" w:ascii="Times New Roman"/>
          <w:szCs w:val="24"/>
        </w:rPr>
      </w:pPr>
      <w:r w:rsidRPr="000D0E6C">
        <w:rPr>
          <w:rFonts w:hAnsi="Times New Roman" w:ascii="Times New Roman"/>
          <w:szCs w:val="24"/>
        </w:rPr>
        <w:t xml:space="preserve">Dužnik </w:t>
      </w:r>
      <w:r w:rsidR="00850EBA">
        <w:rPr>
          <w:rFonts w:hAnsi="Times New Roman" w:ascii="Times New Roman"/>
          <w:szCs w:val="24"/>
        </w:rPr>
        <w:t>YOUNG PEOPLE j.d.o.o., Zagreb, Ozaljska 87</w:t>
      </w:r>
    </w:p>
    <w:p w:rsidRDefault="00F30FA9" w:rsidP="00850EBA" w:rsidR="000D0E6C" w:rsidRPr="00850EBA">
      <w:pPr>
        <w:pStyle w:val="Odlomakpopisa"/>
        <w:numPr>
          <w:ilvl w:val="0"/>
          <w:numId w:val="18"/>
        </w:numPr>
        <w:tabs>
          <w:tab w:pos="1276" w:val="left"/>
        </w:tabs>
        <w:ind w:hanging="425" w:left="1276"/>
        <w:rPr>
          <w:rFonts w:hAnsi="Times New Roman" w:ascii="Times New Roman"/>
          <w:szCs w:val="24"/>
        </w:rPr>
      </w:pPr>
      <w:r w:rsidRPr="00850EBA">
        <w:rPr>
          <w:rFonts w:hAnsi="Times New Roman" w:ascii="Times New Roman"/>
          <w:szCs w:val="24"/>
        </w:rPr>
        <w:t xml:space="preserve">Zakonski zastupnik dužnika, </w:t>
      </w:r>
      <w:r w:rsidR="00850EBA" w:rsidRPr="00850EBA">
        <w:rPr>
          <w:rFonts w:hAnsi="Times New Roman" w:ascii="Times New Roman"/>
          <w:szCs w:val="24"/>
        </w:rPr>
        <w:t>Predrag Tuksar,Zagreb, Ozaljska 87</w:t>
      </w:r>
    </w:p>
    <w:p w:rsidRDefault="00850EBA" w:rsidP="00850EBA" w:rsidR="00850EBA" w:rsidRPr="00850EBA">
      <w:pPr>
        <w:tabs>
          <w:tab w:pos="1276" w:val="left"/>
        </w:tabs>
        <w:rPr>
          <w:rFonts w:hAnsi="Times New Roman" w:ascii="Times New Roman"/>
          <w:szCs w:val="24"/>
        </w:rPr>
      </w:pPr>
    </w:p>
    <w:p w:rsidRDefault="009905D0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</w:t>
      </w:r>
      <w:r w:rsidR="00943AAC" w:rsidRPr="00C06198">
        <w:rPr>
          <w:rFonts w:hAnsi="Times New Roman" w:ascii="Times New Roman"/>
          <w:szCs w:val="24"/>
        </w:rPr>
        <w:t xml:space="preserve"> o prijedlogu</w:t>
      </w:r>
      <w:r>
        <w:rPr>
          <w:rFonts w:hAnsi="Times New Roman" w:ascii="Times New Roman"/>
          <w:szCs w:val="24"/>
        </w:rPr>
        <w:t xml:space="preserve"> i</w:t>
      </w:r>
      <w:r w:rsidR="00943AAC" w:rsidRPr="00C06198">
        <w:rPr>
          <w:rFonts w:hAnsi="Times New Roman" w:ascii="Times New Roman"/>
          <w:szCs w:val="24"/>
        </w:rPr>
        <w:t xml:space="preserve"> pismeno očitovati.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9905D0" w:rsidP="009905D0" w:rsidR="009905D0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Prijedlog za otvaranjem stečajnog postupka nad gore navedenim dužnikom podnijela je Financijska agencija, RC Zagreb, Podružnica </w:t>
      </w:r>
      <w:r>
        <w:rPr>
          <w:rFonts w:hAnsi="Times New Roman" w:ascii="Times New Roman"/>
          <w:szCs w:val="24"/>
        </w:rPr>
        <w:t>Zagreb, Zagreb</w:t>
      </w:r>
      <w:r w:rsidRPr="00C06198">
        <w:rPr>
          <w:rFonts w:hAnsi="Times New Roman" w:ascii="Times New Roman"/>
          <w:szCs w:val="24"/>
        </w:rPr>
        <w:t xml:space="preserve"> (u daljnjem tekstu FINA), temeljem odredbe članka 110. stav 1. Stečajnog zakona ("Narodne novine" 71/15; dalje u tekstu SZ) navodeći da gore navedeni dužnik u Očevidniku redoslijeda osnova za plaćanj</w:t>
      </w:r>
      <w:r>
        <w:rPr>
          <w:rFonts w:hAnsi="Times New Roman" w:ascii="Times New Roman"/>
          <w:szCs w:val="24"/>
        </w:rPr>
        <w:t xml:space="preserve">e ima evidentirane </w:t>
      </w:r>
      <w:r w:rsidRPr="00C06198">
        <w:rPr>
          <w:rFonts w:hAnsi="Times New Roman" w:ascii="Times New Roman"/>
          <w:szCs w:val="24"/>
        </w:rPr>
        <w:t xml:space="preserve">neizvršene osnove za plaćanje u neprekinutom razdoblju od 120 dana, </w:t>
      </w:r>
      <w:r>
        <w:rPr>
          <w:rFonts w:hAnsi="Times New Roman" w:ascii="Times New Roman"/>
          <w:szCs w:val="24"/>
        </w:rPr>
        <w:t>na dan 12. kolovoza 2016. godine, u ukupnom iznosu od 15.925,54 kuna.</w:t>
      </w:r>
    </w:p>
    <w:p w:rsidRDefault="009905D0" w:rsidP="009905D0" w:rsidR="009905D0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Temeljem gore navedenog proizlazi da predlagatelj ima aktivnu legitimaciju za podnošenjem navedenog prijedloga, te je stoga temeljem odredbe članka 115. stav 1. SZ-a, odlučeno kao u izreci rješenja.</w:t>
      </w:r>
    </w:p>
    <w:p w:rsidRDefault="009905D0" w:rsidP="009905D0" w:rsidR="009905D0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Temeljem odredbe članka 17. i 117. SZ-a, odlučeno je kao pod točkom I) izreke zaključka, a temeljem odredbe članka 123. SZ-a, odlučeno je kao pod točkom II) izreke zaključka.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1A7455">
        <w:rPr>
          <w:rFonts w:hAnsi="Times New Roman" w:ascii="Times New Roman"/>
          <w:szCs w:val="24"/>
        </w:rPr>
        <w:t>1</w:t>
      </w:r>
      <w:r w:rsidR="009905D0">
        <w:rPr>
          <w:rFonts w:hAnsi="Times New Roman" w:ascii="Times New Roman"/>
          <w:szCs w:val="24"/>
        </w:rPr>
        <w:t>3</w:t>
      </w:r>
      <w:r w:rsidR="0041670E" w:rsidRPr="00C06198">
        <w:rPr>
          <w:rFonts w:hAnsi="Times New Roman" w:ascii="Times New Roman"/>
          <w:szCs w:val="24"/>
        </w:rPr>
        <w:t xml:space="preserve">. </w:t>
      </w:r>
      <w:r w:rsidR="001A7455">
        <w:rPr>
          <w:rFonts w:hAnsi="Times New Roman" w:ascii="Times New Roman"/>
          <w:szCs w:val="24"/>
        </w:rPr>
        <w:t>prosinca</w:t>
      </w:r>
      <w:r w:rsidR="00467AAE" w:rsidRPr="00C06198">
        <w:rPr>
          <w:rFonts w:hAnsi="Times New Roman" w:ascii="Times New Roman"/>
          <w:szCs w:val="24"/>
        </w:rPr>
        <w:t xml:space="preserve"> </w:t>
      </w:r>
      <w:r w:rsidR="00300010" w:rsidRPr="00C06198">
        <w:rPr>
          <w:rFonts w:hAnsi="Times New Roman" w:ascii="Times New Roman"/>
          <w:szCs w:val="24"/>
        </w:rPr>
        <w:t>2016</w:t>
      </w:r>
      <w:r w:rsidR="006A79A6" w:rsidRPr="00C06198">
        <w:rPr>
          <w:rFonts w:hAnsi="Times New Roman" w:ascii="Times New Roman"/>
          <w:szCs w:val="24"/>
        </w:rPr>
        <w:t>.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R="00530E99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162BB0">
        <w:rPr>
          <w:rFonts w:hAnsi="Times New Roman" w:ascii="Times New Roman"/>
          <w:szCs w:val="24"/>
        </w:rPr>
        <w:t>,v.r.</w:t>
      </w:r>
    </w:p>
    <w:p w:rsidRDefault="00162BB0" w:rsidR="00162BB0">
      <w:pPr>
        <w:jc w:val="both"/>
        <w:rPr>
          <w:rFonts w:hAnsi="Times New Roman" w:ascii="Times New Roman"/>
          <w:szCs w:val="24"/>
        </w:rPr>
      </w:pPr>
    </w:p>
    <w:p w:rsidRDefault="00162BB0" w:rsidP="00162BB0" w:rsidR="00162BB0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162BB0" w:rsidP="00162BB0" w:rsidR="00162BB0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162BB0" w:rsidR="00162BB0" w:rsidRPr="00C06198">
      <w:pPr>
        <w:jc w:val="both"/>
        <w:rPr>
          <w:rFonts w:hAnsi="Times New Roman" w:ascii="Times New Roman"/>
          <w:szCs w:val="24"/>
        </w:rPr>
      </w:pPr>
    </w:p>
    <w:p w:rsidRDefault="009905D0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>
        <w:rPr>
          <w:rFonts w:hAnsi="Times New Roman" w:ascii="Times New Roman"/>
          <w:i/>
          <w:szCs w:val="24"/>
        </w:rPr>
        <w:t>U</w:t>
      </w:r>
      <w:r w:rsidR="001908FF" w:rsidRPr="00C06198">
        <w:rPr>
          <w:rFonts w:hAnsi="Times New Roman" w:ascii="Times New Roman"/>
          <w:i/>
          <w:szCs w:val="24"/>
        </w:rPr>
        <w:t>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9905D0" w:rsidP="00162BB0" w:rsidR="009905D0" w:rsidRPr="000D0E6C">
      <w:pPr>
        <w:pStyle w:val="Odlomakpopisa"/>
        <w:tabs>
          <w:tab w:pos="426" w:val="left"/>
        </w:tabs>
        <w:ind w:left="0"/>
        <w:rPr>
          <w:rFonts w:hAnsi="Times New Roman" w:ascii="Times New Roman"/>
          <w:szCs w:val="24"/>
        </w:rPr>
      </w:pPr>
    </w:p>
    <w:sectPr w:rsidSect="008F727D" w:rsidR="009905D0" w:rsidRPr="000D0E6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162BB0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6727D4">
      <w:rPr>
        <w:rFonts w:hAnsi="Times New Roman" w:ascii="Times New Roman"/>
        <w:szCs w:val="24"/>
      </w:rPr>
      <w:t>5626</w:t>
    </w:r>
    <w:r w:rsidR="00F20587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850EBA">
      <w:rPr>
        <w:rFonts w:hAnsi="Times New Roman" w:ascii="Times New Roman"/>
        <w:szCs w:val="24"/>
      </w:rPr>
      <w:t>5626</w:t>
    </w:r>
    <w:r w:rsidR="00784D05">
      <w:rPr>
        <w:rFonts w:hAnsi="Times New Roman" w:ascii="Times New Roman"/>
        <w:szCs w:val="24"/>
      </w:rPr>
      <w:t>/1</w:t>
    </w:r>
    <w:r w:rsidR="00666E23">
      <w:rPr>
        <w:rFonts w:hAnsi="Times New Roman" w:ascii="Times New Roman"/>
        <w:szCs w:val="24"/>
      </w:rPr>
      <w:t>6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CC7485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7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0"/>
  </w:num>
  <w:num w:numId="3">
    <w:abstractNumId w:val="27"/>
  </w:num>
  <w:num w:numId="4">
    <w:abstractNumId w:val="7"/>
  </w:num>
  <w:num w:numId="5">
    <w:abstractNumId w:val="20"/>
  </w:num>
  <w:num w:numId="6">
    <w:abstractNumId w:val="17"/>
  </w:num>
  <w:num w:numId="7">
    <w:abstractNumId w:val="6"/>
  </w:num>
  <w:num w:numId="8">
    <w:abstractNumId w:val="14"/>
  </w:num>
  <w:num w:numId="9">
    <w:abstractNumId w:val="13"/>
  </w:num>
  <w:num w:numId="10">
    <w:abstractNumId w:val="2"/>
  </w:num>
  <w:num w:numId="11">
    <w:abstractNumId w:val="19"/>
  </w:num>
  <w:num w:numId="12">
    <w:abstractNumId w:val="26"/>
  </w:num>
  <w:num w:numId="13">
    <w:abstractNumId w:val="18"/>
  </w:num>
  <w:num w:numId="14">
    <w:abstractNumId w:val="9"/>
  </w:num>
  <w:num w:numId="15">
    <w:abstractNumId w:val="10"/>
  </w:num>
  <w:num w:numId="16">
    <w:abstractNumId w:val="11"/>
  </w:num>
  <w:num w:numId="17">
    <w:abstractNumId w:val="22"/>
  </w:num>
  <w:num w:numId="18">
    <w:abstractNumId w:val="8"/>
  </w:num>
  <w:num w:numId="19">
    <w:abstractNumId w:val="4"/>
  </w:num>
  <w:num w:numId="20">
    <w:abstractNumId w:val="12"/>
  </w:num>
  <w:num w:numId="21">
    <w:abstractNumId w:val="25"/>
  </w:num>
  <w:num w:numId="22">
    <w:abstractNumId w:val="29"/>
  </w:num>
  <w:num w:numId="23">
    <w:abstractNumId w:val="21"/>
  </w:num>
  <w:num w:numId="24">
    <w:abstractNumId w:val="28"/>
  </w:num>
  <w:num w:numId="25">
    <w:abstractNumId w:val="24"/>
  </w:num>
  <w:num w:numId="26">
    <w:abstractNumId w:val="23"/>
  </w:num>
  <w:num w:numId="27">
    <w:abstractNumId w:val="1"/>
  </w:num>
  <w:num w:numId="28">
    <w:abstractNumId w:val="16"/>
  </w:num>
  <w:num w:numId="29">
    <w:abstractNumId w:val="5"/>
  </w:num>
  <w:num w:numId="3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A3AA5"/>
    <w:rsid w:val="000B1709"/>
    <w:rsid w:val="000C31EB"/>
    <w:rsid w:val="000D03BC"/>
    <w:rsid w:val="000D0E6C"/>
    <w:rsid w:val="000D4080"/>
    <w:rsid w:val="000E1FC4"/>
    <w:rsid w:val="000F5421"/>
    <w:rsid w:val="000F606C"/>
    <w:rsid w:val="00100961"/>
    <w:rsid w:val="00107EBE"/>
    <w:rsid w:val="00117FC7"/>
    <w:rsid w:val="00122AF1"/>
    <w:rsid w:val="001243F9"/>
    <w:rsid w:val="00130569"/>
    <w:rsid w:val="00147512"/>
    <w:rsid w:val="0015031D"/>
    <w:rsid w:val="00151F22"/>
    <w:rsid w:val="00162BB0"/>
    <w:rsid w:val="00182294"/>
    <w:rsid w:val="001908FF"/>
    <w:rsid w:val="00193854"/>
    <w:rsid w:val="00193E99"/>
    <w:rsid w:val="001A257B"/>
    <w:rsid w:val="001A7455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2367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66E23"/>
    <w:rsid w:val="006727D4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84D05"/>
    <w:rsid w:val="00793998"/>
    <w:rsid w:val="007A3B8E"/>
    <w:rsid w:val="007B0E26"/>
    <w:rsid w:val="007C6EA2"/>
    <w:rsid w:val="007D20B6"/>
    <w:rsid w:val="007D3761"/>
    <w:rsid w:val="007D4BE5"/>
    <w:rsid w:val="00817D7D"/>
    <w:rsid w:val="00823939"/>
    <w:rsid w:val="00850EBA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905D0"/>
    <w:rsid w:val="009B768B"/>
    <w:rsid w:val="009C0022"/>
    <w:rsid w:val="009C123E"/>
    <w:rsid w:val="009C29F0"/>
    <w:rsid w:val="009C32D2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5112"/>
    <w:rsid w:val="00AE5391"/>
    <w:rsid w:val="00AF2C38"/>
    <w:rsid w:val="00AF6C42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228C5"/>
    <w:rsid w:val="00C23608"/>
    <w:rsid w:val="00C36271"/>
    <w:rsid w:val="00C37953"/>
    <w:rsid w:val="00C5285F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A3399"/>
    <w:rsid w:val="00DB1166"/>
    <w:rsid w:val="00DB5DC4"/>
    <w:rsid w:val="00DC0108"/>
    <w:rsid w:val="00DC13E4"/>
    <w:rsid w:val="00DC4372"/>
    <w:rsid w:val="00DC6692"/>
    <w:rsid w:val="00DD58FA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A30F7"/>
    <w:rsid w:val="00EA66F1"/>
    <w:rsid w:val="00EA77A9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91C65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2B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B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BB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B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B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2B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2B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BB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B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B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5626</izvorni_sadrzaj>
    <derivirana_varijabla naziv="DomainObject.Predmet.Broj_1">5626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St-5626/2016</izvorni_sadrzaj>
    <derivirana_varijabla naziv="DomainObject.Predmet.OznakaBroj_1">St-5626/2016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Young People j.d.o.o. za trgovinu i usluge zastupanog po punomoćniku Predrag Tuksar</izvorni_sadrzaj>
    <derivirana_varijabla naziv="DomainObject.Predmet.ProtustrankaFormated_1">  Young People j.d.o.o. za trgovinu i usluge zastupanog po punomoćniku Predrag Tuksar</derivirana_varijabla>
  </DomainObject.Predmet.ProtustrankaFormated>
  <DomainObject.Predmet.ProtustrankaFormatedOIB>
    <izvorni_sadrzaj>  Young People j.d.o.o. za trgovinu i usluge, OIB 88056324725 zastupanog po punomoćniku Predrag Tuksar</izvorni_sadrzaj>
    <derivirana_varijabla naziv="DomainObject.Predmet.ProtustrankaFormatedOIB_1">  Young People j.d.o.o. za trgovinu i usluge, OIB 88056324725 zastupanog po punomoćniku Predrag Tuksar</derivirana_varijabla>
  </DomainObject.Predmet.ProtustrankaFormatedOIB>
  <DomainObject.Predmet.ProtustrankaFormatedWithAdress>
    <izvorni_sadrzaj> Young People j.d.o.o. za trgovinu i usluge, Ozaljska ulica 87, 10000 Zagreb zastupanog po punomoćniku Predrag Tuksar</izvorni_sadrzaj>
    <derivirana_varijabla naziv="DomainObject.Predmet.ProtustrankaFormatedWithAdress_1"> Young People j.d.o.o. za trgovinu i usluge, Ozaljska ulica 87, 10000 Zagreb zastupanog po punomoćniku Predrag Tuksar</derivirana_varijabla>
  </DomainObject.Predmet.ProtustrankaFormatedWithAdress>
  <DomainObject.Predmet.ProtustrankaFormatedWithAdressOIB>
    <izvorni_sadrzaj> Young People j.d.o.o. za trgovinu i usluge, OIB 88056324725, Ozaljska ulica 87, 10000 Zagreb zastupanog po punomoćniku Predrag Tuksar</izvorni_sadrzaj>
    <derivirana_varijabla naziv="DomainObject.Predmet.ProtustrankaFormatedWithAdressOIB_1"> Young People j.d.o.o. za trgovinu i usluge, OIB 88056324725, Ozaljska ulica 87, 10000 Zagreb zastupanog po punomoćniku Predrag Tuksar</derivirana_varijabla>
  </DomainObject.Predmet.ProtustrankaFormatedWithAdressOIB>
  <DomainObject.Predmet.ProtustrankaWithAdress>
    <izvorni_sadrzaj>Young People j.d.o.o. za trgovinu i usluge Ozaljska ulica 87, 10000 Zagreb</izvorni_sadrzaj>
    <derivirana_varijabla naziv="DomainObject.Predmet.ProtustrankaWithAdress_1">Young People j.d.o.o. za trgovinu i usluge Ozaljska ulica 87, 10000 Zagreb</derivirana_varijabla>
  </DomainObject.Predmet.ProtustrankaWithAdress>
  <DomainObject.Predmet.ProtustrankaWithAdressOIB>
    <izvorni_sadrzaj>Young People j.d.o.o. za trgovinu i usluge, OIB 88056324725, Ozaljska ulica 87, 10000 Zagreb</izvorni_sadrzaj>
    <derivirana_varijabla naziv="DomainObject.Predmet.ProtustrankaWithAdressOIB_1">Young People j.d.o.o. za trgovinu i usluge, OIB 88056324725, Ozaljska ulica 87, 10000 Zagreb</derivirana_varijabla>
  </DomainObject.Predmet.ProtustrankaWithAdressOIB>
  <DomainObject.Predmet.ProtustrankaNazivFormated>
    <izvorni_sadrzaj>Young People j.d.o.o. za trgovinu i usluge</izvorni_sadrzaj>
    <derivirana_varijabla naziv="DomainObject.Predmet.ProtustrankaNazivFormated_1">Young People j.d.o.o. za trgovinu i usluge</derivirana_varijabla>
  </DomainObject.Predmet.ProtustrankaNazivFormated>
  <DomainObject.Predmet.ProtustrankaNazivFormatedOIB>
    <izvorni_sadrzaj>Young People j.d.o.o. za trgovinu i usluge, OIB 88056324725</izvorni_sadrzaj>
    <derivirana_varijabla naziv="DomainObject.Predmet.ProtustrankaNazivFormatedOIB_1">Young People j.d.o.o. za trgovinu i usluge, OIB 88056324725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Young People j.d.o.o. za trgovinu i usluge zastupanog po punomoćniku Predrag Tuksar</item>
    </izvorni_sadrzaj>
    <derivirana_varijabla naziv="DomainObject.Predmet.ProtuStrankaListFormated_1">
      <item>Young People j.d.o.o. za trgovinu i usluge zastupanog po punomoćniku Predrag Tuksar</item>
    </derivirana_varijabla>
  </DomainObject.Predmet.ProtuStrankaListFormated>
  <DomainObject.Predmet.ProtuStrankaListFormatedOIB>
    <izvorni_sadrzaj>
      <item>Young People j.d.o.o. za trgovinu i usluge, OIB 88056324725 zastupanog po punomoćniku Predrag Tuksar</item>
    </izvorni_sadrzaj>
    <derivirana_varijabla naziv="DomainObject.Predmet.ProtuStrankaListFormatedOIB_1">
      <item>Young People j.d.o.o. za trgovinu i usluge, OIB 88056324725 zastupanog po punomoćniku Predrag Tuksar</item>
    </derivirana_varijabla>
  </DomainObject.Predmet.ProtuStrankaListFormatedOIB>
  <DomainObject.Predmet.ProtuStrankaListFormatedWithAdress>
    <izvorni_sadrzaj>
      <item>Young People j.d.o.o. za trgovinu i usluge, Ozaljska ulica 87, 10000 Zagreb zastupanog po punomoćniku Predrag Tuksar</item>
    </izvorni_sadrzaj>
    <derivirana_varijabla naziv="DomainObject.Predmet.ProtuStrankaListFormatedWithAdress_1">
      <item>Young People j.d.o.o. za trgovinu i usluge, Ozaljska ulica 87, 10000 Zagreb zastupanog po punomoćniku Predrag Tuksar</item>
    </derivirana_varijabla>
  </DomainObject.Predmet.ProtuStrankaListFormatedWithAdress>
  <DomainObject.Predmet.ProtuStrankaListFormatedWithAdressOIB>
    <izvorni_sadrzaj>
      <item>Young People j.d.o.o. za trgovinu i usluge, OIB 88056324725, Ozaljska ulica 87, 10000 Zagreb zastupanog po punomoćniku Predrag Tuksar</item>
    </izvorni_sadrzaj>
    <derivirana_varijabla naziv="DomainObject.Predmet.ProtuStrankaListFormatedWithAdressOIB_1">
      <item>Young People j.d.o.o. za trgovinu i usluge, OIB 88056324725, Ozaljska ulica 87, 10000 Zagreb zastupanog po punomoćniku Predrag Tuksar</item>
    </derivirana_varijabla>
  </DomainObject.Predmet.ProtuStrankaListFormatedWithAdressOIB>
  <DomainObject.Predmet.ProtuStrankaListNazivFormated>
    <izvorni_sadrzaj>
      <item>Young People j.d.o.o. za trgovinu i usluge</item>
    </izvorni_sadrzaj>
    <derivirana_varijabla naziv="DomainObject.Predmet.ProtuStrankaListNazivFormated_1">
      <item>Young People j.d.o.o. za trgovinu i usluge</item>
    </derivirana_varijabla>
  </DomainObject.Predmet.ProtuStrankaListNazivFormated>
  <DomainObject.Predmet.ProtuStrankaListNazivFormatedOIB>
    <izvorni_sadrzaj>
      <item>Young People j.d.o.o. za trgovinu i usluge, OIB 88056324725</item>
    </izvorni_sadrzaj>
    <derivirana_varijabla naziv="DomainObject.Predmet.ProtuStrankaListNazivFormatedOIB_1">
      <item>Young People j.d.o.o. za trgovinu i usluge, OIB 88056324725</item>
    </derivirana_varijabla>
  </DomainObject.Predmet.ProtuStrankaListNazivFormatedOIB>
  <DomainObject.Predmet.OstaliListFormated>
    <izvorni_sadrzaj>
      <item>Predrag Tuksar punomoćnik sudionika u postupku Young People j.d.o.o. za trgovinu i usluge</item>
    </izvorni_sadrzaj>
    <derivirana_varijabla naziv="DomainObject.Predmet.OstaliListFormated_1">
      <item>Predrag Tuksar punomoćnik sudionika u postupku Young People j.d.o.o. za trgovinu i usluge</item>
    </derivirana_varijabla>
  </DomainObject.Predmet.OstaliListFormated>
  <DomainObject.Predmet.OstaliListFormatedOIB>
    <izvorni_sadrzaj>
      <item>Predrag Tuksar, OIB 64629921094 punomoćnik sudionika u postupku Young People j.d.o.o. za trgovinu i usluge</item>
    </izvorni_sadrzaj>
    <derivirana_varijabla naziv="DomainObject.Predmet.OstaliListFormatedOIB_1">
      <item>Predrag Tuksar, OIB 64629921094 punomoćnik sudionika u postupku Young People j.d.o.o. za trgovinu i usluge</item>
    </derivirana_varijabla>
  </DomainObject.Predmet.OstaliListFormatedOIB>
  <DomainObject.Predmet.OstaliListFormatedWithAdress>
    <izvorni_sadrzaj>
      <item>Predrag Tuksar, Ozaljska Ulica 87, 10000 Zagreb punomoćnik sudionika u postupku Young People j.d.o.o. za trgovinu i usluge</item>
    </izvorni_sadrzaj>
    <derivirana_varijabla naziv="DomainObject.Predmet.OstaliListFormatedWithAdress_1">
      <item>Predrag Tuksar, Ozaljska Ulica 87, 10000 Zagreb punomoćnik sudionika u postupku Young People j.d.o.o. za trgovinu i usluge</item>
    </derivirana_varijabla>
  </DomainObject.Predmet.OstaliListFormatedWithAdress>
  <DomainObject.Predmet.OstaliListFormatedWithAdressOIB>
    <izvorni_sadrzaj>
      <item>Predrag Tuksar, OIB 64629921094, Ozaljska Ulica 87, 10000 Zagreb punomoćnik sudionika u postupku Young People j.d.o.o. za trgovinu i usluge</item>
    </izvorni_sadrzaj>
    <derivirana_varijabla naziv="DomainObject.Predmet.OstaliListFormatedWithAdressOIB_1">
      <item>Predrag Tuksar, OIB 64629921094, Ozaljska Ulica 87, 10000 Zagreb punomoćnik sudionika u postupku Young People j.d.o.o. za trgovinu i usluge</item>
    </derivirana_varijabla>
  </DomainObject.Predmet.OstaliListFormatedWithAdressOIB>
  <DomainObject.Predmet.OstaliListNazivFormated>
    <izvorni_sadrzaj>
      <item>Predrag Tuksar</item>
    </izvorni_sadrzaj>
    <derivirana_varijabla naziv="DomainObject.Predmet.OstaliListNazivFormated_1">
      <item>Predrag Tuksar</item>
    </derivirana_varijabla>
  </DomainObject.Predmet.OstaliListNazivFormated>
  <DomainObject.Predmet.OstaliListNazivFormatedOIB>
    <izvorni_sadrzaj>
      <item>Predrag Tuksar, OIB 64629921094</item>
    </izvorni_sadrzaj>
    <derivirana_varijabla naziv="DomainObject.Predmet.OstaliListNazivFormatedOIB_1">
      <item>Predrag Tuksar, OIB 64629921094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Young People j.d.o.o. za trgovinu i usluge</izvorni_sadrzaj>
    <derivirana_varijabla naziv="DomainObject.Predmet.ProtustrankaIDrugi_1">Young People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Young People j.d.o.o. za trgovinu i usluge, OIB 88056324725, Ozaljska ulica 87, 10000 Zagreb</izvorni_sadrzaj>
    <derivirana_varijabla naziv="DomainObject.Predmet.ProtustrankaIDrugiAdressOIB_1">Young People j.d.o.o. za trgovinu i usluge, OIB 88056324725, Ozaljska ulica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Young People j.d.o.o. za trgovinu i usluge</item>
      <item>Predrag Tuksar</item>
    </izvorni_sadrzaj>
    <derivirana_varijabla naziv="DomainObject.Predmet.SudioniciListNaziv_1">
      <item>FINA Regionalni centar Zagreb</item>
      <item>Young People j.d.o.o. za trgovinu i usluge</item>
      <item>Predrag Tuksar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Young People j.d.o.o. za trgovinu i usluge, OIB 88056324725, Ozaljska ulica 87,10000 Zagreb</item>
      <item>Predrag Tuksar, OIB 64629921094, Ozaljska Ulica 87,10000 Zagreb</item>
    </izvorni_sadrzaj>
    <derivirana_varijabla naziv="DomainObject.Predmet.SudioniciListAdressOIB_1">
      <item>FINA Regionalni centar Zagreb, OIB 85821130368, Trg svibanjskih žrtava 1995. br. 1,10000 Zagreb</item>
      <item>Young People j.d.o.o. za trgovinu i usluge, OIB 88056324725, Ozaljska ulica 87,10000 Zagreb</item>
      <item>Predrag Tuksar, OIB 64629921094, Ozaljska Ulica 87,10000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88056324725</item>
      <item>, OIB 64629921094</item>
    </izvorni_sadrzaj>
    <derivirana_varijabla naziv="DomainObject.Predmet.SudioniciListNazivOIB_1">
      <item>, OIB 85821130368</item>
      <item>, OIB 88056324725</item>
      <item>, OIB 64629921094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624</properties:Words>
  <properties:Characters>3301</properties:Characters>
  <properties:Lines>87</properties:Lines>
  <properties:Paragraphs>42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2016-12-01T08:51:00Z</dcterms:created>
  <dc:creator>Sudsko vijeæe</dc:creator>
  <cp:lastModifiedBy>Monika Grbac</cp:lastModifiedBy>
  <cp:lastPrinted>2016-12-13T13:38:00Z</cp:lastPrinted>
  <dcterms:modified xmlns:xsi="http://www.w3.org/2001/XMLSchema-instance" xsi:type="dcterms:W3CDTF">2016-12-13T13:38:00Z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