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a3695" w14:paraId="0fa3695" w:rsidRDefault="00997BF9" w:rsidR="00997BF9">
      <w:pPr>
        <w:pStyle w:val="Naslov"/>
        <w15:collapsed w:val="false"/>
        <w:rPr>
          <w:sz w:val="24"/>
        </w:rPr>
      </w:pPr>
      <w:bookmarkStart w:name="_GoBack" w:id="0"/>
      <w:bookmarkEnd w:id="0"/>
    </w:p>
    <w:p w:rsidRDefault="002B2C4B" w:rsidP="001D5E9B" w:rsidR="002B61AE">
      <w:pPr>
        <w:pStyle w:val="Naslov"/>
        <w:jc w:val="left"/>
        <w:rPr>
          <w:b w:val="false"/>
          <w:sz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227F09">
        <w:tc>
          <w:tcPr>
            <w:tcW w:type="dxa" w:w="3060"/>
          </w:tcPr>
          <w:p w:rsidRDefault="00227F09" w:rsidP="00180F6A" w:rsidR="00227F09" w:rsidRPr="00227F09">
            <w:pPr>
              <w:pStyle w:val="Naslov2"/>
              <w:rPr>
                <w:b w:val="false"/>
                <w:bCs/>
                <w:sz w:val="24"/>
                <w:szCs w:val="24"/>
              </w:rPr>
            </w:pPr>
            <w:r w:rsidRPr="00227F09">
              <w:rPr>
                <w:b w:val="false"/>
                <w:bCs/>
                <w:sz w:val="24"/>
                <w:szCs w:val="24"/>
              </w:rPr>
              <w:t>REPUBLIKA HRVATSKA</w:t>
            </w:r>
          </w:p>
          <w:p w:rsidRDefault="00227F09" w:rsidP="00180F6A" w:rsidR="00227F09" w:rsidRPr="00227F09">
            <w:pPr>
              <w:jc w:val="center"/>
              <w:rPr>
                <w:sz w:val="24"/>
                <w:szCs w:val="24"/>
              </w:rPr>
            </w:pPr>
            <w:r w:rsidRPr="00227F09">
              <w:rPr>
                <w:sz w:val="24"/>
                <w:szCs w:val="24"/>
              </w:rPr>
              <w:t>Trgovački sud u Zagrebu</w:t>
            </w:r>
          </w:p>
          <w:p w:rsidRDefault="00227F09" w:rsidP="00180F6A" w:rsidR="00227F09" w:rsidRPr="00227F09">
            <w:pPr>
              <w:jc w:val="center"/>
              <w:rPr>
                <w:sz w:val="24"/>
                <w:szCs w:val="24"/>
              </w:rPr>
            </w:pPr>
            <w:r w:rsidRPr="00227F09">
              <w:rPr>
                <w:sz w:val="24"/>
                <w:szCs w:val="24"/>
              </w:rPr>
              <w:t>Zagreb, Amruševa 2/II</w:t>
            </w:r>
          </w:p>
        </w:tc>
      </w:tr>
    </w:tbl>
    <w:p w:rsidRDefault="00227F09" w:rsidP="00227F09" w:rsidR="00E34EF9">
      <w:pPr>
        <w:tabs>
          <w:tab w:pos="6525" w:val="left"/>
        </w:tabs>
        <w:rPr>
          <w:b/>
          <w:bCs/>
          <w:sz w:val="24"/>
          <w:szCs w:val="24"/>
        </w:rPr>
      </w:pPr>
      <w:r w:rsidRPr="00227F09">
        <w:rPr>
          <w:b/>
          <w:bCs/>
          <w:sz w:val="24"/>
          <w:szCs w:val="24"/>
        </w:rPr>
        <w:tab/>
      </w:r>
    </w:p>
    <w:p w:rsidRDefault="00E34EF9" w:rsidP="00E34EF9" w:rsidR="00121974">
      <w:pPr>
        <w:jc w:val="right"/>
        <w:rPr>
          <w:sz w:val="24"/>
        </w:rPr>
      </w:pPr>
      <w:r w:rsidRPr="00482933">
        <w:rPr>
          <w:sz w:val="24"/>
        </w:rPr>
        <w:t>40.</w:t>
      </w:r>
      <w:r>
        <w:rPr>
          <w:b/>
          <w:sz w:val="24"/>
        </w:rPr>
        <w:t xml:space="preserve"> </w:t>
      </w:r>
      <w:r w:rsidRPr="00482933">
        <w:rPr>
          <w:sz w:val="24"/>
        </w:rPr>
        <w:t>S</w:t>
      </w:r>
      <w:r>
        <w:rPr>
          <w:sz w:val="24"/>
        </w:rPr>
        <w:t>t-</w:t>
      </w:r>
      <w:r w:rsidR="00C3175F">
        <w:rPr>
          <w:sz w:val="24"/>
        </w:rPr>
        <w:t>967</w:t>
      </w:r>
      <w:r w:rsidR="000F6B66">
        <w:rPr>
          <w:sz w:val="24"/>
        </w:rPr>
        <w:t>/</w:t>
      </w:r>
      <w:r w:rsidR="00121974">
        <w:rPr>
          <w:sz w:val="24"/>
        </w:rPr>
        <w:t>13</w:t>
      </w:r>
      <w:r>
        <w:rPr>
          <w:sz w:val="24"/>
        </w:rPr>
        <w:t xml:space="preserve">   </w:t>
      </w:r>
    </w:p>
    <w:p w:rsidRDefault="00121974" w:rsidP="00121974" w:rsidR="00E34EF9">
      <w:pPr>
        <w:jc w:val="center"/>
        <w:rPr>
          <w:sz w:val="24"/>
        </w:rPr>
      </w:pPr>
      <w:r>
        <w:rPr>
          <w:sz w:val="24"/>
        </w:rPr>
        <w:t>R E P U B L I KA  H R V A T S K A</w:t>
      </w:r>
    </w:p>
    <w:p w:rsidRDefault="00E34EF9" w:rsidP="00121974" w:rsidR="00E34EF9" w:rsidRPr="00121974">
      <w:pPr>
        <w:ind w:left="2880"/>
        <w:rPr>
          <w:sz w:val="24"/>
        </w:rPr>
      </w:pPr>
      <w:r w:rsidRPr="00121974">
        <w:rPr>
          <w:sz w:val="24"/>
        </w:rPr>
        <w:t>Z A K LJ U Č A K</w:t>
      </w:r>
    </w:p>
    <w:p w:rsidRDefault="00E34EF9" w:rsidP="00E34EF9" w:rsidR="00E34EF9">
      <w:pPr>
        <w:rPr>
          <w:sz w:val="24"/>
        </w:rPr>
      </w:pPr>
      <w:r>
        <w:rPr>
          <w:b/>
          <w:sz w:val="24"/>
        </w:rPr>
        <w:tab/>
      </w:r>
      <w:r>
        <w:rPr>
          <w:b/>
          <w:sz w:val="24"/>
        </w:rPr>
        <w:tab/>
      </w:r>
      <w:r>
        <w:rPr>
          <w:b/>
          <w:sz w:val="24"/>
        </w:rPr>
        <w:tab/>
      </w:r>
      <w:r>
        <w:rPr>
          <w:sz w:val="24"/>
        </w:rPr>
        <w:t xml:space="preserve">               </w:t>
      </w:r>
    </w:p>
    <w:p w:rsidRDefault="005E52AC" w:rsidP="005E52AC" w:rsidR="00E34EF9">
      <w:pPr>
        <w:tabs>
          <w:tab w:pos="851" w:val="left"/>
          <w:tab w:pos="993" w:val="left"/>
          <w:tab w:pos="6525" w:val="left"/>
        </w:tabs>
        <w:jc w:val="both"/>
        <w:rPr>
          <w:sz w:val="24"/>
        </w:rPr>
      </w:pPr>
      <w:r>
        <w:rPr>
          <w:sz w:val="24"/>
          <w:szCs w:val="24"/>
        </w:rPr>
        <w:tab/>
      </w:r>
      <w:r w:rsidR="00121974" w:rsidRPr="00B81792">
        <w:rPr>
          <w:sz w:val="24"/>
          <w:szCs w:val="24"/>
        </w:rPr>
        <w:t xml:space="preserve">TRGOVAČKI SUD U ZAGREBU, po sucu toga suda Anti Galiću, kao stečajnom sucu u stečajnom postupku nad dužnikom </w:t>
      </w:r>
      <w:r w:rsidR="00C3175F" w:rsidRPr="007A5E84">
        <w:rPr>
          <w:sz w:val="24"/>
          <w:szCs w:val="24"/>
        </w:rPr>
        <w:t>TOTI</w:t>
      </w:r>
      <w:r w:rsidR="00C3175F" w:rsidRPr="0017525D">
        <w:rPr>
          <w:sz w:val="24"/>
          <w:szCs w:val="24"/>
        </w:rPr>
        <w:t xml:space="preserve">Ć </w:t>
      </w:r>
      <w:r w:rsidR="00C3175F" w:rsidRPr="007A5E84">
        <w:rPr>
          <w:sz w:val="24"/>
          <w:szCs w:val="24"/>
        </w:rPr>
        <w:t>d</w:t>
      </w:r>
      <w:r w:rsidR="00C3175F" w:rsidRPr="0017525D">
        <w:rPr>
          <w:sz w:val="24"/>
          <w:szCs w:val="24"/>
        </w:rPr>
        <w:t>.</w:t>
      </w:r>
      <w:r w:rsidR="00C3175F" w:rsidRPr="007A5E84">
        <w:rPr>
          <w:sz w:val="24"/>
          <w:szCs w:val="24"/>
        </w:rPr>
        <w:t>o</w:t>
      </w:r>
      <w:r w:rsidR="00C3175F" w:rsidRPr="0017525D">
        <w:rPr>
          <w:sz w:val="24"/>
          <w:szCs w:val="24"/>
        </w:rPr>
        <w:t>.</w:t>
      </w:r>
      <w:r w:rsidR="00C3175F" w:rsidRPr="007A5E84">
        <w:rPr>
          <w:sz w:val="24"/>
          <w:szCs w:val="24"/>
        </w:rPr>
        <w:t>o</w:t>
      </w:r>
      <w:r w:rsidR="00C3175F" w:rsidRPr="0017525D">
        <w:rPr>
          <w:sz w:val="24"/>
          <w:szCs w:val="24"/>
        </w:rPr>
        <w:t xml:space="preserve">. </w:t>
      </w:r>
      <w:r w:rsidR="00C3175F">
        <w:rPr>
          <w:sz w:val="24"/>
          <w:szCs w:val="24"/>
        </w:rPr>
        <w:t>u stečaju, za trgo</w:t>
      </w:r>
      <w:r w:rsidR="00C3175F" w:rsidRPr="007A5E84">
        <w:rPr>
          <w:sz w:val="24"/>
          <w:szCs w:val="24"/>
        </w:rPr>
        <w:t>vinu</w:t>
      </w:r>
      <w:r w:rsidR="00C3175F" w:rsidRPr="0017525D">
        <w:rPr>
          <w:sz w:val="24"/>
          <w:szCs w:val="24"/>
        </w:rPr>
        <w:t xml:space="preserve"> </w:t>
      </w:r>
      <w:r w:rsidR="00C3175F" w:rsidRPr="007A5E84">
        <w:rPr>
          <w:sz w:val="24"/>
          <w:szCs w:val="24"/>
        </w:rPr>
        <w:t>na</w:t>
      </w:r>
      <w:r w:rsidR="00C3175F" w:rsidRPr="0017525D">
        <w:rPr>
          <w:sz w:val="24"/>
          <w:szCs w:val="24"/>
        </w:rPr>
        <w:t xml:space="preserve"> </w:t>
      </w:r>
      <w:r w:rsidR="00C3175F" w:rsidRPr="007A5E84">
        <w:rPr>
          <w:sz w:val="24"/>
          <w:szCs w:val="24"/>
        </w:rPr>
        <w:t>veliko</w:t>
      </w:r>
      <w:r w:rsidR="00C3175F" w:rsidRPr="0017525D">
        <w:rPr>
          <w:sz w:val="24"/>
          <w:szCs w:val="24"/>
        </w:rPr>
        <w:t xml:space="preserve"> </w:t>
      </w:r>
      <w:r w:rsidR="00C3175F" w:rsidRPr="007A5E84">
        <w:rPr>
          <w:sz w:val="24"/>
          <w:szCs w:val="24"/>
        </w:rPr>
        <w:t>i</w:t>
      </w:r>
      <w:r w:rsidR="00C3175F" w:rsidRPr="0017525D">
        <w:rPr>
          <w:sz w:val="24"/>
          <w:szCs w:val="24"/>
        </w:rPr>
        <w:t xml:space="preserve"> </w:t>
      </w:r>
      <w:r w:rsidR="00C3175F" w:rsidRPr="007A5E84">
        <w:rPr>
          <w:sz w:val="24"/>
          <w:szCs w:val="24"/>
        </w:rPr>
        <w:t>malo</w:t>
      </w:r>
      <w:r w:rsidR="00C3175F" w:rsidRPr="0017525D">
        <w:rPr>
          <w:sz w:val="24"/>
          <w:szCs w:val="24"/>
        </w:rPr>
        <w:t xml:space="preserve"> </w:t>
      </w:r>
      <w:r w:rsidR="00C3175F" w:rsidRPr="007A5E84">
        <w:rPr>
          <w:sz w:val="24"/>
          <w:szCs w:val="24"/>
        </w:rPr>
        <w:t>i</w:t>
      </w:r>
      <w:r w:rsidR="00C3175F" w:rsidRPr="0017525D">
        <w:rPr>
          <w:sz w:val="24"/>
          <w:szCs w:val="24"/>
        </w:rPr>
        <w:t xml:space="preserve"> </w:t>
      </w:r>
      <w:r w:rsidR="00C3175F" w:rsidRPr="007A5E84">
        <w:rPr>
          <w:sz w:val="24"/>
          <w:szCs w:val="24"/>
        </w:rPr>
        <w:t>usluge</w:t>
      </w:r>
      <w:r w:rsidR="00C3175F" w:rsidRPr="0017525D">
        <w:rPr>
          <w:sz w:val="24"/>
          <w:szCs w:val="24"/>
        </w:rPr>
        <w:t xml:space="preserve"> </w:t>
      </w:r>
      <w:r w:rsidR="00C3175F" w:rsidRPr="007A5E84">
        <w:rPr>
          <w:sz w:val="24"/>
          <w:szCs w:val="24"/>
        </w:rPr>
        <w:t>u</w:t>
      </w:r>
      <w:r w:rsidR="00C3175F" w:rsidRPr="0017525D">
        <w:rPr>
          <w:sz w:val="24"/>
          <w:szCs w:val="24"/>
        </w:rPr>
        <w:t xml:space="preserve"> </w:t>
      </w:r>
      <w:r w:rsidR="00C3175F" w:rsidRPr="007A5E84">
        <w:rPr>
          <w:sz w:val="24"/>
          <w:szCs w:val="24"/>
        </w:rPr>
        <w:t>unutarnjem</w:t>
      </w:r>
      <w:r w:rsidR="00C3175F" w:rsidRPr="0017525D">
        <w:rPr>
          <w:sz w:val="24"/>
          <w:szCs w:val="24"/>
        </w:rPr>
        <w:t xml:space="preserve"> </w:t>
      </w:r>
      <w:r w:rsidR="00C3175F" w:rsidRPr="007A5E84">
        <w:rPr>
          <w:sz w:val="24"/>
          <w:szCs w:val="24"/>
        </w:rPr>
        <w:t>i</w:t>
      </w:r>
      <w:r w:rsidR="00C3175F" w:rsidRPr="0017525D">
        <w:rPr>
          <w:sz w:val="24"/>
          <w:szCs w:val="24"/>
        </w:rPr>
        <w:t xml:space="preserve"> </w:t>
      </w:r>
      <w:r w:rsidR="00C3175F" w:rsidRPr="007A5E84">
        <w:rPr>
          <w:sz w:val="24"/>
          <w:szCs w:val="24"/>
        </w:rPr>
        <w:t>vanjskotrgovinskom</w:t>
      </w:r>
      <w:r w:rsidR="00C3175F" w:rsidRPr="0017525D">
        <w:rPr>
          <w:sz w:val="24"/>
          <w:szCs w:val="24"/>
        </w:rPr>
        <w:t xml:space="preserve"> </w:t>
      </w:r>
      <w:r w:rsidR="00C3175F" w:rsidRPr="007A5E84">
        <w:rPr>
          <w:sz w:val="24"/>
          <w:szCs w:val="24"/>
        </w:rPr>
        <w:t>poslovanju</w:t>
      </w:r>
      <w:r w:rsidR="00C3175F" w:rsidRPr="0017525D">
        <w:rPr>
          <w:sz w:val="24"/>
          <w:szCs w:val="24"/>
        </w:rPr>
        <w:t xml:space="preserve">, </w:t>
      </w:r>
      <w:r w:rsidR="00C3175F" w:rsidRPr="007A5E84">
        <w:rPr>
          <w:sz w:val="24"/>
          <w:szCs w:val="24"/>
        </w:rPr>
        <w:t>Zagreb</w:t>
      </w:r>
      <w:r w:rsidR="00C3175F" w:rsidRPr="0017525D">
        <w:rPr>
          <w:sz w:val="24"/>
          <w:szCs w:val="24"/>
        </w:rPr>
        <w:t xml:space="preserve">, </w:t>
      </w:r>
      <w:r w:rsidR="00C3175F" w:rsidRPr="007A5E84">
        <w:rPr>
          <w:sz w:val="24"/>
          <w:szCs w:val="24"/>
        </w:rPr>
        <w:t>IV</w:t>
      </w:r>
      <w:r w:rsidR="00C3175F" w:rsidRPr="0017525D">
        <w:rPr>
          <w:sz w:val="24"/>
          <w:szCs w:val="24"/>
        </w:rPr>
        <w:t xml:space="preserve">. </w:t>
      </w:r>
      <w:r w:rsidR="00C3175F" w:rsidRPr="007A5E84">
        <w:rPr>
          <w:sz w:val="24"/>
          <w:szCs w:val="24"/>
        </w:rPr>
        <w:t>Stara Peščenica 1</w:t>
      </w:r>
      <w:r w:rsidR="00C3175F">
        <w:rPr>
          <w:sz w:val="24"/>
          <w:szCs w:val="24"/>
        </w:rPr>
        <w:t xml:space="preserve">  (OIB: 11138377955) </w:t>
      </w:r>
      <w:r w:rsidR="00C3175F">
        <w:rPr>
          <w:sz w:val="24"/>
        </w:rPr>
        <w:t xml:space="preserve"> dana 22. veljače 2016.</w:t>
      </w:r>
    </w:p>
    <w:p w:rsidRDefault="00E34EF9" w:rsidP="00E34EF9" w:rsidR="00E34EF9" w:rsidRPr="00E34EF9">
      <w:pPr>
        <w:tabs>
          <w:tab w:pos="6525" w:val="left"/>
        </w:tabs>
        <w:jc w:val="both"/>
        <w:rPr>
          <w:b/>
          <w:bCs/>
          <w:sz w:val="40"/>
          <w:szCs w:val="40"/>
        </w:rPr>
      </w:pPr>
    </w:p>
    <w:p w:rsidRDefault="001C7539" w:rsidR="002B61AE">
      <w:pPr>
        <w:widowControl/>
        <w:jc w:val="center"/>
        <w:rPr>
          <w:b/>
          <w:sz w:val="24"/>
        </w:rPr>
      </w:pPr>
      <w:r>
        <w:rPr>
          <w:b/>
          <w:sz w:val="24"/>
        </w:rPr>
        <w:t xml:space="preserve">z a k lj u č i o   j </w:t>
      </w:r>
      <w:r w:rsidR="002B61AE">
        <w:rPr>
          <w:b/>
          <w:sz w:val="24"/>
        </w:rPr>
        <w:t>e</w:t>
      </w:r>
    </w:p>
    <w:p w:rsidRDefault="002B61AE" w:rsidR="002B61AE">
      <w:pPr>
        <w:widowControl/>
        <w:jc w:val="center"/>
        <w:rPr>
          <w:b/>
          <w:sz w:val="24"/>
        </w:rPr>
      </w:pPr>
    </w:p>
    <w:p w:rsidRDefault="002B61AE" w:rsidP="001E306E" w:rsidR="002B61AE" w:rsidRPr="000F6B66">
      <w:pPr>
        <w:ind w:firstLine="680"/>
        <w:jc w:val="both"/>
        <w:rPr>
          <w:sz w:val="24"/>
          <w:szCs w:val="24"/>
        </w:rPr>
      </w:pPr>
      <w:r w:rsidRPr="001E306E">
        <w:rPr>
          <w:sz w:val="24"/>
          <w:szCs w:val="24"/>
        </w:rPr>
        <w:t>I</w:t>
      </w:r>
      <w:r w:rsidR="00CA4CB9" w:rsidRPr="001E306E">
        <w:rPr>
          <w:sz w:val="24"/>
          <w:szCs w:val="24"/>
        </w:rPr>
        <w:t>.</w:t>
      </w:r>
      <w:r w:rsidRPr="001E306E">
        <w:rPr>
          <w:sz w:val="24"/>
          <w:szCs w:val="24"/>
        </w:rPr>
        <w:t xml:space="preserve"> Određuje se ročište za diobu kupovnine </w:t>
      </w:r>
      <w:r w:rsidR="00CF6F18" w:rsidRPr="001E306E">
        <w:rPr>
          <w:sz w:val="24"/>
          <w:szCs w:val="24"/>
        </w:rPr>
        <w:t xml:space="preserve">(utvrđivanje troškova iz članka 170. SZ-a) </w:t>
      </w:r>
      <w:r w:rsidRPr="001E306E">
        <w:rPr>
          <w:sz w:val="24"/>
          <w:szCs w:val="24"/>
        </w:rPr>
        <w:t>nekretnine stečajnog dužnika i to:</w:t>
      </w:r>
      <w:r w:rsidR="004C13A2" w:rsidRPr="001E306E">
        <w:rPr>
          <w:sz w:val="24"/>
          <w:szCs w:val="24"/>
        </w:rPr>
        <w:t xml:space="preserve"> </w:t>
      </w:r>
      <w:r w:rsidR="001E306E" w:rsidRPr="001E306E">
        <w:rPr>
          <w:sz w:val="24"/>
          <w:szCs w:val="24"/>
        </w:rPr>
        <w:t>-kč. br. 612/2 kuća br 53 u D. Selu, Ul. J. Zorića, u pov. 159 čm i dvorište u pov. 1136 čm upisana u zk. ul. 1887 k.o. Dugo Selo, kod Općinskog suda u Sesvetama, ze</w:t>
      </w:r>
      <w:r w:rsidR="001E306E">
        <w:rPr>
          <w:sz w:val="24"/>
          <w:szCs w:val="24"/>
        </w:rPr>
        <w:t>mljišno knjižni odjel Dugo Selo,</w:t>
      </w:r>
      <w:r w:rsidR="00E34EF9" w:rsidRPr="000F6B66">
        <w:rPr>
          <w:sz w:val="24"/>
          <w:szCs w:val="24"/>
        </w:rPr>
        <w:t xml:space="preserve"> </w:t>
      </w:r>
      <w:r w:rsidRPr="000F6B66">
        <w:rPr>
          <w:sz w:val="24"/>
          <w:szCs w:val="24"/>
        </w:rPr>
        <w:t>za dan:</w:t>
      </w:r>
    </w:p>
    <w:p w:rsidRDefault="002B61AE" w:rsidR="002B61AE" w:rsidRPr="000F6B66">
      <w:pPr>
        <w:widowControl/>
        <w:jc w:val="both"/>
        <w:rPr>
          <w:sz w:val="24"/>
          <w:szCs w:val="24"/>
        </w:rPr>
      </w:pPr>
    </w:p>
    <w:p w:rsidRDefault="001E306E" w:rsidR="002B61AE">
      <w:pPr>
        <w:widowControl/>
        <w:ind w:left="720"/>
        <w:jc w:val="both"/>
        <w:rPr>
          <w:sz w:val="24"/>
        </w:rPr>
      </w:pPr>
      <w:r>
        <w:rPr>
          <w:b/>
          <w:sz w:val="24"/>
        </w:rPr>
        <w:t>5. travnja</w:t>
      </w:r>
      <w:r w:rsidR="00E34EF9">
        <w:rPr>
          <w:b/>
          <w:sz w:val="24"/>
        </w:rPr>
        <w:t xml:space="preserve"> 201</w:t>
      </w:r>
      <w:r w:rsidR="0016691A">
        <w:rPr>
          <w:b/>
          <w:sz w:val="24"/>
        </w:rPr>
        <w:t>6</w:t>
      </w:r>
      <w:r w:rsidR="00E34EF9">
        <w:rPr>
          <w:b/>
          <w:sz w:val="24"/>
        </w:rPr>
        <w:t xml:space="preserve">. u </w:t>
      </w:r>
      <w:r w:rsidR="0016691A">
        <w:rPr>
          <w:b/>
          <w:sz w:val="24"/>
        </w:rPr>
        <w:t>1</w:t>
      </w:r>
      <w:r>
        <w:rPr>
          <w:b/>
          <w:sz w:val="24"/>
        </w:rPr>
        <w:t>0</w:t>
      </w:r>
      <w:r w:rsidR="005E52AC">
        <w:rPr>
          <w:b/>
          <w:sz w:val="24"/>
        </w:rPr>
        <w:t>.</w:t>
      </w:r>
      <w:r>
        <w:rPr>
          <w:b/>
          <w:sz w:val="24"/>
        </w:rPr>
        <w:t>3</w:t>
      </w:r>
      <w:r w:rsidR="005E52AC">
        <w:rPr>
          <w:b/>
          <w:sz w:val="24"/>
        </w:rPr>
        <w:t>0</w:t>
      </w:r>
      <w:r w:rsidR="00E34EF9">
        <w:rPr>
          <w:b/>
          <w:sz w:val="24"/>
        </w:rPr>
        <w:t xml:space="preserve"> sati</w:t>
      </w:r>
      <w:r w:rsidR="002B61AE">
        <w:rPr>
          <w:b/>
          <w:sz w:val="24"/>
        </w:rPr>
        <w:t xml:space="preserve"> </w:t>
      </w:r>
      <w:r w:rsidR="002B61AE">
        <w:rPr>
          <w:sz w:val="24"/>
        </w:rPr>
        <w:t>u prostorijama Trgovačkog suda u Zagrebu</w:t>
      </w:r>
      <w:r w:rsidR="00AA3943">
        <w:rPr>
          <w:sz w:val="24"/>
        </w:rPr>
        <w:t xml:space="preserve">, Petrinjska 8, </w:t>
      </w:r>
      <w:r w:rsidR="002B61AE">
        <w:rPr>
          <w:sz w:val="24"/>
        </w:rPr>
        <w:t xml:space="preserve"> soba br.</w:t>
      </w:r>
      <w:r w:rsidR="004C13A2">
        <w:rPr>
          <w:sz w:val="24"/>
        </w:rPr>
        <w:t xml:space="preserve"> </w:t>
      </w:r>
      <w:r w:rsidR="00E34EF9">
        <w:rPr>
          <w:sz w:val="24"/>
        </w:rPr>
        <w:t>92</w:t>
      </w:r>
      <w:r w:rsidR="00535D95">
        <w:rPr>
          <w:sz w:val="24"/>
        </w:rPr>
        <w:t>/</w:t>
      </w:r>
      <w:r w:rsidR="004C13A2">
        <w:rPr>
          <w:sz w:val="24"/>
        </w:rPr>
        <w:t>II</w:t>
      </w:r>
      <w:r w:rsidR="00AA3943">
        <w:rPr>
          <w:sz w:val="24"/>
        </w:rPr>
        <w:t xml:space="preserve"> - </w:t>
      </w:r>
      <w:r w:rsidR="002B61AE">
        <w:rPr>
          <w:sz w:val="24"/>
        </w:rPr>
        <w:t>stari dio</w:t>
      </w:r>
      <w:r w:rsidR="00AA3943">
        <w:rPr>
          <w:sz w:val="24"/>
        </w:rPr>
        <w:t>.</w:t>
      </w:r>
    </w:p>
    <w:p w:rsidRDefault="002B61AE" w:rsidR="002B61AE">
      <w:pPr>
        <w:widowControl/>
        <w:jc w:val="both"/>
        <w:rPr>
          <w:sz w:val="24"/>
        </w:rPr>
      </w:pPr>
    </w:p>
    <w:p w:rsidRDefault="00CA4CB9" w:rsidR="002B61AE">
      <w:pPr>
        <w:widowControl/>
        <w:jc w:val="both"/>
        <w:rPr>
          <w:sz w:val="24"/>
        </w:rPr>
      </w:pPr>
      <w:r>
        <w:rPr>
          <w:sz w:val="24"/>
        </w:rPr>
        <w:tab/>
        <w:t>II.</w:t>
      </w:r>
      <w:r w:rsidR="002B61AE">
        <w:rPr>
          <w:sz w:val="24"/>
        </w:rPr>
        <w:t xml:space="preserve"> Na ročište se pozivaju: </w:t>
      </w:r>
    </w:p>
    <w:p w:rsidRDefault="002B61AE" w:rsidR="002B61AE">
      <w:pPr>
        <w:widowControl/>
        <w:jc w:val="both"/>
        <w:rPr>
          <w:sz w:val="24"/>
        </w:rPr>
      </w:pPr>
      <w:r>
        <w:rPr>
          <w:sz w:val="24"/>
        </w:rPr>
        <w:tab/>
        <w:t xml:space="preserve">- </w:t>
      </w:r>
      <w:r w:rsidR="004C13A2">
        <w:rPr>
          <w:sz w:val="24"/>
        </w:rPr>
        <w:t>Stečajn</w:t>
      </w:r>
      <w:r w:rsidR="004A6A9D">
        <w:rPr>
          <w:sz w:val="24"/>
        </w:rPr>
        <w:t>i</w:t>
      </w:r>
      <w:r w:rsidR="00227F09">
        <w:rPr>
          <w:sz w:val="24"/>
        </w:rPr>
        <w:t xml:space="preserve"> upravitelj</w:t>
      </w:r>
      <w:r w:rsidR="0016691A">
        <w:rPr>
          <w:sz w:val="24"/>
        </w:rPr>
        <w:t xml:space="preserve"> </w:t>
      </w:r>
    </w:p>
    <w:p w:rsidRDefault="0016691A" w:rsidR="000F6B66">
      <w:pPr>
        <w:widowControl/>
        <w:jc w:val="both"/>
        <w:rPr>
          <w:sz w:val="24"/>
        </w:rPr>
      </w:pPr>
      <w:r>
        <w:rPr>
          <w:sz w:val="24"/>
        </w:rPr>
        <w:tab/>
        <w:t>-</w:t>
      </w:r>
      <w:r w:rsidR="001E306E">
        <w:rPr>
          <w:sz w:val="24"/>
        </w:rPr>
        <w:t>ZAGREBAČKA BANKA d.d.</w:t>
      </w:r>
      <w:r w:rsidR="000F6B66">
        <w:rPr>
          <w:sz w:val="24"/>
        </w:rPr>
        <w:t>,</w:t>
      </w:r>
    </w:p>
    <w:p w:rsidRDefault="002B61AE" w:rsidR="002B61AE">
      <w:pPr>
        <w:widowControl/>
        <w:ind w:left="720"/>
        <w:jc w:val="both"/>
        <w:rPr>
          <w:sz w:val="24"/>
        </w:rPr>
      </w:pPr>
    </w:p>
    <w:p w:rsidRDefault="002B61AE" w:rsidR="002B61AE">
      <w:pPr>
        <w:widowControl/>
        <w:ind w:left="720"/>
        <w:jc w:val="both"/>
        <w:rPr>
          <w:sz w:val="24"/>
        </w:rPr>
      </w:pPr>
      <w:r>
        <w:rPr>
          <w:sz w:val="24"/>
        </w:rPr>
        <w:t>III</w:t>
      </w:r>
      <w:r w:rsidR="00CA4CB9">
        <w:rPr>
          <w:sz w:val="24"/>
        </w:rPr>
        <w:t>.</w:t>
      </w:r>
      <w:r>
        <w:rPr>
          <w:sz w:val="24"/>
        </w:rPr>
        <w:t xml:space="preserve"> Tražbina vjerovnika koji ne dođu na ročište uzet će se prema stanju koje proizlazi iz spisa. </w:t>
      </w:r>
    </w:p>
    <w:p w:rsidRDefault="002B61AE" w:rsidR="002B61AE">
      <w:pPr>
        <w:widowControl/>
        <w:ind w:left="720"/>
        <w:jc w:val="both"/>
        <w:rPr>
          <w:sz w:val="24"/>
        </w:rPr>
      </w:pPr>
    </w:p>
    <w:p w:rsidRDefault="002B61AE" w:rsidP="004C13A2" w:rsidR="002B61AE">
      <w:pPr>
        <w:widowControl/>
        <w:ind w:left="720"/>
        <w:jc w:val="both"/>
        <w:rPr>
          <w:sz w:val="24"/>
        </w:rPr>
      </w:pPr>
      <w:r>
        <w:rPr>
          <w:sz w:val="24"/>
        </w:rPr>
        <w:t>IV. Osnov, visinu i isplatni red tražbine vjerovnici mogu prijaviti pismeno do ročišta za diobu ili na samom ročištu.</w:t>
      </w:r>
    </w:p>
    <w:p w:rsidRDefault="00FD3D2B" w:rsidP="004C13A2" w:rsidR="00FD3D2B">
      <w:pPr>
        <w:widowControl/>
        <w:ind w:left="720"/>
        <w:jc w:val="both"/>
        <w:rPr>
          <w:sz w:val="24"/>
        </w:rPr>
      </w:pPr>
    </w:p>
    <w:p w:rsidRDefault="002B61AE" w:rsidR="002B61AE">
      <w:pPr>
        <w:widowControl/>
        <w:ind w:firstLine="720"/>
        <w:jc w:val="both"/>
        <w:rPr>
          <w:sz w:val="24"/>
        </w:rPr>
      </w:pPr>
      <w:r>
        <w:rPr>
          <w:sz w:val="24"/>
        </w:rPr>
        <w:t>UPOZORENJA:</w:t>
      </w:r>
    </w:p>
    <w:p w:rsidRDefault="002B61AE" w:rsidR="002B61AE">
      <w:pPr>
        <w:widowControl/>
        <w:ind w:firstLine="720"/>
        <w:jc w:val="both"/>
        <w:rPr>
          <w:sz w:val="24"/>
        </w:rPr>
      </w:pPr>
      <w:r>
        <w:rPr>
          <w:sz w:val="24"/>
        </w:rPr>
        <w:t>- tražbina se ne može prijaviti nakon održanog ročišta za diobu.</w:t>
      </w:r>
    </w:p>
    <w:p w:rsidRDefault="002B61AE" w:rsidR="002B61AE">
      <w:pPr>
        <w:widowControl/>
        <w:ind w:left="720"/>
        <w:jc w:val="both"/>
        <w:rPr>
          <w:sz w:val="24"/>
        </w:rPr>
      </w:pPr>
      <w:r>
        <w:rPr>
          <w:sz w:val="24"/>
        </w:rPr>
        <w:t xml:space="preserve">- tražbina vjerovnika koji ne podnesu prijave ili ne dođu na ročište za diobu uzet će se prema stanju koje proizlazi iz zemljišne knjige i spisa. </w:t>
      </w:r>
    </w:p>
    <w:p w:rsidRDefault="002B61AE" w:rsidR="002B61AE">
      <w:pPr>
        <w:widowControl/>
        <w:ind w:firstLine="720"/>
        <w:jc w:val="both"/>
        <w:rPr>
          <w:sz w:val="24"/>
        </w:rPr>
      </w:pPr>
      <w:r>
        <w:rPr>
          <w:sz w:val="24"/>
        </w:rPr>
        <w:t xml:space="preserve">- ako tražbina vjerovnika ne proizlazi iz zemljišnih knjiga ili spisa, uz prijavu tražbine vjerovnici su dužni dostaviti ili na ročištu za diobu pokazati isprave kojima dokazuju postojanje tražbine odnosno isprave temeljem kojih osporavaju postojanje tražbine kojem </w:t>
      </w:r>
      <w:r>
        <w:rPr>
          <w:sz w:val="24"/>
        </w:rPr>
        <w:lastRenderedPageBreak/>
        <w:t>od vjerovnika (pravomoćna presuda, javna ili privatna isprava koja ima značenje javne isprave).</w:t>
      </w:r>
    </w:p>
    <w:p w:rsidRDefault="00E34EF9" w:rsidR="00E34EF9">
      <w:pPr>
        <w:widowControl/>
        <w:ind w:firstLine="720"/>
        <w:jc w:val="both"/>
        <w:rPr>
          <w:sz w:val="24"/>
        </w:rPr>
      </w:pPr>
    </w:p>
    <w:p w:rsidRDefault="002B61AE" w:rsidR="002B61AE">
      <w:pPr>
        <w:widowControl/>
        <w:ind w:firstLine="720"/>
        <w:jc w:val="both"/>
        <w:rPr>
          <w:sz w:val="24"/>
        </w:rPr>
      </w:pPr>
      <w:r>
        <w:rPr>
          <w:sz w:val="24"/>
        </w:rPr>
        <w:t xml:space="preserve">- nakon održanog ročišta za diobu ne može se osporavati tražbina, njena visina i red namirenja. </w:t>
      </w:r>
    </w:p>
    <w:p w:rsidRDefault="00E34EF9" w:rsidR="00E34EF9">
      <w:pPr>
        <w:widowControl/>
        <w:jc w:val="center"/>
        <w:rPr>
          <w:sz w:val="24"/>
        </w:rPr>
      </w:pPr>
    </w:p>
    <w:p w:rsidRDefault="004C13A2" w:rsidR="002B61AE">
      <w:pPr>
        <w:widowControl/>
        <w:jc w:val="center"/>
        <w:rPr>
          <w:sz w:val="24"/>
        </w:rPr>
      </w:pPr>
      <w:r>
        <w:rPr>
          <w:sz w:val="24"/>
        </w:rPr>
        <w:t xml:space="preserve">Zagreb,  </w:t>
      </w:r>
      <w:r w:rsidR="001E306E">
        <w:rPr>
          <w:sz w:val="24"/>
        </w:rPr>
        <w:t>22. veljače 2016.</w:t>
      </w:r>
    </w:p>
    <w:p w:rsidRDefault="00227F09" w:rsidR="002B61AE">
      <w:pPr>
        <w:widowControl/>
        <w:ind w:firstLine="720" w:left="5040"/>
        <w:rPr>
          <w:sz w:val="24"/>
        </w:rPr>
      </w:pPr>
      <w:r>
        <w:rPr>
          <w:sz w:val="24"/>
        </w:rPr>
        <w:t>Sudac</w:t>
      </w:r>
      <w:r w:rsidR="002B61AE">
        <w:rPr>
          <w:sz w:val="24"/>
        </w:rPr>
        <w:t>:</w:t>
      </w:r>
    </w:p>
    <w:p w:rsidRDefault="00396B4F" w:rsidP="00227F09" w:rsidR="007F2821">
      <w:pPr>
        <w:widowControl/>
        <w:ind w:firstLine="720" w:left="5040"/>
        <w:jc w:val="both"/>
        <w:rPr>
          <w:sz w:val="24"/>
        </w:rPr>
      </w:pPr>
      <w:r>
        <w:rPr>
          <w:sz w:val="24"/>
        </w:rPr>
        <w:t>Ante Galić</w:t>
      </w:r>
      <w:r w:rsidR="008D2E54">
        <w:rPr>
          <w:sz w:val="24"/>
        </w:rPr>
        <w:t xml:space="preserve">  </w:t>
      </w:r>
    </w:p>
    <w:p w:rsidRDefault="007F2821" w:rsidP="00227F09" w:rsidR="007F2821">
      <w:pPr>
        <w:widowControl/>
        <w:ind w:firstLine="720" w:left="5040"/>
        <w:jc w:val="both"/>
        <w:rPr>
          <w:sz w:val="24"/>
        </w:rPr>
      </w:pPr>
    </w:p>
    <w:p w:rsidRDefault="0011315F" w:rsidR="0011315F">
      <w:pPr>
        <w:widowControl/>
        <w:jc w:val="both"/>
        <w:rPr>
          <w:sz w:val="24"/>
        </w:rPr>
      </w:pPr>
    </w:p>
    <w:p w:rsidRDefault="002B61AE" w:rsidR="002B61AE">
      <w:pPr>
        <w:widowControl/>
        <w:jc w:val="both"/>
        <w:rPr>
          <w:sz w:val="24"/>
        </w:rPr>
      </w:pPr>
      <w:r>
        <w:rPr>
          <w:sz w:val="24"/>
        </w:rPr>
        <w:tab/>
      </w:r>
      <w:r>
        <w:rPr>
          <w:sz w:val="24"/>
        </w:rPr>
        <w:tab/>
      </w:r>
    </w:p>
    <w:p w:rsidRDefault="002B61AE" w:rsidR="002B61AE">
      <w:pPr>
        <w:widowControl/>
        <w:jc w:val="both"/>
        <w:rPr>
          <w:sz w:val="24"/>
        </w:rPr>
      </w:pPr>
      <w:r>
        <w:rPr>
          <w:sz w:val="24"/>
        </w:rPr>
        <w:t xml:space="preserve">UPUTA O PRAVNOM LIJEKU: </w:t>
      </w:r>
    </w:p>
    <w:p w:rsidRDefault="002B61AE" w:rsidR="004E60B3">
      <w:pPr>
        <w:widowControl/>
        <w:jc w:val="both"/>
        <w:rPr>
          <w:sz w:val="24"/>
        </w:rPr>
      </w:pPr>
      <w:r>
        <w:rPr>
          <w:sz w:val="24"/>
        </w:rPr>
        <w:t>Protiv ovog za</w:t>
      </w:r>
      <w:r w:rsidR="004C13A2">
        <w:rPr>
          <w:sz w:val="24"/>
        </w:rPr>
        <w:t>k</w:t>
      </w:r>
      <w:r>
        <w:rPr>
          <w:sz w:val="24"/>
        </w:rPr>
        <w:t>ljučka žalba nije dopuštena (čl. 11. toč.9. SZ-a).</w:t>
      </w:r>
    </w:p>
    <w:p w:rsidRDefault="004E60B3" w:rsidR="004E60B3">
      <w:pPr>
        <w:widowControl/>
        <w:jc w:val="both"/>
        <w:rPr>
          <w:sz w:val="24"/>
        </w:rPr>
      </w:pPr>
    </w:p>
    <w:p w:rsidRDefault="002B61AE" w:rsidR="002B61AE">
      <w:pPr>
        <w:widowControl/>
        <w:jc w:val="both"/>
        <w:rPr>
          <w:sz w:val="24"/>
        </w:rPr>
      </w:pPr>
    </w:p>
    <w:p w:rsidRDefault="002B61AE" w:rsidR="002B61AE">
      <w:pPr>
        <w:widowControl/>
        <w:jc w:val="both"/>
        <w:rPr>
          <w:sz w:val="24"/>
        </w:rPr>
      </w:pPr>
    </w:p>
    <w:p w:rsidRDefault="002B61AE" w:rsidR="002B61AE">
      <w:pPr>
        <w:widowControl/>
        <w:jc w:val="both"/>
        <w:rPr>
          <w:sz w:val="24"/>
        </w:rPr>
      </w:pPr>
      <w:r>
        <w:rPr>
          <w:sz w:val="24"/>
        </w:rPr>
        <w:t>DNA:</w:t>
      </w:r>
    </w:p>
    <w:p w:rsidRDefault="00E34EF9" w:rsidP="00E34EF9" w:rsidR="00E34EF9">
      <w:pPr>
        <w:widowControl/>
        <w:jc w:val="both"/>
        <w:rPr>
          <w:sz w:val="24"/>
        </w:rPr>
      </w:pPr>
      <w:r>
        <w:rPr>
          <w:sz w:val="24"/>
        </w:rPr>
        <w:t xml:space="preserve">1.Stečajni upravitelj </w:t>
      </w:r>
    </w:p>
    <w:p w:rsidRDefault="000F6B66" w:rsidP="000F6B66" w:rsidR="000F6B66" w:rsidRPr="000F6B66">
      <w:pPr>
        <w:rPr>
          <w:sz w:val="24"/>
        </w:rPr>
      </w:pPr>
      <w:r>
        <w:rPr>
          <w:sz w:val="24"/>
        </w:rPr>
        <w:t xml:space="preserve">2. </w:t>
      </w:r>
      <w:r w:rsidR="001E306E">
        <w:rPr>
          <w:sz w:val="24"/>
        </w:rPr>
        <w:t>ZAGREBAČKA BANKA d.d.</w:t>
      </w:r>
    </w:p>
    <w:p w:rsidRDefault="00FF2039" w:rsidP="00FF2039" w:rsidR="00FF2039">
      <w:pPr>
        <w:tabs>
          <w:tab w:pos="720" w:val="left"/>
        </w:tabs>
        <w:jc w:val="both"/>
        <w:rPr>
          <w:sz w:val="24"/>
        </w:rPr>
      </w:pPr>
      <w:r>
        <w:rPr>
          <w:sz w:val="24"/>
        </w:rPr>
        <w:t xml:space="preserve"> </w:t>
      </w:r>
    </w:p>
    <w:sectPr w:rsidR="00FF2039">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B2C4B">
      <w:rPr>
        <w:rStyle w:val="Brojstranice"/>
        <w:noProof/>
        <w:sz w:val="24"/>
      </w:rPr>
      <w:t>1</w:t>
    </w:r>
    <w:r>
      <w:rPr>
        <w:rStyle w:val="Brojstranice"/>
        <w:sz w:val="24"/>
      </w:rPr>
      <w:fldChar w:fldCharType="end"/>
    </w:r>
  </w:p>
  <w:p w:rsidRDefault="00E34EF9" w:rsidP="002E24A2" w:rsidR="00E34EF9">
    <w:pPr>
      <w:pStyle w:val="Zaglavlje"/>
      <w:jc w:val="right"/>
      <w:rPr>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numFmt w:val="decimal"/>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1651B6"/>
    <w:rsid w:val="00054538"/>
    <w:rsid w:val="00065FC3"/>
    <w:rsid w:val="000F6B66"/>
    <w:rsid w:val="0011315F"/>
    <w:rsid w:val="00121974"/>
    <w:rsid w:val="001359B2"/>
    <w:rsid w:val="001372CB"/>
    <w:rsid w:val="0015083F"/>
    <w:rsid w:val="001651B6"/>
    <w:rsid w:val="0016691A"/>
    <w:rsid w:val="00180F6A"/>
    <w:rsid w:val="001936EF"/>
    <w:rsid w:val="001947A8"/>
    <w:rsid w:val="001B03C0"/>
    <w:rsid w:val="001C7539"/>
    <w:rsid w:val="001D5E9B"/>
    <w:rsid w:val="001E306E"/>
    <w:rsid w:val="001F2272"/>
    <w:rsid w:val="00216A36"/>
    <w:rsid w:val="002176DA"/>
    <w:rsid w:val="002246E7"/>
    <w:rsid w:val="00227F09"/>
    <w:rsid w:val="00251A31"/>
    <w:rsid w:val="00276F25"/>
    <w:rsid w:val="002B2C4B"/>
    <w:rsid w:val="002B61AE"/>
    <w:rsid w:val="002E24A2"/>
    <w:rsid w:val="002F422D"/>
    <w:rsid w:val="003132BC"/>
    <w:rsid w:val="00354038"/>
    <w:rsid w:val="00367D00"/>
    <w:rsid w:val="003767EB"/>
    <w:rsid w:val="00396B4F"/>
    <w:rsid w:val="003F5CB4"/>
    <w:rsid w:val="004A6A9D"/>
    <w:rsid w:val="004C13A2"/>
    <w:rsid w:val="004E60B3"/>
    <w:rsid w:val="005223BA"/>
    <w:rsid w:val="00535D95"/>
    <w:rsid w:val="00545C8A"/>
    <w:rsid w:val="00556E45"/>
    <w:rsid w:val="005E52AC"/>
    <w:rsid w:val="006C158D"/>
    <w:rsid w:val="007D6576"/>
    <w:rsid w:val="007F2821"/>
    <w:rsid w:val="008040BC"/>
    <w:rsid w:val="008219D9"/>
    <w:rsid w:val="00840C48"/>
    <w:rsid w:val="008564A3"/>
    <w:rsid w:val="008D2E54"/>
    <w:rsid w:val="0091564A"/>
    <w:rsid w:val="009544A4"/>
    <w:rsid w:val="0097473A"/>
    <w:rsid w:val="00997BF9"/>
    <w:rsid w:val="009A1D74"/>
    <w:rsid w:val="00A941D2"/>
    <w:rsid w:val="00AA3943"/>
    <w:rsid w:val="00B27088"/>
    <w:rsid w:val="00B5249D"/>
    <w:rsid w:val="00B84EA9"/>
    <w:rsid w:val="00C11A3D"/>
    <w:rsid w:val="00C3175F"/>
    <w:rsid w:val="00C84367"/>
    <w:rsid w:val="00CA4CB9"/>
    <w:rsid w:val="00CF6F18"/>
    <w:rsid w:val="00D1608D"/>
    <w:rsid w:val="00D61AC7"/>
    <w:rsid w:val="00D81DFF"/>
    <w:rsid w:val="00DA062E"/>
    <w:rsid w:val="00DD30F0"/>
    <w:rsid w:val="00DE7EBC"/>
    <w:rsid w:val="00E34EF9"/>
    <w:rsid w:val="00E9460E"/>
    <w:rsid w:val="00E95C0A"/>
    <w:rsid w:val="00FB5E90"/>
    <w:rsid w:val="00FC3E1F"/>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Tekstrezerviranogmjesta" w:type="character">
    <w:name w:val="Placeholder Text"/>
    <w:basedOn w:val="Zadanifontodlomka"/>
    <w:uiPriority w:val="99"/>
    <w:semiHidden/>
    <w:rsid w:val="002B2C4B"/>
    <w:rPr>
      <w:color w:val="808080"/>
      <w:bdr w:space="0" w:sz="0" w:color="auto" w:val="none"/>
      <w:shd w:fill="auto" w:color="auto" w:val="clear"/>
    </w:rPr>
  </w:style>
  <w:style w:customStyle="true" w:styleId="eSPISCCParagraphDefaultFont" w:type="character">
    <w:name w:val="eSPIS_CC_Paragraph Default Font"/>
    <w:basedOn w:val="Zadanifontodlomka"/>
    <w:rsid w:val="002B2C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2C4B"/>
    <w:rPr>
      <w:sz w:val="24"/>
      <w:bdr w:space="0" w:sz="0" w:color="auto" w:val="none"/>
      <w:shd w:fill="FFFFCC" w:color="auto" w:val="clear"/>
      <w:lang w:val="hr-HR"/>
    </w:rPr>
  </w:style>
  <w:style w:customStyle="true" w:styleId="PozadinaSvijetloCrvena" w:type="character">
    <w:name w:val="Pozadina_SvijetloCrvena"/>
    <w:basedOn w:val="eSPISCCParagraphDefaultFont"/>
    <w:rsid w:val="002B2C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2C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2013.</izvorni_sadrzaj>
    <derivirana_varijabla naziv="DomainObject.Predmet.DatumOsnivanja_1">2.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St-967/2013</izvorni_sadrzaj>
    <derivirana_varijabla naziv="DomainObject.Predmet.OznakaBroj_1">St-967/2013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TOTIĆ d.o.o. za trgovinu na veliko i malo i usluge u unutarnjem i vanjskotrgovinskom poslovanju</izvorni_sadrzaj>
    <derivirana_varijabla naziv="DomainObject.Predmet.ProtustrankaFormated_1">  TOTIĆ d.o.o. za trgovinu na veliko i malo i usluge u unutarnjem i vanjskotrgovinskom poslovanju</derivirana_varijabla>
  </DomainObject.Predmet.ProtustrankaFormated>
  <DomainObject.Predmet.ProtustrankaFormatedOIB>
    <izvorni_sadrzaj>  TOTIĆ d.o.o. za trgovinu na veliko i malo i usluge u unutarnjem i vanjskotrgovinskom poslovanju, OIB 11138377955</izvorni_sadrzaj>
    <derivirana_varijabla naziv="DomainObject.Predmet.ProtustrankaFormatedOIB_1">  TOTIĆ d.o.o. za trgovinu na veliko i malo i usluge u unutarnjem i vanjskotrgovinskom poslovanju, OIB 11138377955</derivirana_varijabla>
  </DomainObject.Predmet.ProtustrankaFormatedOIB>
  <DomainObject.Predmet.ProtustrankaFormatedWithAdress>
    <izvorni_sadrzaj> TOTIĆ d.o.o. za trgovinu na veliko i malo i usluge u unutarnjem i vanjskotrgovinskom poslovanju, IV. STARA PEŠĆENICA 1, 10000 Zagreb</izvorni_sadrzaj>
    <derivirana_varijabla naziv="DomainObject.Predmet.ProtustrankaFormatedWithAdress_1"> TOTIĆ d.o.o. za trgovinu na veliko i malo i usluge u unutarnjem i vanjskotrgovinskom poslovanju, IV. STARA PEŠĆENICA 1, 10000 Zagreb</derivirana_varijabla>
  </DomainObject.Predmet.ProtustrankaFormatedWithAdress>
  <DomainObject.Predmet.ProtustrankaFormatedWithAdressOIB>
    <izvorni_sadrzaj> TOTIĆ d.o.o. za trgovinu na veliko i malo i usluge u unutarnjem i vanjskotrgovinskom poslovanju, OIB 11138377955, IV. STARA PEŠĆENICA 1, 10000 Zagreb</izvorni_sadrzaj>
    <derivirana_varijabla naziv="DomainObject.Predmet.ProtustrankaFormatedWithAdressOIB_1"> TOTIĆ d.o.o. za trgovinu na veliko i malo i usluge u unutarnjem i vanjskotrgovinskom poslovanju, OIB 11138377955, IV. STARA PEŠĆENICA 1, 10000 Zagreb</derivirana_varijabla>
  </DomainObject.Predmet.ProtustrankaFormatedWithAdressOIB>
  <DomainObject.Predmet.ProtustrankaWithAdress>
    <izvorni_sadrzaj>TOTIĆ d.o.o. za trgovinu na veliko i malo i usluge u unutarnjem i vanjskotrgovinskom poslovanju IV. STARA PEŠĆENICA 1, 10000 Zagreb</izvorni_sadrzaj>
    <derivirana_varijabla naziv="DomainObject.Predmet.ProtustrankaWithAdress_1">TOTIĆ d.o.o. za trgovinu na veliko i malo i usluge u unutarnjem i vanjskotrgovinskom poslovanju IV. STARA PEŠĆENICA 1, 10000 Zagreb</derivirana_varijabla>
  </DomainObject.Predmet.ProtustrankaWithAdress>
  <DomainObject.Predmet.ProtustrankaWithAdressOIB>
    <izvorni_sadrzaj>TOTIĆ d.o.o. za trgovinu na veliko i malo i usluge u unutarnjem i vanjskotrgovinskom poslovanju, OIB 11138377955, IV. STARA PEŠĆENICA 1, 10000 Zagreb</izvorni_sadrzaj>
    <derivirana_varijabla naziv="DomainObject.Predmet.ProtustrankaWithAdressOIB_1">TOTIĆ d.o.o. za trgovinu na veliko i malo i usluge u unutarnjem i vanjskotrgovinskom poslovanju, OIB 11138377955, IV. STARA PEŠĆENICA 1, 10000 Zagreb</derivirana_varijabla>
  </DomainObject.Predmet.ProtustrankaWithAdressOIB>
  <DomainObject.Predmet.ProtustrankaNazivFormated>
    <izvorni_sadrzaj>TOTIĆ d.o.o. za trgovinu na veliko i malo i usluge u unutarnjem i vanjskotrgovinskom poslovanju</izvorni_sadrzaj>
    <derivirana_varijabla naziv="DomainObject.Predmet.ProtustrankaNazivFormated_1">TOTIĆ d.o.o. za trgovinu na veliko i malo i usluge u unutarnjem i vanjskotrgovinskom poslovanju</derivirana_varijabla>
  </DomainObject.Predmet.ProtustrankaNazivFormated>
  <DomainObject.Predmet.ProtustrankaNazivFormatedOIB>
    <izvorni_sadrzaj>TOTIĆ d.o.o. za trgovinu na veliko i malo i usluge u unutarnjem i vanjskotrgovinskom poslovanju, OIB 11138377955</izvorni_sadrzaj>
    <derivirana_varijabla naziv="DomainObject.Predmet.ProtustrankaNazivFormatedOIB_1">TOTIĆ d.o.o. za trgovinu na veliko i malo i usluge u unutarnjem i vanjskotrgovinskom poslovanju, OIB 11138377955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DELA TUNIC</izvorni_sadrzaj>
    <derivirana_varijabla naziv="DomainObject.Predmet.StrankaFormated_1">  FINA ZAGREB; DELA TUNIC</derivirana_varijabla>
  </DomainObject.Predmet.StrankaFormated>
  <DomainObject.Predmet.StrankaFormatedOIB>
    <izvorni_sadrzaj>  FINA ZAGREB, OIB 85821130368; DELA TUNIC</izvorni_sadrzaj>
    <derivirana_varijabla naziv="DomainObject.Predmet.StrankaFormatedOIB_1">  FINA ZAGREB, OIB 85821130368; DELA TUNIC</derivirana_varijabla>
  </DomainObject.Predmet.StrankaFormatedOIB>
  <DomainObject.Predmet.StrankaFormatedWithAdress>
    <izvorni_sadrzaj> FINA ZAGREB, ILICA 307, 10000 Zagreb; DELA TUNIC</izvorni_sadrzaj>
    <derivirana_varijabla naziv="DomainObject.Predmet.StrankaFormatedWithAdress_1"> FINA ZAGREB, ILICA 307, 10000 Zagreb; DELA TUNIC</derivirana_varijabla>
  </DomainObject.Predmet.StrankaFormatedWithAdress>
  <DomainObject.Predmet.StrankaFormatedWithAdressOIB>
    <izvorni_sadrzaj> FINA ZAGREB, OIB 85821130368, ILICA 307, 10000 Zagreb; DELA TUNIC</izvorni_sadrzaj>
    <derivirana_varijabla naziv="DomainObject.Predmet.StrankaFormatedWithAdressOIB_1"> FINA ZAGREB, OIB 85821130368, ILICA 307, 10000 Zagreb; DELA TUNIC</derivirana_varijabla>
  </DomainObject.Predmet.StrankaFormatedWithAdressOIB>
  <DomainObject.Predmet.StrankaWithAdress>
    <izvorni_sadrzaj>FINA ZAGREB ILICA 307,10000 Zagreb,DELA TUNIC </izvorni_sadrzaj>
    <derivirana_varijabla naziv="DomainObject.Predmet.StrankaWithAdress_1">FINA ZAGREB ILICA 307,10000 Zagreb,DELA TUNIC </derivirana_varijabla>
  </DomainObject.Predmet.StrankaWithAdress>
  <DomainObject.Predmet.StrankaWithAdressOIB>
    <izvorni_sadrzaj>FINA ZAGREB, OIB 85821130368, ILICA 307,10000 Zagreb,DELA TUNIC</izvorni_sadrzaj>
    <derivirana_varijabla naziv="DomainObject.Predmet.StrankaWithAdressOIB_1">FINA ZAGREB, OIB 85821130368, ILICA 307,10000 Zagreb,DELA TUNIC</derivirana_varijabla>
  </DomainObject.Predmet.StrankaWithAdressOIB>
  <DomainObject.Predmet.StrankaNazivFormated>
    <izvorni_sadrzaj>FINA ZAGREB,DELA TUNIC</izvorni_sadrzaj>
    <derivirana_varijabla naziv="DomainObject.Predmet.StrankaNazivFormated_1">FINA ZAGREB,DELA TUNIC</derivirana_varijabla>
  </DomainObject.Predmet.StrankaNazivFormated>
  <DomainObject.Predmet.StrankaNazivFormatedOIB>
    <izvorni_sadrzaj>FINA ZAGREB, OIB 85821130368,DELA TUNIC</izvorni_sadrzaj>
    <derivirana_varijabla naziv="DomainObject.Predmet.StrankaNazivFormatedOIB_1">FINA ZAGREB, OIB 85821130368,DELA TUNIC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ZAGREB</item>
      <item>DELA TUNIC</item>
    </izvorni_sadrzaj>
    <derivirana_varijabla naziv="DomainObject.Predmet.StrankaListFormated_1">
      <item>FINA ZAGREB</item>
      <item>DELA TUNIC</item>
    </derivirana_varijabla>
  </DomainObject.Predmet.StrankaListFormated>
  <DomainObject.Predmet.StrankaListFormatedOIB>
    <izvorni_sadrzaj>
      <item>FINA ZAGREB, OIB 85821130368</item>
      <item>DELA TUNIC</item>
    </izvorni_sadrzaj>
    <derivirana_varijabla naziv="DomainObject.Predmet.StrankaListFormatedOIB_1">
      <item>FINA ZAGREB, OIB 85821130368</item>
      <item>DELA TUNIC</item>
    </derivirana_varijabla>
  </DomainObject.Predmet.StrankaListFormatedOIB>
  <DomainObject.Predmet.StrankaListFormatedWithAdress>
    <izvorni_sadrzaj>
      <item>FINA ZAGREB, ILICA 307, 10000 Zagreb</item>
      <item>DELA TUNIC</item>
    </izvorni_sadrzaj>
    <derivirana_varijabla naziv="DomainObject.Predmet.StrankaListFormatedWithAdress_1">
      <item>FINA ZAGREB, ILICA 307, 10000 Zagreb</item>
      <item>DELA TUNIC</item>
    </derivirana_varijabla>
  </DomainObject.Predmet.StrankaListFormatedWithAdress>
  <DomainObject.Predmet.StrankaListFormatedWithAdressOIB>
    <izvorni_sadrzaj>
      <item>FINA ZAGREB, OIB 85821130368, ILICA 307, 10000 Zagreb</item>
      <item>DELA TUNIC</item>
    </izvorni_sadrzaj>
    <derivirana_varijabla naziv="DomainObject.Predmet.StrankaListFormatedWithAdressOIB_1">
      <item>FINA ZAGREB, OIB 85821130368, ILICA 307, 10000 Zagreb</item>
      <item>DELA TUNIC</item>
    </derivirana_varijabla>
  </DomainObject.Predmet.StrankaListFormatedWithAdressOIB>
  <DomainObject.Predmet.StrankaListNazivFormated>
    <izvorni_sadrzaj>
      <item>FINA ZAGREB</item>
      <item>DELA TUNIC</item>
    </izvorni_sadrzaj>
    <derivirana_varijabla naziv="DomainObject.Predmet.StrankaListNazivFormated_1">
      <item>FINA ZAGREB</item>
      <item>DELA TUNIC</item>
    </derivirana_varijabla>
  </DomainObject.Predmet.StrankaListNazivFormated>
  <DomainObject.Predmet.StrankaListNazivFormatedOIB>
    <izvorni_sadrzaj>
      <item>FINA ZAGREB, OIB 85821130368</item>
      <item>DELA TUNIC</item>
    </izvorni_sadrzaj>
    <derivirana_varijabla naziv="DomainObject.Predmet.StrankaListNazivFormatedOIB_1">
      <item>FINA ZAGREB, OIB 85821130368</item>
      <item>DELA TUNIC</item>
    </derivirana_varijabla>
  </DomainObject.Predmet.StrankaListNazivFormatedOIB>
  <DomainObject.Predmet.ProtuStrankaListFormated>
    <izvorni_sadrzaj>
      <item>TOTIĆ d.o.o. za trgovinu na veliko i malo i usluge u unutarnjem i vanjskotrgovinskom poslovanju</item>
    </izvorni_sadrzaj>
    <derivirana_varijabla naziv="DomainObject.Predmet.ProtuStrankaListFormated_1">
      <item>TOTIĆ d.o.o. za trgovinu na veliko i malo i usluge u unutarnjem i vanjskotrgovinskom poslovanju</item>
    </derivirana_varijabla>
  </DomainObject.Predmet.ProtuStrankaListFormated>
  <DomainObject.Predmet.ProtuStrankaListFormatedOIB>
    <izvorni_sadrzaj>
      <item>TOTIĆ d.o.o. za trgovinu na veliko i malo i usluge u unutarnjem i vanjskotrgovinskom poslovanju, OIB 11138377955</item>
    </izvorni_sadrzaj>
    <derivirana_varijabla naziv="DomainObject.Predmet.ProtuStrankaListFormatedOIB_1">
      <item>TOTIĆ d.o.o. za trgovinu na veliko i malo i usluge u unutarnjem i vanjskotrgovinskom poslovanju, OIB 11138377955</item>
    </derivirana_varijabla>
  </DomainObject.Predmet.ProtuStrankaListFormatedOIB>
  <DomainObject.Predmet.ProtuStrankaListFormatedWithAdress>
    <izvorni_sadrzaj>
      <item>TOTIĆ d.o.o. za trgovinu na veliko i malo i usluge u unutarnjem i vanjskotrgovinskom poslovanju, IV. STARA PEŠĆENICA 1, 10000 Zagreb</item>
    </izvorni_sadrzaj>
    <derivirana_varijabla naziv="DomainObject.Predmet.ProtuStrankaListFormatedWithAdress_1">
      <item>TOTIĆ d.o.o. za trgovinu na veliko i malo i usluge u unutarnjem i vanjskotrgovinskom poslovanju, IV. STARA PEŠĆENICA 1, 10000 Zagreb</item>
    </derivirana_varijabla>
  </DomainObject.Predmet.ProtuStrankaListFormatedWithAdress>
  <DomainObject.Predmet.ProtuStrankaListFormatedWithAdressOIB>
    <izvorni_sadrzaj>
      <item>TOTIĆ d.o.o. za trgovinu na veliko i malo i usluge u unutarnjem i vanjskotrgovinskom poslovanju, OIB 11138377955, IV. STARA PEŠĆENICA 1, 10000 Zagreb</item>
    </izvorni_sadrzaj>
    <derivirana_varijabla naziv="DomainObject.Predmet.ProtuStrankaListFormatedWithAdressOIB_1">
      <item>TOTIĆ d.o.o. za trgovinu na veliko i malo i usluge u unutarnjem i vanjskotrgovinskom poslovanju, OIB 11138377955, IV. STARA PEŠĆENICA 1, 10000 Zagreb</item>
    </derivirana_varijabla>
  </DomainObject.Predmet.ProtuStrankaListFormatedWithAdressOIB>
  <DomainObject.Predmet.ProtuStrankaListNazivFormated>
    <izvorni_sadrzaj>
      <item>TOTIĆ d.o.o. za trgovinu na veliko i malo i usluge u unutarnjem i vanjskotrgovinskom poslovanju</item>
    </izvorni_sadrzaj>
    <derivirana_varijabla naziv="DomainObject.Predmet.ProtuStrankaListNazivFormated_1">
      <item>TOTIĆ d.o.o. za trgovinu na veliko i malo i usluge u unutarnjem i vanjskotrgovinskom poslovanju</item>
    </derivirana_varijabla>
  </DomainObject.Predmet.ProtuStrankaListNazivFormated>
  <DomainObject.Predmet.ProtuStrankaListNazivFormatedOIB>
    <izvorni_sadrzaj>
      <item>TOTIĆ d.o.o. za trgovinu na veliko i malo i usluge u unutarnjem i vanjskotrgovinskom poslovanju, OIB 11138377955</item>
    </izvorni_sadrzaj>
    <derivirana_varijabla naziv="DomainObject.Predmet.ProtuStrankaListNazivFormatedOIB_1">
      <item>TOTIĆ d.o.o. za trgovinu na veliko i malo i usluge u unutarnjem i vanjskotrgovinskom poslovanju, OIB 11138377955</item>
    </derivirana_varijabla>
  </DomainObject.Predmet.ProtuStrankaListNazivFormatedOIB>
  <DomainObject.Predmet.OstaliListFormated>
    <izvorni_sadrzaj>
      <item>ANTE TOTIĆ</item>
      <item>Marija Vujčić Turkulin</item>
    </izvorni_sadrzaj>
    <derivirana_varijabla naziv="DomainObject.Predmet.OstaliListFormated_1">
      <item>ANTE TOTIĆ</item>
      <item>Marija Vujčić Turkulin</item>
    </derivirana_varijabla>
  </DomainObject.Predmet.OstaliListFormated>
  <DomainObject.Predmet.OstaliListFormatedOIB>
    <izvorni_sadrzaj>
      <item>ANTE TOTIĆ</item>
      <item>Marija Vujčić Turkulin, OIB 22593287559</item>
    </izvorni_sadrzaj>
    <derivirana_varijabla naziv="DomainObject.Predmet.OstaliListFormatedOIB_1">
      <item>ANTE TOTIĆ</item>
      <item>Marija Vujčić Turkulin, OIB 22593287559</item>
    </derivirana_varijabla>
  </DomainObject.Predmet.OstaliListFormatedOIB>
  <DomainObject.Predmet.OstaliListFormatedWithAdress>
    <izvorni_sadrzaj>
      <item>ANTE TOTIĆ, Budisavljevićeva 10, 10000 Zagreb</item>
      <item>Marija Vujčić Turkulin, Vrtlarska 3, 10000 Zagreb</item>
    </izvorni_sadrzaj>
    <derivirana_varijabla naziv="DomainObject.Predmet.OstaliListFormatedWithAdress_1">
      <item>ANTE TOTIĆ, Budisavljevićeva 10, 10000 Zagreb</item>
      <item>Marija Vujčić Turkulin, Vrtlarska 3, 10000 Zagreb</item>
    </derivirana_varijabla>
  </DomainObject.Predmet.OstaliListFormatedWithAdress>
  <DomainObject.Predmet.OstaliListFormatedWithAdressOIB>
    <izvorni_sadrzaj>
      <item>ANTE TOTIĆ, Budisavljevićeva 10, 10000 Zagreb</item>
      <item>Marija Vujčić Turkulin, OIB 22593287559, Vrtlarska 3, 10000 Zagreb</item>
    </izvorni_sadrzaj>
    <derivirana_varijabla naziv="DomainObject.Predmet.OstaliListFormatedWithAdressOIB_1">
      <item>ANTE TOTIĆ, Budisavljevićeva 10, 10000 Zagreb</item>
      <item>Marija Vujčić Turkulin, OIB 22593287559, Vrtlarska 3, 10000 Zagreb</item>
    </derivirana_varijabla>
  </DomainObject.Predmet.OstaliListFormatedWithAdressOIB>
  <DomainObject.Predmet.OstaliListNazivFormated>
    <izvorni_sadrzaj>
      <item>ANTE TOTIĆ</item>
      <item>Marija Vujčić Turkulin</item>
    </izvorni_sadrzaj>
    <derivirana_varijabla naziv="DomainObject.Predmet.OstaliListNazivFormated_1">
      <item>ANTE TOTIĆ</item>
      <item>Marija Vujčić Turkulin</item>
    </derivirana_varijabla>
  </DomainObject.Predmet.OstaliListNazivFormated>
  <DomainObject.Predmet.OstaliListNazivFormatedOIB>
    <izvorni_sadrzaj>
      <item>ANTE TOTIĆ</item>
      <item>Marija Vujčić Turkulin, OIB 22593287559</item>
    </izvorni_sadrzaj>
    <derivirana_varijabla naziv="DomainObject.Predmet.OstaliListNazivFormatedOIB_1">
      <item>ANTE TOTIĆ</item>
      <item>Marija Vujčić Turkulin, OIB 22593287559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TOTIĆ d.o.o. za trgovinu na veliko i malo i usluge u unutarnjem i vanjskotrgovinskom poslovanju</izvorni_sadrzaj>
    <derivirana_varijabla naziv="DomainObject.Predmet.ProtustrankaIDrugi_1">TOTIĆ d.o.o. za trgovinu na veliko i malo i usluge u unutarnjem i vanjskotrgovinskom poslovanju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TOTIĆ d.o.o. za trgovinu na veliko i malo i usluge u unutarnjem i vanjskotrgovinskom poslovanju, OIB 11138377955, IV. STARA PEŠĆENICA 1, 10000 Zagreb</izvorni_sadrzaj>
    <derivirana_varijabla naziv="DomainObject.Predmet.ProtustrankaIDrugiAdressOIB_1">TOTIĆ d.o.o. za trgovinu na veliko i malo i usluge u unutarnjem i vanjskotrgovinskom poslovanju, OIB 11138377955, IV. STARA PEŠĆENICA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TOTIĆ d.o.o. za trgovinu na veliko i malo i usluge u unutarnjem i vanjskotrgovinskom poslovanju</item>
      <item>ANTE TOTIĆ</item>
      <item>Marija Vujčić Turkulin</item>
      <item>DELA TUNIC</item>
    </izvorni_sadrzaj>
    <derivirana_varijabla naziv="DomainObject.Predmet.SudioniciListNaziv_1">
      <item>FINA ZAGREB</item>
      <item>TOTIĆ d.o.o. za trgovinu na veliko i malo i usluge u unutarnjem i vanjskotrgovinskom poslovanju</item>
      <item>ANTE TOTIĆ</item>
      <item>Marija Vujčić Turkulin</item>
      <item>DELA TUNIC</item>
    </derivirana_varijabla>
  </DomainObject.Predmet.SudioniciListNaziv>
  <DomainObject.Predmet.SudioniciListAdressOIB>
    <izvorni_sadrzaj>
      <item>FINA ZAGREB, OIB 85821130368, ILICA 307,10000 Zagreb</item>
      <item>TOTIĆ d.o.o. za trgovinu na veliko i malo i usluge u unutarnjem i vanjskotrgovinskom poslovanju, OIB 11138377955, IV. STARA PEŠĆENICA 1,10000 Zagreb</item>
      <item>ANTE TOTIĆ, Budisavljevićeva 10,10000 Zagreb</item>
      <item>Marija Vujčić Turkulin, OIB 22593287559, Vrtlarska 3,10000 Zagreb</item>
      <item>DELA TUNIC</item>
    </izvorni_sadrzaj>
    <derivirana_varijabla naziv="DomainObject.Predmet.SudioniciListAdressOIB_1">
      <item>FINA ZAGREB, OIB 85821130368, ILICA 307,10000 Zagreb</item>
      <item>TOTIĆ d.o.o. za trgovinu na veliko i malo i usluge u unutarnjem i vanjskotrgovinskom poslovanju, OIB 11138377955, IV. STARA PEŠĆENICA 1,10000 Zagreb</item>
      <item>ANTE TOTIĆ, Budisavljevićeva 10,10000 Zagreb</item>
      <item>Marija Vujčić Turkulin, OIB 22593287559, Vrtlarska 3,10000 Zagreb</item>
      <item>DELA TUNIC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11138377955</item>
      <item>, OIB null</item>
      <item>, OIB 22593287559</item>
      <item>, OIB null</item>
    </izvorni_sadrzaj>
    <derivirana_varijabla naziv="DomainObject.Predmet.SudioniciListNazivOIB_1">
      <item>, OIB 85821130368</item>
      <item>, OIB 11138377955</item>
      <item>, OIB null</item>
      <item>, OIB 22593287559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350</properties:Words>
  <properties:Characters>1686</properties:Characters>
  <properties:Lines>63</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2016-02-22T10:39:00Z</dcterms:created>
  <dc:creator>agalic</dc:creator>
  <cp:lastModifiedBy>Ivanka Lukač</cp:lastModifiedBy>
  <cp:lastPrinted>2015-12-15T10:31:00Z</cp:lastPrinted>
  <dcterms:modified xmlns:xsi="http://www.w3.org/2001/XMLSchema-instance" xsi:type="dcterms:W3CDTF">2016-02-23T08:19:00Z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