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836b3" w14:paraId="63836b3" w:rsidRDefault="00653345" w:rsidP="00653345" w:rsidR="00653345" w:rsidRPr="00653345">
      <w:pPr>
        <w:pStyle w:val="SudNaziv"/>
        <w:ind w:firstLine="708" w:left="7080"/>
        <w15:collapsed w:val="false"/>
        <w:rPr>
          <w:rFonts w:cs="Times New Roman" w:eastAsia="Times New Roman"/>
          <w:b w:val="false"/>
          <w:lang w:eastAsia="hr-HR"/>
        </w:rPr>
      </w:pPr>
      <w:r w:rsidRPr="00653345">
        <w:rPr>
          <w:b w:val="false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653345">
        <w:rPr>
          <w:rFonts w:cs="Times New Roman" w:eastAsia="Times New Roman"/>
          <w:b w:val="false"/>
          <w:lang w:eastAsia="hr-HR"/>
        </w:rPr>
        <w:t>2 St-87/15</w:t>
      </w:r>
      <w:r w:rsidRPr="00653345">
        <w:rPr>
          <w:rFonts w:cs="Times New Roman" w:eastAsia="Times New Roman"/>
          <w:b w:val="false"/>
          <w:lang w:eastAsia="hr-HR"/>
        </w:rPr>
        <w:t>-5</w:t>
      </w:r>
    </w:p>
    <w:p w:rsidRDefault="00653345" w:rsidP="00653345" w:rsidR="00653345" w:rsidRPr="00653345">
      <w:pPr>
        <w:spacing w:after="0"/>
        <w:rPr>
          <w:rFonts w:cs="Times New Roman" w:eastAsia="Times New Roman"/>
          <w:lang w:eastAsia="hr-HR"/>
        </w:rPr>
      </w:pPr>
    </w:p>
    <w:p w:rsidRDefault="00653345" w:rsidP="00653345" w:rsidR="00653345" w:rsidRPr="00653345">
      <w:pPr>
        <w:spacing w:after="0"/>
        <w:rPr>
          <w:rFonts w:cs="Times New Roman" w:eastAsia="Times New Roman"/>
          <w:lang w:eastAsia="hr-HR"/>
        </w:rPr>
      </w:pPr>
      <w:r w:rsidRPr="00653345">
        <w:rPr>
          <w:rFonts w:cs="Times New Roman" w:eastAsia="Times New Roman"/>
          <w:lang w:eastAsia="hr-HR"/>
        </w:rPr>
        <w:t>REPUBLIKA HRVATSKA</w:t>
      </w:r>
    </w:p>
    <w:p w:rsidRDefault="00653345" w:rsidP="00653345" w:rsidR="00653345" w:rsidRPr="00653345">
      <w:pPr>
        <w:spacing w:after="0"/>
        <w:rPr>
          <w:rFonts w:cs="Times New Roman" w:eastAsia="Times New Roman"/>
          <w:lang w:eastAsia="hr-HR"/>
        </w:rPr>
      </w:pPr>
    </w:p>
    <w:p w:rsidRDefault="00653345" w:rsidP="00653345" w:rsidR="00653345" w:rsidRPr="00653345">
      <w:pPr>
        <w:spacing w:after="0"/>
        <w:rPr>
          <w:rFonts w:cs="Times New Roman" w:eastAsia="Times New Roman"/>
          <w:lang w:eastAsia="hr-HR"/>
        </w:rPr>
      </w:pPr>
      <w:r w:rsidRPr="00653345">
        <w:rPr>
          <w:rFonts w:cs="Times New Roman" w:eastAsia="Times New Roman"/>
          <w:lang w:eastAsia="hr-HR"/>
        </w:rPr>
        <w:t xml:space="preserve">TRGOVAČKI SUD U ZAGREBU </w:t>
      </w:r>
    </w:p>
    <w:p w:rsidRDefault="00653345" w:rsidP="00653345" w:rsidR="00653345" w:rsidRPr="00653345">
      <w:pPr>
        <w:spacing w:after="0"/>
        <w:rPr>
          <w:rFonts w:cs="Times New Roman" w:eastAsia="Times New Roman"/>
          <w:lang w:eastAsia="hr-HR"/>
        </w:rPr>
      </w:pPr>
      <w:r w:rsidRPr="00653345">
        <w:rPr>
          <w:rFonts w:cs="Times New Roman" w:eastAsia="Times New Roman"/>
          <w:lang w:eastAsia="hr-HR"/>
        </w:rPr>
        <w:t xml:space="preserve">STALNA SLUŽBA </w:t>
      </w:r>
    </w:p>
    <w:p w:rsidRDefault="00653345" w:rsidP="00653345" w:rsidR="00653345" w:rsidRPr="00653345">
      <w:pPr>
        <w:spacing w:after="0"/>
        <w:rPr>
          <w:rFonts w:cs="Times New Roman" w:eastAsia="Times New Roman"/>
          <w:lang w:eastAsia="hr-HR"/>
        </w:rPr>
      </w:pPr>
      <w:r w:rsidRPr="00653345">
        <w:rPr>
          <w:rFonts w:cs="Times New Roman" w:eastAsia="Times New Roman"/>
          <w:lang w:eastAsia="hr-HR"/>
        </w:rPr>
        <w:t xml:space="preserve">Karlovac, Ljudevita </w:t>
      </w:r>
      <w:proofErr w:type="spellStart"/>
      <w:r w:rsidRPr="00653345">
        <w:rPr>
          <w:rFonts w:cs="Times New Roman" w:eastAsia="Times New Roman"/>
          <w:lang w:eastAsia="hr-HR"/>
        </w:rPr>
        <w:t>Šestića</w:t>
      </w:r>
      <w:proofErr w:type="spellEnd"/>
      <w:r w:rsidRPr="00653345">
        <w:rPr>
          <w:rFonts w:cs="Times New Roman" w:eastAsia="Times New Roman"/>
          <w:lang w:eastAsia="hr-HR"/>
        </w:rPr>
        <w:t xml:space="preserve"> 4</w:t>
      </w:r>
    </w:p>
    <w:p w:rsidRDefault="00653345" w:rsidP="00653345" w:rsidR="00653345" w:rsidRPr="00653345">
      <w:pPr>
        <w:spacing w:after="0"/>
        <w:rPr>
          <w:rFonts w:cs="Times New Roman" w:eastAsia="Times New Roman"/>
          <w:lang w:eastAsia="hr-HR"/>
        </w:rPr>
      </w:pPr>
    </w:p>
    <w:p w:rsidRDefault="00653345" w:rsidP="00653345" w:rsidR="00653345" w:rsidRPr="0065334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53345" w:rsidP="00653345" w:rsidR="00653345" w:rsidRPr="00653345">
      <w:pPr>
        <w:spacing w:after="0"/>
        <w:jc w:val="center"/>
        <w:rPr>
          <w:rFonts w:cs="Times New Roman" w:eastAsia="Times New Roman"/>
          <w:lang w:eastAsia="hr-HR"/>
        </w:rPr>
      </w:pPr>
      <w:r w:rsidRPr="00653345">
        <w:rPr>
          <w:rFonts w:cs="Times New Roman" w:eastAsia="Times New Roman"/>
          <w:lang w:eastAsia="hr-HR"/>
        </w:rPr>
        <w:t>U  I M E   R E P U B L I K E   H R V A T S K E</w:t>
      </w:r>
    </w:p>
    <w:p w:rsidRDefault="00653345" w:rsidP="00653345" w:rsidR="00653345" w:rsidRPr="00653345">
      <w:pPr>
        <w:spacing w:after="0"/>
        <w:jc w:val="center"/>
        <w:rPr>
          <w:rFonts w:cs="Times New Roman" w:eastAsia="Times New Roman"/>
          <w:lang w:eastAsia="hr-HR"/>
        </w:rPr>
      </w:pPr>
      <w:r w:rsidRPr="00653345">
        <w:rPr>
          <w:rFonts w:cs="Times New Roman" w:eastAsia="Times New Roman"/>
          <w:lang w:eastAsia="hr-HR"/>
        </w:rPr>
        <w:t>R J E Š E N J E</w:t>
      </w:r>
    </w:p>
    <w:p w:rsidRDefault="00653345" w:rsidP="00653345" w:rsidR="00653345" w:rsidRPr="00653345">
      <w:pPr>
        <w:spacing w:after="0"/>
        <w:rPr>
          <w:rFonts w:cs="Times New Roman" w:eastAsia="Times New Roman"/>
          <w:noProof/>
          <w:lang w:eastAsia="hr-HR"/>
        </w:rPr>
      </w:pPr>
      <w:r w:rsidRPr="00653345">
        <w:rPr>
          <w:rFonts w:cs="Times New Roman" w:eastAsia="Times New Roman"/>
          <w:noProof/>
          <w:lang w:eastAsia="hr-HR"/>
        </w:rPr>
        <w:tab/>
      </w:r>
    </w:p>
    <w:p w:rsidRDefault="00653345" w:rsidP="00653345" w:rsidR="00653345" w:rsidRPr="00653345">
      <w:pPr>
        <w:spacing w:after="0"/>
        <w:jc w:val="both"/>
        <w:rPr>
          <w:rFonts w:cs="Times New Roman" w:eastAsia="Times New Roman"/>
          <w:lang w:eastAsia="hr-HR"/>
        </w:rPr>
      </w:pPr>
      <w:r w:rsidRPr="00653345">
        <w:rPr>
          <w:rFonts w:cs="Times New Roman" w:eastAsia="Times New Roman"/>
          <w:lang w:eastAsia="hr-HR"/>
        </w:rPr>
        <w:tab/>
        <w:t>TRGOVAČKI SUD U ZAGREBU, STALNA SLUŽBA, po sucu Suzani Ivanović, postupajući po prijedlogu RI-CALYPSO d.o.o. Zagreb, Vinogradska cesta 1, OIB:20040682284, MBS:080777994, u stečajnom postupku nad dužnikom RI-CALYPSO d.o.o. Zagreb, Vinogradska cesta 1, OIB:20040682284, MBS:080777994,  dana 29. listopada 2015. godine</w:t>
      </w:r>
    </w:p>
    <w:p w:rsidRDefault="00653345" w:rsidP="00653345" w:rsidR="00653345" w:rsidRPr="00653345">
      <w:pPr>
        <w:spacing w:after="0"/>
        <w:jc w:val="both"/>
        <w:rPr>
          <w:rFonts w:cs="Times New Roman" w:eastAsia="Times New Roman"/>
          <w:lang w:eastAsia="hr-HR"/>
        </w:rPr>
      </w:pPr>
    </w:p>
    <w:p w:rsidRDefault="00653345" w:rsidP="00653345" w:rsidR="00653345" w:rsidRPr="00653345">
      <w:pPr>
        <w:spacing w:after="0"/>
        <w:ind w:firstLine="720" w:left="1440"/>
        <w:jc w:val="both"/>
        <w:rPr>
          <w:rFonts w:cs="Times New Roman" w:eastAsia="Times New Roman"/>
          <w:lang w:eastAsia="hr-HR"/>
        </w:rPr>
      </w:pPr>
      <w:r w:rsidRPr="00653345">
        <w:rPr>
          <w:rFonts w:cs="Times New Roman" w:eastAsia="Times New Roman"/>
          <w:lang w:eastAsia="hr-HR"/>
        </w:rPr>
        <w:tab/>
        <w:t xml:space="preserve">      </w:t>
      </w:r>
      <w:r w:rsidRPr="00653345">
        <w:rPr>
          <w:rFonts w:cs="Times New Roman" w:eastAsia="Times New Roman"/>
          <w:lang w:eastAsia="hr-HR"/>
        </w:rPr>
        <w:tab/>
        <w:t>r i j e š i o     j e</w:t>
      </w:r>
    </w:p>
    <w:p w:rsidRDefault="00653345" w:rsidP="00653345" w:rsidR="00653345" w:rsidRPr="00653345">
      <w:pPr>
        <w:spacing w:after="0"/>
        <w:jc w:val="both"/>
        <w:rPr>
          <w:rFonts w:cs="Times New Roman" w:eastAsia="Times New Roman"/>
          <w:lang w:eastAsia="hr-HR"/>
        </w:rPr>
      </w:pPr>
    </w:p>
    <w:p w:rsidRDefault="00653345" w:rsidP="00653345" w:rsidR="00653345" w:rsidRPr="00653345">
      <w:pPr>
        <w:spacing w:after="0"/>
        <w:jc w:val="both"/>
        <w:rPr>
          <w:rFonts w:cs="Times New Roman" w:eastAsia="Times New Roman"/>
          <w:noProof/>
          <w:lang w:eastAsia="hr-HR"/>
        </w:rPr>
      </w:pPr>
      <w:r w:rsidRPr="00653345">
        <w:rPr>
          <w:rFonts w:cs="Times New Roman" w:eastAsia="Times New Roman"/>
          <w:noProof/>
          <w:lang w:eastAsia="hr-HR"/>
        </w:rPr>
        <w:t xml:space="preserve">  </w:t>
      </w:r>
      <w:r w:rsidRPr="00653345">
        <w:rPr>
          <w:rFonts w:cs="Times New Roman" w:eastAsia="Times New Roman"/>
          <w:noProof/>
          <w:lang w:eastAsia="hr-HR"/>
        </w:rPr>
        <w:tab/>
        <w:t xml:space="preserve">Odbacuje se prijedlog  RI-CALYPSO d.o.o. Zagreb, Vinogradska cesta 1, za pokretanje skraćenog stečajnog postupka nad dužnikom RI-CALYPSO d.o.o. Zagreb, Vinogradska cesta 1, OIB:20040682284, MBS:080777994. </w:t>
      </w:r>
    </w:p>
    <w:p w:rsidRDefault="00653345" w:rsidP="00653345" w:rsidR="00653345" w:rsidRPr="00653345">
      <w:pPr>
        <w:spacing w:after="0"/>
        <w:rPr>
          <w:rFonts w:cs="Times New Roman" w:eastAsia="Times New Roman"/>
          <w:noProof/>
          <w:lang w:eastAsia="hr-HR"/>
        </w:rPr>
      </w:pPr>
    </w:p>
    <w:p w:rsidRDefault="00653345" w:rsidP="00653345" w:rsidR="00653345" w:rsidRPr="00653345">
      <w:pPr>
        <w:spacing w:after="0"/>
        <w:jc w:val="center"/>
        <w:rPr>
          <w:rFonts w:cs="Times New Roman" w:eastAsia="Times New Roman"/>
          <w:noProof/>
          <w:lang w:eastAsia="hr-HR"/>
        </w:rPr>
      </w:pPr>
      <w:r w:rsidRPr="00653345">
        <w:rPr>
          <w:rFonts w:cs="Times New Roman" w:eastAsia="Times New Roman"/>
          <w:noProof/>
          <w:lang w:eastAsia="hr-HR"/>
        </w:rPr>
        <w:t>Obrazloženje</w:t>
      </w:r>
    </w:p>
    <w:p w:rsidRDefault="00653345" w:rsidP="00653345" w:rsidR="00653345" w:rsidRPr="00653345">
      <w:pPr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653345" w:rsidP="00653345" w:rsidR="00653345" w:rsidRPr="00653345">
      <w:pPr>
        <w:spacing w:after="0"/>
        <w:jc w:val="both"/>
        <w:rPr>
          <w:rFonts w:cs="Times New Roman" w:eastAsia="Times New Roman"/>
          <w:noProof/>
          <w:lang w:eastAsia="hr-HR"/>
        </w:rPr>
      </w:pPr>
      <w:r w:rsidRPr="00653345">
        <w:rPr>
          <w:rFonts w:cs="Times New Roman" w:eastAsia="Times New Roman"/>
          <w:noProof/>
          <w:lang w:eastAsia="hr-HR"/>
        </w:rPr>
        <w:tab/>
        <w:t>Predlagatelj RI-CALYPSO d.o.o. Zagreb, Vinogradska cesta 1, podnio je prijedlog ovome sudu dana 27. siječnja 2015.g. za otvaranje stečajnog postupka nad dužnikom RI-CALYPSO d.o.o. Zagreb, Vinogradska cesta 1, OIB:20040682284, MBS:080777994.</w:t>
      </w:r>
      <w:r w:rsidRPr="00653345">
        <w:rPr>
          <w:rFonts w:cs="Times New Roman" w:eastAsia="Times New Roman"/>
          <w:noProof/>
          <w:lang w:eastAsia="hr-HR"/>
        </w:rPr>
        <w:tab/>
      </w:r>
    </w:p>
    <w:p w:rsidRDefault="00653345" w:rsidP="00653345" w:rsidR="00653345" w:rsidRPr="00653345">
      <w:pPr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653345" w:rsidP="00653345" w:rsidR="00653345" w:rsidRPr="00653345">
      <w:pPr>
        <w:spacing w:after="0"/>
        <w:jc w:val="both"/>
        <w:rPr>
          <w:rFonts w:cs="Times New Roman" w:eastAsia="Times New Roman"/>
          <w:noProof/>
          <w:lang w:eastAsia="hr-HR"/>
        </w:rPr>
      </w:pPr>
      <w:r w:rsidRPr="00653345">
        <w:rPr>
          <w:rFonts w:cs="Times New Roman" w:eastAsia="Times New Roman"/>
          <w:noProof/>
          <w:lang w:eastAsia="hr-HR"/>
        </w:rPr>
        <w:tab/>
        <w:t xml:space="preserve">Kako je dužnik rješenjem broj Tt-15/2910-167 od 15. rujna 2015. godine brisan iz sudskog registra te ne postoji pravna osoba protiv koje se može podnijeti prijedlog za otvaranje stečajnog postupka, valjalo je donijeti rješenje kao u izreci. </w:t>
      </w:r>
    </w:p>
    <w:p w:rsidRDefault="00653345" w:rsidP="00653345" w:rsidR="00653345" w:rsidRPr="00653345">
      <w:pPr>
        <w:spacing w:after="0"/>
        <w:rPr>
          <w:rFonts w:cs="Times New Roman" w:eastAsia="Times New Roman"/>
          <w:noProof/>
          <w:lang w:eastAsia="hr-HR"/>
        </w:rPr>
      </w:pPr>
    </w:p>
    <w:p w:rsidRDefault="00653345" w:rsidP="00653345" w:rsidR="00653345" w:rsidRPr="00653345">
      <w:pPr>
        <w:spacing w:after="0"/>
        <w:ind w:left="720"/>
        <w:jc w:val="both"/>
        <w:rPr>
          <w:rFonts w:cs="Times New Roman" w:eastAsia="Times New Roman"/>
          <w:lang w:eastAsia="hr-HR"/>
        </w:rPr>
      </w:pPr>
    </w:p>
    <w:p w:rsidRDefault="00653345" w:rsidP="00653345" w:rsidR="00653345" w:rsidRPr="00653345">
      <w:pPr>
        <w:spacing w:after="0"/>
        <w:jc w:val="both"/>
        <w:rPr>
          <w:rFonts w:cs="Times New Roman" w:eastAsia="Times New Roman"/>
          <w:lang w:eastAsia="hr-HR"/>
        </w:rPr>
      </w:pPr>
      <w:r w:rsidRPr="00653345">
        <w:rPr>
          <w:rFonts w:cs="Times New Roman" w:eastAsia="Times New Roman"/>
          <w:lang w:eastAsia="hr-HR"/>
        </w:rPr>
        <w:tab/>
      </w:r>
    </w:p>
    <w:p w:rsidRDefault="00653345" w:rsidP="00653345" w:rsidR="00653345" w:rsidRPr="00653345">
      <w:pPr>
        <w:spacing w:after="0"/>
        <w:jc w:val="center"/>
        <w:rPr>
          <w:rFonts w:cs="Times New Roman" w:eastAsia="Times New Roman"/>
          <w:lang w:eastAsia="hr-HR"/>
        </w:rPr>
      </w:pPr>
      <w:r w:rsidRPr="00653345">
        <w:rPr>
          <w:rFonts w:cs="Times New Roman" w:eastAsia="Times New Roman"/>
          <w:lang w:eastAsia="hr-HR"/>
        </w:rPr>
        <w:t>U Karlovcu 29. listopada 2015. godine</w:t>
      </w:r>
    </w:p>
    <w:p w:rsidRDefault="00653345" w:rsidP="00653345" w:rsidR="00653345" w:rsidRPr="0065334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53345" w:rsidP="00653345" w:rsidR="00653345" w:rsidRPr="00653345">
      <w:pPr>
        <w:spacing w:after="0"/>
        <w:jc w:val="right"/>
        <w:rPr>
          <w:rFonts w:cs="Times New Roman" w:eastAsia="Times New Roman"/>
          <w:lang w:eastAsia="hr-HR"/>
        </w:rPr>
      </w:pPr>
      <w:r w:rsidRPr="00653345">
        <w:rPr>
          <w:rFonts w:cs="Times New Roman" w:eastAsia="Times New Roman"/>
          <w:lang w:eastAsia="hr-HR"/>
        </w:rPr>
        <w:tab/>
        <w:t xml:space="preserve"> </w:t>
      </w:r>
      <w:r w:rsidRPr="00653345">
        <w:rPr>
          <w:rFonts w:cs="Times New Roman" w:eastAsia="Times New Roman"/>
          <w:lang w:eastAsia="hr-HR"/>
        </w:rPr>
        <w:tab/>
      </w:r>
      <w:r w:rsidRPr="00653345">
        <w:rPr>
          <w:rFonts w:cs="Times New Roman" w:eastAsia="Times New Roman"/>
          <w:lang w:eastAsia="hr-HR"/>
        </w:rPr>
        <w:tab/>
      </w:r>
      <w:r w:rsidRPr="00653345">
        <w:rPr>
          <w:rFonts w:cs="Times New Roman" w:eastAsia="Times New Roman"/>
          <w:lang w:eastAsia="hr-HR"/>
        </w:rPr>
        <w:tab/>
      </w:r>
      <w:r w:rsidRPr="00653345">
        <w:rPr>
          <w:rFonts w:cs="Times New Roman" w:eastAsia="Times New Roman"/>
          <w:lang w:eastAsia="hr-HR"/>
        </w:rPr>
        <w:tab/>
      </w:r>
      <w:r w:rsidRPr="00653345">
        <w:rPr>
          <w:rFonts w:cs="Times New Roman" w:eastAsia="Times New Roman"/>
          <w:lang w:eastAsia="hr-HR"/>
        </w:rPr>
        <w:tab/>
      </w:r>
      <w:r w:rsidRPr="00653345">
        <w:rPr>
          <w:rFonts w:cs="Times New Roman" w:eastAsia="Times New Roman"/>
          <w:lang w:eastAsia="hr-HR"/>
        </w:rPr>
        <w:tab/>
      </w:r>
      <w:r w:rsidRPr="00653345">
        <w:rPr>
          <w:rFonts w:cs="Times New Roman" w:eastAsia="Times New Roman"/>
          <w:lang w:eastAsia="hr-HR"/>
        </w:rPr>
        <w:tab/>
      </w:r>
      <w:r w:rsidRPr="00653345">
        <w:rPr>
          <w:rFonts w:cs="Times New Roman" w:eastAsia="Times New Roman"/>
          <w:lang w:eastAsia="hr-HR"/>
        </w:rPr>
        <w:tab/>
        <w:t>Sudac:</w:t>
      </w:r>
    </w:p>
    <w:p w:rsidRDefault="00653345" w:rsidP="00653345" w:rsidR="00653345" w:rsidRPr="00653345">
      <w:pPr>
        <w:spacing w:after="0"/>
        <w:jc w:val="right"/>
        <w:rPr>
          <w:rFonts w:cs="Times New Roman" w:eastAsia="Times New Roman"/>
          <w:lang w:eastAsia="hr-HR"/>
        </w:rPr>
      </w:pPr>
      <w:r w:rsidRPr="00653345">
        <w:rPr>
          <w:rFonts w:cs="Times New Roman" w:eastAsia="Times New Roman"/>
          <w:lang w:eastAsia="hr-HR"/>
        </w:rPr>
        <w:tab/>
      </w:r>
      <w:r w:rsidRPr="00653345">
        <w:rPr>
          <w:rFonts w:cs="Times New Roman" w:eastAsia="Times New Roman"/>
          <w:lang w:eastAsia="hr-HR"/>
        </w:rPr>
        <w:tab/>
      </w:r>
      <w:r w:rsidRPr="00653345">
        <w:rPr>
          <w:rFonts w:cs="Times New Roman" w:eastAsia="Times New Roman"/>
          <w:lang w:eastAsia="hr-HR"/>
        </w:rPr>
        <w:tab/>
      </w:r>
      <w:r w:rsidRPr="00653345">
        <w:rPr>
          <w:rFonts w:cs="Times New Roman" w:eastAsia="Times New Roman"/>
          <w:lang w:eastAsia="hr-HR"/>
        </w:rPr>
        <w:tab/>
      </w:r>
      <w:r w:rsidRPr="00653345">
        <w:rPr>
          <w:rFonts w:cs="Times New Roman" w:eastAsia="Times New Roman"/>
          <w:lang w:eastAsia="hr-HR"/>
        </w:rPr>
        <w:tab/>
      </w:r>
      <w:r w:rsidRPr="00653345">
        <w:rPr>
          <w:rFonts w:cs="Times New Roman" w:eastAsia="Times New Roman"/>
          <w:lang w:eastAsia="hr-HR"/>
        </w:rPr>
        <w:tab/>
      </w:r>
      <w:r w:rsidRPr="00653345">
        <w:rPr>
          <w:rFonts w:cs="Times New Roman" w:eastAsia="Times New Roman"/>
          <w:lang w:eastAsia="hr-HR"/>
        </w:rPr>
        <w:tab/>
        <w:t xml:space="preserve">        Suzana Ivanović</w:t>
      </w:r>
    </w:p>
    <w:p w:rsidRDefault="00653345" w:rsidP="00653345" w:rsidR="00653345" w:rsidRPr="00653345">
      <w:pPr>
        <w:spacing w:after="0"/>
        <w:jc w:val="right"/>
        <w:rPr>
          <w:rFonts w:cs="Times New Roman" w:eastAsia="Times New Roman"/>
          <w:lang w:eastAsia="hr-HR"/>
        </w:rPr>
      </w:pPr>
    </w:p>
    <w:p w:rsidRDefault="00653345" w:rsidP="00653345" w:rsidR="00653345" w:rsidRPr="00653345">
      <w:pPr>
        <w:spacing w:after="0"/>
        <w:rPr>
          <w:rFonts w:cs="Times New Roman" w:eastAsia="Times New Roman"/>
          <w:noProof/>
          <w:lang w:eastAsia="hr-HR"/>
        </w:rPr>
      </w:pPr>
      <w:r w:rsidRPr="00653345">
        <w:rPr>
          <w:rFonts w:cs="Times New Roman" w:eastAsia="Times New Roman"/>
          <w:noProof/>
          <w:lang w:eastAsia="hr-HR"/>
        </w:rPr>
        <w:t>POUKA O PRAVNOM LIJEKU</w:t>
      </w:r>
    </w:p>
    <w:p w:rsidRDefault="00653345" w:rsidP="00653345" w:rsidR="00653345" w:rsidRPr="00653345">
      <w:pPr>
        <w:spacing w:after="0"/>
        <w:rPr>
          <w:rFonts w:cs="Times New Roman" w:eastAsia="Times New Roman"/>
          <w:noProof/>
          <w:lang w:eastAsia="hr-HR"/>
        </w:rPr>
      </w:pPr>
      <w:r w:rsidRPr="00653345">
        <w:rPr>
          <w:rFonts w:cs="Times New Roman" w:eastAsia="Times New Roman"/>
          <w:noProof/>
          <w:lang w:eastAsia="hr-HR"/>
        </w:rPr>
        <w:t xml:space="preserve">Protiv ovog rješenja nezadovoljna stranka može uložiti žalbu Visokom trgovačkom sudu Republike Hrvatske u roku od 8 dana po primitku rješenja, a ulaže se putem ovog suda u 3 primjerka </w:t>
      </w:r>
    </w:p>
    <w:p w:rsidRDefault="00653345" w:rsidP="00653345" w:rsidR="00653345" w:rsidRPr="00653345">
      <w:pPr>
        <w:spacing w:after="0"/>
        <w:jc w:val="both"/>
        <w:rPr>
          <w:rFonts w:cs="Times New Roman" w:eastAsia="Times New Roman"/>
          <w:lang w:eastAsia="hr-HR"/>
        </w:rPr>
      </w:pPr>
    </w:p>
    <w:p w:rsidRDefault="00653345" w:rsidP="00653345" w:rsidR="00653345" w:rsidRPr="00653345">
      <w:pPr>
        <w:spacing w:after="0"/>
        <w:jc w:val="both"/>
        <w:rPr>
          <w:rFonts w:cs="Times New Roman" w:eastAsia="Times New Roman"/>
          <w:lang w:eastAsia="hr-HR"/>
        </w:rPr>
      </w:pPr>
      <w:r w:rsidRPr="00653345">
        <w:rPr>
          <w:rFonts w:cs="Times New Roman" w:eastAsia="Times New Roman"/>
          <w:lang w:eastAsia="hr-HR"/>
        </w:rPr>
        <w:t>Dna:</w:t>
      </w:r>
    </w:p>
    <w:p w:rsidRDefault="00653345" w:rsidP="00DA0242" w:rsidR="00DA0242">
      <w:pPr>
        <w:numPr>
          <w:ilvl w:val="0"/>
          <w:numId w:val="47"/>
        </w:numPr>
        <w:spacing w:after="0"/>
        <w:jc w:val="both"/>
      </w:pPr>
      <w:r w:rsidRPr="00653345">
        <w:rPr>
          <w:rFonts w:cs="Times New Roman" w:eastAsia="Times New Roman"/>
          <w:lang w:eastAsia="hr-HR"/>
        </w:rPr>
        <w:t>Predlagatelju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A5605FC"/>
    <w:multiLevelType w:val="hybridMultilevel"/>
    <w:tmpl w:val="20ACCC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2"/>
  </w:num>
  <w:num w:numId="21">
    <w:abstractNumId w:val="23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345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292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listopada 2015.</izvorni_sadrzaj>
    <derivirana_varijabla naziv="DomainObject.DatumDonosenjaOdluke_1">29.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St-87/2015-5</izvorni_sadrzaj>
    <derivirana_varijabla naziv="DomainObject.Oznaka_1">St-87/2015-5</derivirana_varijabla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</izvorni_sadrzaj>
    <derivirana_varijabla naziv="DomainObject.Predmet.Broj_1">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2015.</izvorni_sadrzaj>
    <derivirana_varijabla naziv="DomainObject.Predmet.DatumOsnivanja_1">27.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St-87/2015</izvorni_sadrzaj>
    <derivirana_varijabla naziv="DomainObject.Predmet.OznakaBroj_1">St-87/2015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 - CALYPSO d. o. o.</izvorni_sadrzaj>
    <derivirana_varijabla naziv="DomainObject.Predmet.ProtustrankaFormated_1">  RI - CALYPSO d. o. o.</derivirana_varijabla>
  </DomainObject.Predmet.ProtustrankaFormated>
  <DomainObject.Predmet.ProtustrankaFormatedOIB>
    <izvorni_sadrzaj>  RI - CALYPSO d. o. o., OIB 20040682284</izvorni_sadrzaj>
    <derivirana_varijabla naziv="DomainObject.Predmet.ProtustrankaFormatedOIB_1">  RI - CALYPSO d. o. o., OIB 20040682284</derivirana_varijabla>
  </DomainObject.Predmet.ProtustrankaFormatedOIB>
  <DomainObject.Predmet.ProtustrankaFormatedWithAdress>
    <izvorni_sadrzaj> RI - CALYPSO d. o. o., Vinogradska cesta 1, 10000 Zagreb</izvorni_sadrzaj>
    <derivirana_varijabla naziv="DomainObject.Predmet.ProtustrankaFormatedWithAdress_1"> RI - CALYPSO d. o. o., Vinogradska cesta 1, 10000 Zagreb</derivirana_varijabla>
  </DomainObject.Predmet.ProtustrankaFormatedWithAdress>
  <DomainObject.Predmet.ProtustrankaFormatedWithAdressOIB>
    <izvorni_sadrzaj> RI - CALYPSO d. o. o., OIB 20040682284, Vinogradska cesta 1, 10000 Zagreb</izvorni_sadrzaj>
    <derivirana_varijabla naziv="DomainObject.Predmet.ProtustrankaFormatedWithAdressOIB_1"> RI - CALYPSO d. o. o., OIB 20040682284, Vinogradska cesta 1, 10000 Zagreb</derivirana_varijabla>
  </DomainObject.Predmet.ProtustrankaFormatedWithAdressOIB>
  <DomainObject.Predmet.ProtustrankaWithAdress>
    <izvorni_sadrzaj>RI - CALYPSO d. o. o. Vinogradska cesta 1, 10000 Zagreb</izvorni_sadrzaj>
    <derivirana_varijabla naziv="DomainObject.Predmet.ProtustrankaWithAdress_1">RI - CALYPSO d. o. o. Vinogradska cesta 1, 10000 Zagreb</derivirana_varijabla>
  </DomainObject.Predmet.ProtustrankaWithAdress>
  <DomainObject.Predmet.ProtustrankaWithAdressOIB>
    <izvorni_sadrzaj>RI - CALYPSO d. o. o., OIB 20040682284, Vinogradska cesta 1, 10000 Zagreb</izvorni_sadrzaj>
    <derivirana_varijabla naziv="DomainObject.Predmet.ProtustrankaWithAdressOIB_1">RI - CALYPSO d. o. o., OIB 20040682284, Vinogradska cesta 1, 10000 Zagreb</derivirana_varijabla>
  </DomainObject.Predmet.ProtustrankaWithAdressOIB>
  <DomainObject.Predmet.ProtustrankaNazivFormated>
    <izvorni_sadrzaj>RI - CALYPSO d. o. o.</izvorni_sadrzaj>
    <derivirana_varijabla naziv="DomainObject.Predmet.ProtustrankaNazivFormated_1">RI - CALYPSO d. o. o.</derivirana_varijabla>
  </DomainObject.Predmet.ProtustrankaNazivFormated>
  <DomainObject.Predmet.ProtustrankaNazivFormatedOIB>
    <izvorni_sadrzaj>RI - CALYPSO d. o. o., OIB 20040682284</izvorni_sadrzaj>
    <derivirana_varijabla naziv="DomainObject.Predmet.ProtustrankaNazivFormatedOIB_1">RI - CALYPSO d. o. o., OIB 20040682284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RI - CALYPSO d. o. o.</izvorni_sadrzaj>
    <derivirana_varijabla naziv="DomainObject.Predmet.StrankaFormated_1">  RI - CALYPSO d. o. o.</derivirana_varijabla>
  </DomainObject.Predmet.StrankaFormated>
  <DomainObject.Predmet.StrankaFormatedOIB>
    <izvorni_sadrzaj>  RI - CALYPSO d. o. o., OIB 20040682284</izvorni_sadrzaj>
    <derivirana_varijabla naziv="DomainObject.Predmet.StrankaFormatedOIB_1">  RI - CALYPSO d. o. o., OIB 20040682284</derivirana_varijabla>
  </DomainObject.Predmet.StrankaFormatedOIB>
  <DomainObject.Predmet.StrankaFormatedWithAdress>
    <izvorni_sadrzaj> RI - CALYPSO d. o. o., Vinogradska cesta 1, 10000 Zagreb</izvorni_sadrzaj>
    <derivirana_varijabla naziv="DomainObject.Predmet.StrankaFormatedWithAdress_1"> RI - CALYPSO d. o. o., Vinogradska cesta 1, 10000 Zagreb</derivirana_varijabla>
  </DomainObject.Predmet.StrankaFormatedWithAdress>
  <DomainObject.Predmet.StrankaFormatedWithAdressOIB>
    <izvorni_sadrzaj> RI - CALYPSO d. o. o., OIB 20040682284, Vinogradska cesta 1, 10000 Zagreb</izvorni_sadrzaj>
    <derivirana_varijabla naziv="DomainObject.Predmet.StrankaFormatedWithAdressOIB_1"> RI - CALYPSO d. o. o., OIB 20040682284, Vinogradska cesta 1, 10000 Zagreb</derivirana_varijabla>
  </DomainObject.Predmet.StrankaFormatedWithAdressOIB>
  <DomainObject.Predmet.StrankaWithAdress>
    <izvorni_sadrzaj>RI - CALYPSO d. o. o. Vinogradska cesta 1,10000 Zagreb</izvorni_sadrzaj>
    <derivirana_varijabla naziv="DomainObject.Predmet.StrankaWithAdress_1">RI - CALYPSO d. o. o. Vinogradska cesta 1,10000 Zagreb</derivirana_varijabla>
  </DomainObject.Predmet.StrankaWithAdress>
  <DomainObject.Predmet.StrankaWithAdressOIB>
    <izvorni_sadrzaj>RI - CALYPSO d. o. o., OIB 20040682284, Vinogradska cesta 1,10000 Zagreb</izvorni_sadrzaj>
    <derivirana_varijabla naziv="DomainObject.Predmet.StrankaWithAdressOIB_1">RI - CALYPSO d. o. o., OIB 20040682284, Vinogradska cesta 1,10000 Zagreb</derivirana_varijabla>
  </DomainObject.Predmet.StrankaWithAdressOIB>
  <DomainObject.Predmet.StrankaNazivFormated>
    <izvorni_sadrzaj>RI - CALYPSO d. o. o.</izvorni_sadrzaj>
    <derivirana_varijabla naziv="DomainObject.Predmet.StrankaNazivFormated_1">RI - CALYPSO d. o. o.</derivirana_varijabla>
  </DomainObject.Predmet.StrankaNazivFormated>
  <DomainObject.Predmet.StrankaNazivFormatedOIB>
    <izvorni_sadrzaj>RI - CALYPSO d. o. o., OIB 20040682284</izvorni_sadrzaj>
    <derivirana_varijabla naziv="DomainObject.Predmet.StrankaNazivFormatedOIB_1">RI - CALYPSO d. o. o., OIB 20040682284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RI - CALYPSO d. o. o.</item>
    </izvorni_sadrzaj>
    <derivirana_varijabla naziv="DomainObject.Predmet.StrankaListFormated_1">
      <item>RI - CALYPSO d. o. o.</item>
    </derivirana_varijabla>
  </DomainObject.Predmet.StrankaListFormated>
  <DomainObject.Predmet.StrankaListFormatedOIB>
    <izvorni_sadrzaj>
      <item>RI - CALYPSO d. o. o., OIB 20040682284</item>
    </izvorni_sadrzaj>
    <derivirana_varijabla naziv="DomainObject.Predmet.StrankaListFormatedOIB_1">
      <item>RI - CALYPSO d. o. o., OIB 20040682284</item>
    </derivirana_varijabla>
  </DomainObject.Predmet.StrankaListFormatedOIB>
  <DomainObject.Predmet.StrankaListFormatedWithAdress>
    <izvorni_sadrzaj>
      <item>RI - CALYPSO d. o. o., Vinogradska cesta 1, 10000 Zagreb</item>
    </izvorni_sadrzaj>
    <derivirana_varijabla naziv="DomainObject.Predmet.StrankaListFormatedWithAdress_1">
      <item>RI - CALYPSO d. o. o., Vinogradska cesta 1, 10000 Zagreb</item>
    </derivirana_varijabla>
  </DomainObject.Predmet.StrankaListFormatedWithAdress>
  <DomainObject.Predmet.StrankaListFormatedWithAdressOIB>
    <izvorni_sadrzaj>
      <item>RI - CALYPSO d. o. o., OIB 20040682284, Vinogradska cesta 1, 10000 Zagreb</item>
    </izvorni_sadrzaj>
    <derivirana_varijabla naziv="DomainObject.Predmet.StrankaListFormatedWithAdressOIB_1">
      <item>RI - CALYPSO d. o. o., OIB 20040682284, Vinogradska cesta 1, 10000 Zagreb</item>
    </derivirana_varijabla>
  </DomainObject.Predmet.StrankaListFormatedWithAdressOIB>
  <DomainObject.Predmet.StrankaListNazivFormated>
    <izvorni_sadrzaj>
      <item>RI - CALYPSO d. o. o.</item>
    </izvorni_sadrzaj>
    <derivirana_varijabla naziv="DomainObject.Predmet.StrankaListNazivFormated_1">
      <item>RI - CALYPSO d. o. o.</item>
    </derivirana_varijabla>
  </DomainObject.Predmet.StrankaListNazivFormated>
  <DomainObject.Predmet.StrankaListNazivFormatedOIB>
    <izvorni_sadrzaj>
      <item>RI - CALYPSO d. o. o., OIB 20040682284</item>
    </izvorni_sadrzaj>
    <derivirana_varijabla naziv="DomainObject.Predmet.StrankaListNazivFormatedOIB_1">
      <item>RI - CALYPSO d. o. o., OIB 20040682284</item>
    </derivirana_varijabla>
  </DomainObject.Predmet.StrankaListNazivFormatedOIB>
  <DomainObject.Predmet.ProtuStrankaListFormated>
    <izvorni_sadrzaj>
      <item>RI - CALYPSO d. o. o.</item>
    </izvorni_sadrzaj>
    <derivirana_varijabla naziv="DomainObject.Predmet.ProtuStrankaListFormated_1">
      <item>RI - CALYPSO d. o. o.</item>
    </derivirana_varijabla>
  </DomainObject.Predmet.ProtuStrankaListFormated>
  <DomainObject.Predmet.ProtuStrankaListFormatedOIB>
    <izvorni_sadrzaj>
      <item>RI - CALYPSO d. o. o., OIB 20040682284</item>
    </izvorni_sadrzaj>
    <derivirana_varijabla naziv="DomainObject.Predmet.ProtuStrankaListFormatedOIB_1">
      <item>RI - CALYPSO d. o. o., OIB 20040682284</item>
    </derivirana_varijabla>
  </DomainObject.Predmet.ProtuStrankaListFormatedOIB>
  <DomainObject.Predmet.ProtuStrankaListFormatedWithAdress>
    <izvorni_sadrzaj>
      <item>RI - CALYPSO d. o. o., Vinogradska cesta 1, 10000 Zagreb</item>
    </izvorni_sadrzaj>
    <derivirana_varijabla naziv="DomainObject.Predmet.ProtuStrankaListFormatedWithAdress_1">
      <item>RI - CALYPSO d. o. o., Vinogradska cesta 1, 10000 Zagreb</item>
    </derivirana_varijabla>
  </DomainObject.Predmet.ProtuStrankaListFormatedWithAdress>
  <DomainObject.Predmet.ProtuStrankaListFormatedWithAdressOIB>
    <izvorni_sadrzaj>
      <item>RI - CALYPSO d. o. o., OIB 20040682284, Vinogradska cesta 1, 10000 Zagreb</item>
    </izvorni_sadrzaj>
    <derivirana_varijabla naziv="DomainObject.Predmet.ProtuStrankaListFormatedWithAdressOIB_1">
      <item>RI - CALYPSO d. o. o., OIB 20040682284, Vinogradska cesta 1, 10000 Zagreb</item>
    </derivirana_varijabla>
  </DomainObject.Predmet.ProtuStrankaListFormatedWithAdressOIB>
  <DomainObject.Predmet.ProtuStrankaListNazivFormated>
    <izvorni_sadrzaj>
      <item>RI - CALYPSO d. o. o.</item>
    </izvorni_sadrzaj>
    <derivirana_varijabla naziv="DomainObject.Predmet.ProtuStrankaListNazivFormated_1">
      <item>RI - CALYPSO d. o. o.</item>
    </derivirana_varijabla>
  </DomainObject.Predmet.ProtuStrankaListNazivFormated>
  <DomainObject.Predmet.ProtuStrankaListNazivFormatedOIB>
    <izvorni_sadrzaj>
      <item>RI - CALYPSO d. o. o., OIB 20040682284</item>
    </izvorni_sadrzaj>
    <derivirana_varijabla naziv="DomainObject.Predmet.ProtuStrankaListNazivFormatedOIB_1">
      <item>RI - CALYPSO d. o. o., OIB 20040682284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listopada 2015.</izvorni_sadrzaj>
    <derivirana_varijabla naziv="DomainObject.Datum_1">29. listopada 2015.</derivirana_varijabla>
  </DomainObject.Datum>
  <DomainObject.PoslovniBrojDokumenta>
    <izvorni_sadrzaj>St-87/2015-5</izvorni_sadrzaj>
    <derivirana_varijabla naziv="DomainObject.PoslovniBrojDokumenta_1">St-87/2015-5</derivirana_varijabla>
  </DomainObject.PoslovniBrojDokumenta>
  <DomainObject.Predmet.StrankaIDrugi>
    <izvorni_sadrzaj>RI - CALYPSO d. o. o.</izvorni_sadrzaj>
    <derivirana_varijabla naziv="DomainObject.Predmet.StrankaIDrugi_1">RI - CALYPSO d. o. o.</derivirana_varijabla>
  </DomainObject.Predmet.StrankaIDrugi>
  <DomainObject.Predmet.ProtustrankaIDrugi>
    <izvorni_sadrzaj>RI - CALYPSO d. o. o.</izvorni_sadrzaj>
    <derivirana_varijabla naziv="DomainObject.Predmet.ProtustrankaIDrugi_1">RI - CALYPSO d. o. o.</derivirana_varijabla>
  </DomainObject.Predmet.ProtustrankaIDrugi>
  <DomainObject.Predmet.StrankaIDrugiAdressOIB>
    <izvorni_sadrzaj>RI - CALYPSO d. o. o., OIB 20040682284, Vinogradska cesta 1, 10000 Zagreb</izvorni_sadrzaj>
    <derivirana_varijabla naziv="DomainObject.Predmet.StrankaIDrugiAdressOIB_1">RI - CALYPSO d. o. o., OIB 20040682284, Vinogradska cesta 1, 10000 Zagreb</derivirana_varijabla>
  </DomainObject.Predmet.StrankaIDrugiAdressOIB>
  <DomainObject.Predmet.ProtustrankaIDrugiAdressOIB>
    <izvorni_sadrzaj>RI - CALYPSO d. o. o., OIB 20040682284, Vinogradska cesta 1, 10000 Zagreb</izvorni_sadrzaj>
    <derivirana_varijabla naziv="DomainObject.Predmet.ProtustrankaIDrugiAdressOIB_1">RI - CALYPSO d. o. o., OIB 20040682284, Vinogradska cesta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RI - CALYPSO d. o. o.</item>
      <item>RI - CALYPSO d. o. o.</item>
    </izvorni_sadrzaj>
    <derivirana_varijabla naziv="DomainObject.Predmet.SudioniciListNaziv_1">
      <item>RI - CALYPSO d. o. o.</item>
      <item>RI - CALYPSO d. o. o.</item>
    </derivirana_varijabla>
  </DomainObject.Predmet.SudioniciListNaziv>
  <DomainObject.Predmet.SudioniciListAdressOIB>
    <izvorni_sadrzaj>
      <item>RI - CALYPSO d. o. o., OIB 20040682284, Vinogradska cesta 1,10000 Zagreb</item>
      <item>RI - CALYPSO d. o. o., OIB 20040682284, Vinogradska cesta 1,10000 Zagreb</item>
    </izvorni_sadrzaj>
    <derivirana_varijabla naziv="DomainObject.Predmet.SudioniciListAdressOIB_1">
      <item>RI - CALYPSO d. o. o., OIB 20040682284, Vinogradska cesta 1,10000 Zagreb</item>
      <item>RI - CALYPSO d. o. o., OIB 20040682284, Vinogradska cesta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11864C5-65A4-4F5F-9526-70910360F72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229</properties:Words>
  <properties:Characters>1251</properties:Characters>
  <properties:Lines>48</properties:Lines>
  <properties:Paragraphs>20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1518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Markić</cp:lastModifiedBy>
  <dcterms:modified xmlns:xsi="http://www.w3.org/2001/XMLSchema-instance" xsi:type="dcterms:W3CDTF">2015-10-29T13:33:00Z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St-87/2015-5 / Odluka - Rješenje - odbačen zahtjev/prijedlog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