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dab2" w14:paraId="daedab2" w:rsidRDefault="00F17EC3" w:rsidP="0033778C" w:rsidR="00F17EC3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</w:p>
    <w:p w:rsidRDefault="006B0885" w:rsidP="0033778C" w:rsidR="005F3621">
      <w:pPr>
        <w:pStyle w:val="Tijeloteksta"/>
        <w:jc w:val="both"/>
        <w:outlineLvl w:val="0"/>
        <w:rPr>
          <w:b/>
          <w:bCs/>
          <w:sz w:val="24"/>
        </w:rPr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7EC3" w:rsidP="000B118B" w:rsidR="00F17EC3">
      <w:pPr>
        <w:pStyle w:val="Naslov2"/>
        <w:jc w:val="left"/>
        <w:rPr>
          <w:b w:val="false"/>
          <w:bCs w:val="false"/>
          <w:sz w:val="24"/>
        </w:rPr>
      </w:pP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430629" w:rsidP="00C32D46" w:rsidR="00C32D46">
      <w:pPr>
        <w:ind w:firstLine="708" w:left="5664"/>
        <w:jc w:val="right"/>
      </w:pPr>
      <w:r>
        <w:rPr>
          <w:lang w:val="pt-BR"/>
        </w:rPr>
        <w:t>67. St-710/15</w:t>
      </w:r>
      <w:r w:rsidR="00F17EC3">
        <w:rPr>
          <w:lang w:val="pt-BR"/>
        </w:rPr>
        <w:t>-45</w:t>
      </w:r>
    </w:p>
    <w:p w:rsidRDefault="00812721" w:rsidP="00D026BB" w:rsidR="00812721">
      <w:pPr>
        <w:jc w:val="right"/>
      </w:pP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430629" w:rsidP="000B118B" w:rsidR="00430629">
      <w:pPr>
        <w:jc w:val="center"/>
      </w:pPr>
    </w:p>
    <w:p w:rsidRDefault="000B118B" w:rsidP="000B118B" w:rsidR="000B118B">
      <w:pPr>
        <w:jc w:val="center"/>
      </w:pPr>
      <w:r w:rsidRPr="00B654E9">
        <w:t>R J E Š E NJ E</w:t>
      </w:r>
    </w:p>
    <w:p w:rsidRDefault="00BA79A7" w:rsidP="000B118B" w:rsidR="00BA79A7" w:rsidRPr="00B654E9">
      <w:pPr>
        <w:jc w:val="center"/>
      </w:pPr>
    </w:p>
    <w:p w:rsidRDefault="000B118B" w:rsidP="000B118B" w:rsidR="000B118B" w:rsidRPr="005F3621">
      <w:pPr>
        <w:jc w:val="center"/>
        <w:rPr>
          <w:b/>
        </w:rPr>
      </w:pPr>
    </w:p>
    <w:p w:rsidRDefault="00430629" w:rsidP="00430629" w:rsidR="00A64A2A">
      <w:pPr>
        <w:ind w:firstLine="708"/>
        <w:jc w:val="both"/>
      </w:pPr>
      <w:r w:rsidRPr="00430629">
        <w:t xml:space="preserve">Trgovački sud u Zagrebu, po sucu Gordanu Zubaku, u stečajnom postupku nad dužnikom </w:t>
      </w:r>
      <w:r w:rsidRPr="00430629">
        <w:rPr>
          <w:lang w:val="pt-BR"/>
        </w:rPr>
        <w:t>MUSTANG d.o.o. u stečaju, Zagreb, Ogrizovićeva 36/a, OIB: 48712839870</w:t>
      </w:r>
      <w:r>
        <w:rPr>
          <w:lang w:val="pt-BR"/>
        </w:rPr>
        <w:t xml:space="preserve">,   </w:t>
      </w:r>
      <w:r w:rsidR="00F17EC3">
        <w:t>2</w:t>
      </w:r>
      <w:r>
        <w:t xml:space="preserve">. </w:t>
      </w:r>
      <w:r w:rsidR="00F17EC3">
        <w:t xml:space="preserve">studenoga </w:t>
      </w:r>
      <w:r w:rsidR="00A64A2A">
        <w:t xml:space="preserve"> 2017.</w:t>
      </w:r>
      <w:r w:rsidR="007F5BD2">
        <w:t>,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 w:rsidRPr="0043062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30629">
        <w:rPr>
          <w:rFonts w:cs="Times New Roman" w:hAnsi="Times New Roman" w:ascii="Times New Roman"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430629" w:rsidR="00430629" w:rsidRPr="00430629">
      <w:pPr>
        <w:ind w:firstLine="680"/>
        <w:jc w:val="both"/>
      </w:pPr>
      <w:r w:rsidRPr="005F3621">
        <w:t>I</w:t>
      </w:r>
      <w:r w:rsidR="00430629">
        <w:t>.</w:t>
      </w:r>
      <w:r w:rsidRPr="005F3621">
        <w:t xml:space="preserve"> </w:t>
      </w:r>
      <w:r w:rsidR="00430629" w:rsidRPr="00430629">
        <w:t xml:space="preserve">Nekretnina u vlasništvu stečajnog dužnika upisana </w:t>
      </w:r>
      <w:r w:rsidR="00430629">
        <w:t xml:space="preserve">u </w:t>
      </w:r>
      <w:r w:rsidR="00430629" w:rsidRPr="00430629">
        <w:t>zemljišnim k</w:t>
      </w:r>
      <w:r w:rsidR="008A1453">
        <w:t>njigama Općinskog suda u Novom Z</w:t>
      </w:r>
      <w:r w:rsidR="00430629" w:rsidRPr="00430629">
        <w:t>agrebu i to u zk. ul. br. 10040, k.o. Blato novo, k. č. br. 1569/1, u naravi livada pod pisancem, ukupne površine 989m2, dosuđuje se kupcu:</w:t>
      </w:r>
    </w:p>
    <w:p w:rsidRDefault="00430629" w:rsidP="00430629" w:rsidR="00C97264" w:rsidRPr="00F115D8">
      <w:pPr>
        <w:pStyle w:val="Odlomakpopisa"/>
        <w:ind w:firstLine="680" w:left="0"/>
        <w:jc w:val="both"/>
      </w:pPr>
      <w:r>
        <w:t>Tomislavu Vuletiću iz Njemačke, In der Feldmark 55 Potsdam, OIB: 9226627272139</w:t>
      </w:r>
      <w:r w:rsidR="00C97264" w:rsidRPr="00F115D8">
        <w:t xml:space="preserve">. </w:t>
      </w:r>
    </w:p>
    <w:p w:rsidRDefault="00C918BB" w:rsidP="00E32F0D" w:rsidR="00C918B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266182" w:rsidR="00D63402" w:rsidRPr="008E7B11">
      <w:pPr>
        <w:ind w:firstLine="680"/>
        <w:jc w:val="both"/>
      </w:pPr>
      <w:r w:rsidRPr="008E7B11">
        <w:t>II</w:t>
      </w:r>
      <w:r w:rsidR="00A10456">
        <w:t>.</w:t>
      </w:r>
      <w:r w:rsidRPr="008E7B11">
        <w:t xml:space="preserve"> Kupac </w:t>
      </w:r>
      <w:r w:rsidR="00716272">
        <w:t xml:space="preserve">nekretnine </w:t>
      </w:r>
      <w:r w:rsidR="00430629">
        <w:t>Tomislav Vuletić iz Njemačke, In der Feldmark 55 Potsdam, OIB: 9226627272139</w:t>
      </w:r>
      <w:r>
        <w:t xml:space="preserve">, </w:t>
      </w:r>
      <w:r w:rsidR="00716272">
        <w:t xml:space="preserve">ponudio je na četvrtoj javnoj dražbi najvišu valjanu ponudu u iznosu od </w:t>
      </w:r>
      <w:r w:rsidR="00430629">
        <w:t>55</w:t>
      </w:r>
      <w:r w:rsidR="00716272">
        <w:t>.001,00 kn</w:t>
      </w:r>
      <w:r w:rsidR="00430629">
        <w:t xml:space="preserve"> te se</w:t>
      </w:r>
      <w:r w:rsidR="00716272">
        <w:t xml:space="preserve"> </w:t>
      </w:r>
      <w:r w:rsidR="00C97264">
        <w:t>oslobađa p</w:t>
      </w:r>
      <w:r w:rsidR="00727296">
        <w:t>olaganja</w:t>
      </w:r>
      <w:r w:rsidR="00C97264">
        <w:t xml:space="preserve"> kupov</w:t>
      </w:r>
      <w:r w:rsidR="00605787">
        <w:t>n</w:t>
      </w:r>
      <w:r w:rsidR="00C97264">
        <w:t>ine jer</w:t>
      </w:r>
      <w:r w:rsidR="00430629">
        <w:t xml:space="preserve"> je</w:t>
      </w:r>
      <w:r w:rsidR="00C97264">
        <w:t xml:space="preserve"> </w:t>
      </w:r>
      <w:r w:rsidR="00C37599">
        <w:t xml:space="preserve">ponuđena cijena </w:t>
      </w:r>
      <w:r w:rsidR="00266182">
        <w:t xml:space="preserve">manja od </w:t>
      </w:r>
      <w:r w:rsidR="00727296">
        <w:t xml:space="preserve">položene </w:t>
      </w:r>
      <w:r w:rsidR="00D26446">
        <w:t xml:space="preserve">jamčevine </w:t>
      </w:r>
      <w:r w:rsidR="00727296">
        <w:t xml:space="preserve">koja je iznosila </w:t>
      </w:r>
      <w:r w:rsidR="00430629">
        <w:t>187.0</w:t>
      </w:r>
      <w:r w:rsidR="00D26446">
        <w:t>00,00 kn</w:t>
      </w:r>
      <w:r w:rsidR="00C37599">
        <w:t>,</w:t>
      </w:r>
      <w:r w:rsidR="00D26446">
        <w:t xml:space="preserve"> koju </w:t>
      </w:r>
      <w:r w:rsidR="00C37599">
        <w:t xml:space="preserve">jamčevinu </w:t>
      </w:r>
      <w:r w:rsidR="00D26446">
        <w:t>je  taj kupac</w:t>
      </w:r>
      <w:r w:rsidR="00E9342C">
        <w:t xml:space="preserve"> uplatio Financijskoj agenciji </w:t>
      </w:r>
      <w:r w:rsidR="00A10456">
        <w:t>za četvrt</w:t>
      </w:r>
      <w:r w:rsidR="00D26446">
        <w:t>u elektroničku javnu dražbu</w:t>
      </w:r>
      <w:r w:rsidR="00266182">
        <w:t>.</w:t>
      </w:r>
      <w:r>
        <w:t xml:space="preserve"> </w:t>
      </w:r>
    </w:p>
    <w:p w:rsidRDefault="00266182" w:rsidP="00D63402" w:rsidR="00266182">
      <w:pPr>
        <w:ind w:firstLine="708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t>I</w:t>
      </w:r>
      <w:r w:rsidR="00A10456">
        <w:t>II.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 w:rsidR="00CB6AEF">
        <w:t>.</w:t>
      </w:r>
    </w:p>
    <w:p w:rsidRDefault="00C96C90" w:rsidP="00D63402" w:rsidR="00C96C90">
      <w:pPr>
        <w:ind w:left="680"/>
        <w:jc w:val="both"/>
      </w:pPr>
    </w:p>
    <w:p w:rsidRDefault="00A10456" w:rsidP="00A10456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IV.</w:t>
      </w:r>
      <w:r w:rsidR="00D63402" w:rsidRPr="008E7B11">
        <w:t xml:space="preserve"> </w:t>
      </w:r>
      <w:r w:rsidR="00D63402">
        <w:t xml:space="preserve">  </w:t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A10456" w:rsidP="0021766A" w:rsidR="00A10456" w:rsidRPr="00A10456">
      <w:pPr>
        <w:pStyle w:val="Odlomakpopisa"/>
        <w:ind w:left="360"/>
        <w:jc w:val="both"/>
      </w:pPr>
      <w:r w:rsidRPr="00A10456">
        <w:t>6.1 Zaprimljeno 12.01.2012. broj Z-3207/12</w:t>
      </w:r>
      <w:r>
        <w:t>,</w:t>
      </w:r>
      <w:r w:rsidR="0021766A">
        <w:t xml:space="preserve"> na temelju</w:t>
      </w:r>
      <w:r w:rsidRPr="00A10456">
        <w:t xml:space="preserve"> Sporazuma radi osiguranja novčane tražbine zasnivanjem založnog prava na</w:t>
      </w:r>
      <w:r>
        <w:t xml:space="preserve"> </w:t>
      </w:r>
      <w:r w:rsidRPr="00A10456">
        <w:t>nekretnini od 29. prosinca 2011.,</w:t>
      </w:r>
      <w:r w:rsidR="0021766A">
        <w:t xml:space="preserve"> kojim je uknjiženo</w:t>
      </w:r>
      <w:r w:rsidRPr="00A10456">
        <w:t xml:space="preserve"> založno pravo u iznosu od 1.589.494,52 kn</w:t>
      </w:r>
      <w:r w:rsidR="0021766A">
        <w:t xml:space="preserve"> </w:t>
      </w:r>
      <w:r w:rsidRPr="00A10456">
        <w:t>što na dan zaključenja Sporazuma iznosi 211.565,94 EUR prema srednjem tečaju tečajne</w:t>
      </w:r>
      <w:r w:rsidR="0021766A">
        <w:t xml:space="preserve"> </w:t>
      </w:r>
      <w:r w:rsidRPr="00A10456">
        <w:t>liste HNB za EUR, uvećano za pripadajuću redovnu i zateznu kamatu, naknade i ostale</w:t>
      </w:r>
      <w:r w:rsidR="0021766A">
        <w:t xml:space="preserve"> </w:t>
      </w:r>
      <w:r w:rsidRPr="00A10456">
        <w:t>troškove koji se obračunavaju u skladu s odlukama Vjerovnika i zakonskim propisima za</w:t>
      </w:r>
      <w:r w:rsidR="0021766A">
        <w:t xml:space="preserve"> </w:t>
      </w:r>
      <w:r w:rsidRPr="00A10456">
        <w:t>korist:</w:t>
      </w:r>
    </w:p>
    <w:p w:rsidRDefault="00A10456" w:rsidP="00A10456" w:rsidR="0021766A" w:rsidRPr="0021766A">
      <w:pPr>
        <w:pStyle w:val="Odlomakpopisa"/>
        <w:ind w:left="360"/>
        <w:jc w:val="both"/>
      </w:pPr>
      <w:r w:rsidRPr="0021766A">
        <w:rPr>
          <w:bCs/>
        </w:rPr>
        <w:t>CENTAR BANKA D.D. , OIB: 89296739230, ZAGREB, AMRUŠEVA BR. 6</w:t>
      </w:r>
      <w:r w:rsidR="0021766A" w:rsidRPr="0021766A">
        <w:t>.</w:t>
      </w:r>
    </w:p>
    <w:p w:rsidRDefault="0021766A" w:rsidP="0021766A" w:rsidR="0021766A">
      <w:pPr>
        <w:pStyle w:val="Odlomakpopisa"/>
        <w:ind w:left="360"/>
        <w:jc w:val="both"/>
      </w:pPr>
      <w:r>
        <w:rPr>
          <w:b/>
          <w:bCs/>
        </w:rPr>
        <w:t>7</w:t>
      </w:r>
      <w:r w:rsidRPr="0021766A">
        <w:t>.</w:t>
      </w:r>
      <w:r>
        <w:t xml:space="preserve">1. </w:t>
      </w:r>
      <w:r w:rsidRPr="0021766A">
        <w:t>Zaprimljeno 12.01.2012. broj Z-3207/12</w:t>
      </w:r>
      <w:r>
        <w:t xml:space="preserve"> kojim je zabilježeno</w:t>
      </w:r>
      <w:r w:rsidRPr="0021766A">
        <w:t xml:space="preserve"> da je sporedni uložak zk. ul.16169 k.o. Osijek kod Općinskog suda u</w:t>
      </w:r>
      <w:r>
        <w:t xml:space="preserve"> </w:t>
      </w:r>
      <w:r w:rsidRPr="0021766A">
        <w:t>Osijeku.</w:t>
      </w:r>
      <w:r w:rsidR="00D63402" w:rsidRPr="008E7B11">
        <w:t xml:space="preserve"> </w:t>
      </w:r>
    </w:p>
    <w:p w:rsidRDefault="0021766A" w:rsidP="0021766A" w:rsidR="0021766A" w:rsidRPr="0021766A">
      <w:pPr>
        <w:pStyle w:val="Odlomakpopisa"/>
        <w:ind w:left="360"/>
        <w:jc w:val="both"/>
      </w:pPr>
      <w:r w:rsidRPr="0021766A">
        <w:rPr>
          <w:bCs/>
        </w:rPr>
        <w:lastRenderedPageBreak/>
        <w:t>8</w:t>
      </w:r>
      <w:r w:rsidRPr="0021766A">
        <w:t>.1.</w:t>
      </w:r>
      <w:r>
        <w:t xml:space="preserve"> </w:t>
      </w:r>
      <w:r w:rsidRPr="0021766A">
        <w:t>Zaprimljeno 01.06.2012. broj Z-29261/12</w:t>
      </w:r>
      <w:r>
        <w:t xml:space="preserve"> na temelju</w:t>
      </w:r>
      <w:r w:rsidRPr="0021766A">
        <w:t xml:space="preserve"> sporazuma radi osiguranja novčane tražbine zasnivanjem založnog prava na</w:t>
      </w:r>
      <w:r>
        <w:t xml:space="preserve"> </w:t>
      </w:r>
      <w:r w:rsidRPr="0021766A">
        <w:t>nekretnini od 07.05.2012. godine,</w:t>
      </w:r>
      <w:r>
        <w:t xml:space="preserve"> kojim je uknjiženo</w:t>
      </w:r>
      <w:r w:rsidRPr="0021766A">
        <w:t xml:space="preserve"> založno pravo radi osiguranja novčane</w:t>
      </w:r>
      <w:r>
        <w:t xml:space="preserve"> </w:t>
      </w:r>
      <w:r w:rsidRPr="0021766A">
        <w:t>tražbine u iznosu od 100.000,00 kn, uvećano za pripadajuću redovnu i zateznu kamatu,</w:t>
      </w:r>
      <w:r>
        <w:t xml:space="preserve"> </w:t>
      </w:r>
      <w:r w:rsidRPr="0021766A">
        <w:t>naknadu i ostale troškove koji se obračunavaju u skladu s odlukama Banke i zakonskim</w:t>
      </w:r>
      <w:r>
        <w:t xml:space="preserve"> </w:t>
      </w:r>
      <w:r w:rsidRPr="0021766A">
        <w:t>propisima, u korist:</w:t>
      </w:r>
    </w:p>
    <w:p w:rsidRDefault="0021766A" w:rsidP="0021766A" w:rsidR="0021766A">
      <w:pPr>
        <w:pStyle w:val="Odlomakpopisa"/>
        <w:ind w:left="360"/>
        <w:jc w:val="both"/>
        <w:rPr>
          <w:bCs/>
        </w:rPr>
      </w:pPr>
      <w:r w:rsidRPr="0021766A">
        <w:rPr>
          <w:bCs/>
        </w:rPr>
        <w:t>CENTAR BANKA D.D. , OIB: 89296739230, ZAGREB, AMRUŠEVA BR. 6</w:t>
      </w:r>
      <w:r>
        <w:rPr>
          <w:bCs/>
        </w:rPr>
        <w:t>.</w:t>
      </w:r>
    </w:p>
    <w:p w:rsidRDefault="008A1453" w:rsidP="008A1453" w:rsidR="008A1453" w:rsidRPr="008A1453">
      <w:pPr>
        <w:pStyle w:val="Odlomakpopisa"/>
        <w:ind w:left="360"/>
        <w:jc w:val="both"/>
        <w:rPr>
          <w:bCs/>
        </w:rPr>
      </w:pPr>
      <w:r>
        <w:rPr>
          <w:bCs/>
        </w:rPr>
        <w:t xml:space="preserve">9.1. </w:t>
      </w:r>
      <w:r w:rsidRPr="008A1453">
        <w:rPr>
          <w:bCs/>
        </w:rPr>
        <w:t>Zaprimljeno 27.08.2013. broj Z-39353/13</w:t>
      </w:r>
      <w:r>
        <w:rPr>
          <w:bCs/>
        </w:rPr>
        <w:t xml:space="preserve"> na temelju</w:t>
      </w:r>
      <w:r w:rsidRPr="008A1453">
        <w:rPr>
          <w:bCs/>
        </w:rPr>
        <w:t xml:space="preserve"> Sporazuma radi osiguranja novčane tražbine zasnivanjem založnog prava od</w:t>
      </w:r>
      <w:r>
        <w:rPr>
          <w:bCs/>
        </w:rPr>
        <w:t xml:space="preserve"> </w:t>
      </w:r>
      <w:r w:rsidRPr="008A1453">
        <w:rPr>
          <w:bCs/>
        </w:rPr>
        <w:t>12. kolovoza 2013.</w:t>
      </w:r>
      <w:r>
        <w:rPr>
          <w:bCs/>
        </w:rPr>
        <w:t xml:space="preserve"> kojim je uknjiženo</w:t>
      </w:r>
      <w:r w:rsidRPr="008A1453">
        <w:rPr>
          <w:bCs/>
        </w:rPr>
        <w:t xml:space="preserve"> pravo zaloga radi osiguranja novčanog potraživanja u</w:t>
      </w:r>
      <w:r>
        <w:rPr>
          <w:bCs/>
        </w:rPr>
        <w:t xml:space="preserve"> </w:t>
      </w:r>
      <w:r w:rsidRPr="008A1453">
        <w:rPr>
          <w:bCs/>
        </w:rPr>
        <w:t>iznosu od 50.000,00 kn uvećano za pripadajuću redovnu i zateznu kamatu, naknadu i</w:t>
      </w:r>
      <w:r>
        <w:rPr>
          <w:bCs/>
        </w:rPr>
        <w:t xml:space="preserve"> </w:t>
      </w:r>
      <w:r w:rsidRPr="008A1453">
        <w:rPr>
          <w:bCs/>
        </w:rPr>
        <w:t>ostale troškove koje se obračunavaju u skladu s odlukama Banke i zakonskim propisima u</w:t>
      </w:r>
    </w:p>
    <w:p w:rsidRDefault="008A1453" w:rsidP="008A1453" w:rsidR="008A1453" w:rsidRPr="008A1453">
      <w:pPr>
        <w:pStyle w:val="Odlomakpopisa"/>
        <w:ind w:left="360"/>
        <w:jc w:val="both"/>
        <w:rPr>
          <w:bCs/>
        </w:rPr>
      </w:pPr>
      <w:r w:rsidRPr="008A1453">
        <w:rPr>
          <w:bCs/>
        </w:rPr>
        <w:t>korist:</w:t>
      </w:r>
    </w:p>
    <w:p w:rsidRDefault="008A1453" w:rsidP="008A1453" w:rsidR="0021766A" w:rsidRPr="008A1453">
      <w:pPr>
        <w:pStyle w:val="Odlomakpopisa"/>
        <w:ind w:left="360"/>
        <w:jc w:val="both"/>
      </w:pPr>
      <w:r w:rsidRPr="008A1453">
        <w:rPr>
          <w:bCs/>
        </w:rPr>
        <w:t>CENTAR BANKA D.D., OIB: 89296739230, AMRUŠEVA BR. 6, ZAGREB</w:t>
      </w:r>
      <w:r>
        <w:rPr>
          <w:bCs/>
        </w:rPr>
        <w:t>.</w:t>
      </w:r>
    </w:p>
    <w:p w:rsidRDefault="008A1453" w:rsidP="00A10456" w:rsidR="00D63402" w:rsidRPr="008E7B11">
      <w:pPr>
        <w:pStyle w:val="Odlomakpopisa"/>
        <w:ind w:left="360"/>
        <w:jc w:val="both"/>
      </w:pPr>
      <w:r>
        <w:t xml:space="preserve">- </w:t>
      </w:r>
      <w:r w:rsidR="00D63402" w:rsidRPr="008E7B11">
        <w:t>brisanje zabil</w:t>
      </w:r>
      <w:r w:rsidR="00D63402">
        <w:t xml:space="preserve">ježbe </w:t>
      </w:r>
      <w:r w:rsidR="00D63402" w:rsidRPr="008E7B11">
        <w:t>otvaranj</w:t>
      </w:r>
      <w:r w:rsidR="00D63402">
        <w:t>a</w:t>
      </w:r>
      <w:r w:rsidR="00D63402" w:rsidRPr="008E7B11">
        <w:t xml:space="preserve"> stečajnog postupka</w:t>
      </w:r>
      <w:r w:rsidR="00D63402">
        <w:t>,</w:t>
      </w:r>
    </w:p>
    <w:p w:rsidRDefault="00D63402" w:rsidP="00C5291E" w:rsidR="00D63402">
      <w:pPr>
        <w:ind w:firstLine="36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D63402" w:rsidP="008A1453" w:rsidR="00D63402">
      <w:pPr>
        <w:ind w:firstLine="360"/>
        <w:jc w:val="both"/>
      </w:pPr>
      <w:r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8A1453" w:rsidR="00D63402" w:rsidRPr="008E7B11">
      <w:pPr>
        <w:ind w:firstLine="360"/>
        <w:jc w:val="both"/>
      </w:pPr>
      <w:r w:rsidRPr="008E7B11">
        <w:t>V</w:t>
      </w:r>
      <w:r w:rsidR="008A1453">
        <w:t>.</w:t>
      </w:r>
      <w:r w:rsidRPr="008E7B11">
        <w:t xml:space="preserve">  Nalaže se</w:t>
      </w:r>
      <w:r w:rsidR="00395FE9" w:rsidRPr="00395FE9">
        <w:t xml:space="preserve"> </w:t>
      </w:r>
      <w:r w:rsidR="008A1453">
        <w:t>zemljišnoknjižnom</w:t>
      </w:r>
      <w:r w:rsidR="00700470">
        <w:t xml:space="preserve"> odjelu </w:t>
      </w:r>
      <w:r w:rsidR="00B702D1">
        <w:t xml:space="preserve">Općinskog suda </w:t>
      </w:r>
      <w:r w:rsidR="008A1453" w:rsidRPr="008A1453">
        <w:t>u Novom Zagrebu</w:t>
      </w:r>
      <w:r w:rsidR="00B702D1">
        <w:t xml:space="preserve">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8A1453">
        <w:t xml:space="preserve"> za korist kupca iz točke </w:t>
      </w:r>
      <w:r w:rsidR="00A17196">
        <w:t>I</w:t>
      </w:r>
      <w:r w:rsidR="008A1453">
        <w:t>. izreke</w:t>
      </w:r>
      <w:r w:rsidR="00A17196">
        <w:t xml:space="preserve"> ovog rješenja</w:t>
      </w:r>
      <w:r w:rsidRPr="008E7B11">
        <w:t xml:space="preserve">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B6AEF">
        <w:t>oslobođen plaćanja kupovine.</w:t>
      </w:r>
    </w:p>
    <w:p w:rsidRDefault="00D63402" w:rsidP="00D63402" w:rsidR="00E737C0">
      <w:pPr>
        <w:tabs>
          <w:tab w:pos="0" w:val="num"/>
        </w:tabs>
        <w:ind w:hanging="1080"/>
        <w:jc w:val="both"/>
      </w:pPr>
      <w:r w:rsidRPr="008E7B11">
        <w:tab/>
      </w:r>
    </w:p>
    <w:p w:rsidRDefault="00D63402" w:rsidP="00D63402" w:rsidR="00D63402" w:rsidRPr="00A80BF5">
      <w:pPr>
        <w:tabs>
          <w:tab w:pos="0" w:val="num"/>
        </w:tabs>
        <w:ind w:hanging="1080"/>
        <w:jc w:val="both"/>
      </w:pPr>
      <w:r w:rsidRPr="008E7B11">
        <w:tab/>
      </w:r>
      <w:r w:rsidR="00E737C0">
        <w:tab/>
      </w:r>
      <w:r w:rsidRPr="008E7B11">
        <w:t>VI</w:t>
      </w:r>
      <w:r w:rsidR="008A1453">
        <w:t>.  Nekretnina</w:t>
      </w:r>
      <w:r w:rsidRPr="008E7B11">
        <w:t xml:space="preserve"> iz točke I</w:t>
      </w:r>
      <w:r w:rsidR="008A1453">
        <w:t>. izreke</w:t>
      </w:r>
      <w:r w:rsidRPr="008E7B11">
        <w:t xml:space="preserve"> ovog rješenja predat će se kupcu zaključkom o predaji nakon što ovo rješenje postane pravomoćno</w:t>
      </w:r>
      <w:r>
        <w:t>.</w:t>
      </w:r>
    </w:p>
    <w:p w:rsidRDefault="00E737C0" w:rsidP="00D63402" w:rsidR="00E737C0">
      <w:pPr>
        <w:tabs>
          <w:tab w:pos="0" w:val="num"/>
        </w:tabs>
        <w:jc w:val="both"/>
      </w:pPr>
    </w:p>
    <w:p w:rsidRDefault="008A1453" w:rsidP="00D63402" w:rsidR="00D63402" w:rsidRPr="008E7B11">
      <w:pPr>
        <w:tabs>
          <w:tab w:pos="0" w:val="num"/>
        </w:tabs>
        <w:jc w:val="both"/>
      </w:pPr>
      <w:r>
        <w:tab/>
        <w:t>VI</w:t>
      </w:r>
      <w:r w:rsidR="00D63402">
        <w:t>I</w:t>
      </w:r>
      <w:r>
        <w:t>.</w:t>
      </w:r>
      <w:r w:rsidR="00D63402" w:rsidRPr="008E7B11">
        <w:rPr>
          <w:b/>
        </w:rPr>
        <w:t xml:space="preserve">  </w:t>
      </w:r>
      <w:r w:rsidR="00D63402" w:rsidRPr="008E7B11">
        <w:t>Ovo</w:t>
      </w:r>
      <w:r w:rsidR="00D63402" w:rsidRPr="008E7B11">
        <w:rPr>
          <w:b/>
        </w:rPr>
        <w:t xml:space="preserve"> </w:t>
      </w:r>
      <w:r w:rsidR="00D63402" w:rsidRPr="008E7B11">
        <w:t>će se rješenje objaviti</w:t>
      </w:r>
      <w:r w:rsidR="00D720CB">
        <w:t xml:space="preserve"> na</w:t>
      </w:r>
      <w:r>
        <w:t xml:space="preserve"> mrežnoj stranici</w:t>
      </w:r>
      <w:r w:rsidR="00D63402" w:rsidRPr="008E7B11">
        <w:t xml:space="preserve"> na </w:t>
      </w:r>
      <w:r w:rsidR="00D63402">
        <w:t>e-</w:t>
      </w:r>
      <w:r>
        <w:t>oglasna ploča Trgovačkog suda u Zagrebu</w:t>
      </w:r>
      <w:r w:rsidR="00D720CB">
        <w:t xml:space="preserve"> i na mrežnim stranicama Financijske agencije</w:t>
      </w:r>
      <w:r w:rsidR="00D63402" w:rsidRPr="008E7B11">
        <w:t xml:space="preserve"> te se smatra da je isto dostavljeno svim osobama kojima je dostavljen i zaključak o prodaji, istekom trećeg dana od dana njegova isticanja na oglasnoj ploči. </w:t>
      </w:r>
    </w:p>
    <w:p w:rsidRDefault="00D63402" w:rsidP="00AC4157" w:rsidR="00E737C0">
      <w:pPr>
        <w:tabs>
          <w:tab w:pos="0" w:val="num"/>
        </w:tabs>
        <w:jc w:val="both"/>
      </w:pPr>
      <w:r w:rsidRPr="008E7B11">
        <w:tab/>
      </w:r>
    </w:p>
    <w:p w:rsidRDefault="00E737C0" w:rsidP="00AC4157" w:rsidR="00D63402">
      <w:pPr>
        <w:tabs>
          <w:tab w:pos="0" w:val="num"/>
        </w:tabs>
        <w:jc w:val="both"/>
      </w:pPr>
      <w:r>
        <w:tab/>
      </w:r>
      <w:r w:rsidR="008A1453">
        <w:t>VIII.</w:t>
      </w:r>
      <w:r w:rsidR="00D63402" w:rsidRPr="008E7B11">
        <w:rPr>
          <w:b/>
        </w:rPr>
        <w:t xml:space="preserve"> </w:t>
      </w:r>
      <w:r w:rsidR="00D63402" w:rsidRPr="008E7B11">
        <w:t xml:space="preserve"> Nalaže se </w:t>
      </w:r>
      <w:r w:rsidR="008A1453" w:rsidRPr="008A1453">
        <w:t>zemljišnoknjižnom odjelu Općinskog suda u Novom Zagrebu</w:t>
      </w:r>
      <w:r w:rsidR="00395FE9">
        <w:t xml:space="preserve">, </w:t>
      </w:r>
      <w:r w:rsidR="00D63402" w:rsidRPr="008E7B11">
        <w:t xml:space="preserve">u zemljišnim knjigama </w:t>
      </w:r>
      <w:r w:rsidR="008A1453">
        <w:t>zabilježiti dosudu nekretnine navedene u točki</w:t>
      </w:r>
      <w:r w:rsidR="00AC4157" w:rsidRPr="008E7B11">
        <w:t xml:space="preserve"> I</w:t>
      </w:r>
      <w:r w:rsidR="008A1453">
        <w:t>. izreke</w:t>
      </w:r>
      <w:r w:rsidR="00AC4157" w:rsidRPr="008E7B11">
        <w:t xml:space="preserve"> ovog rješenja.</w:t>
      </w:r>
    </w:p>
    <w:p w:rsidRDefault="00B13DA0" w:rsidP="001A0199" w:rsidR="00B13DA0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BA79A7" w:rsidP="001A0199" w:rsidR="00BA79A7" w:rsidRPr="005F3621">
      <w:pPr>
        <w:jc w:val="center"/>
      </w:pPr>
    </w:p>
    <w:p w:rsidRDefault="00A806E8" w:rsidP="001A0199" w:rsidR="00A806E8" w:rsidRPr="005F3621">
      <w:pPr>
        <w:jc w:val="both"/>
      </w:pPr>
    </w:p>
    <w:p w:rsidRDefault="008A1453" w:rsidP="00700470" w:rsidR="008A1453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  <w:rPr>
          <w:szCs w:val="20"/>
        </w:rPr>
      </w:pPr>
      <w:r>
        <w:rPr>
          <w:szCs w:val="20"/>
        </w:rPr>
        <w:t>Sud je rješenjem od 24. studenoga 2015. otvorio stečajni postupak nad dužnikom Mustang d.o.o. u stečaju, Zagreb.</w:t>
      </w:r>
    </w:p>
    <w:p w:rsidRDefault="008A1453" w:rsidP="00700470" w:rsidR="008A1453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  <w:rPr>
          <w:szCs w:val="20"/>
        </w:rPr>
      </w:pPr>
    </w:p>
    <w:p w:rsidRDefault="00700470" w:rsidP="00700470" w:rsidR="00700470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 w:rsidRPr="008C2856">
        <w:rPr>
          <w:szCs w:val="20"/>
        </w:rPr>
        <w:t>Stečajnu masu sačinjava imovina navedena u točki I</w:t>
      </w:r>
      <w:r w:rsidR="008A1453">
        <w:rPr>
          <w:szCs w:val="20"/>
        </w:rPr>
        <w:t>. izreke</w:t>
      </w:r>
      <w:r w:rsidR="00D720CB">
        <w:rPr>
          <w:szCs w:val="20"/>
        </w:rPr>
        <w:t xml:space="preserve"> ovog</w:t>
      </w:r>
      <w:r w:rsidRPr="008C2856">
        <w:rPr>
          <w:szCs w:val="20"/>
        </w:rPr>
        <w:t xml:space="preserve"> rješenja. Na predmetnoj nekretnini postoji upisano založno pravo za korist </w:t>
      </w:r>
      <w:r w:rsidR="008A1453">
        <w:t>Centar banke</w:t>
      </w:r>
      <w:r w:rsidRPr="008D40B7">
        <w:t xml:space="preserve"> </w:t>
      </w:r>
      <w:r>
        <w:t>d.d. Zagreb.</w:t>
      </w:r>
    </w:p>
    <w:p w:rsidRDefault="008A1453" w:rsidP="00700470" w:rsidR="008A1453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700470" w:rsidP="00700470" w:rsidR="00700470" w:rsidRPr="005F3621">
      <w:pPr>
        <w:ind w:firstLine="708"/>
        <w:jc w:val="both"/>
      </w:pPr>
      <w:r w:rsidRPr="005F3621">
        <w:t xml:space="preserve">Pravomoćnim rješenjem ovog suda od </w:t>
      </w:r>
      <w:r w:rsidR="008A1453">
        <w:t>9. ožujka 2016</w:t>
      </w:r>
      <w:r>
        <w:t>.</w:t>
      </w:r>
      <w:r w:rsidR="008A1453">
        <w:t xml:space="preserve"> sud je na temelju odredbe čl. 247. Stečajnog zakona („Narodne novine“ broj 71/15, dalje: SZ)</w:t>
      </w:r>
      <w:r>
        <w:t xml:space="preserve"> </w:t>
      </w:r>
      <w:r w:rsidR="008A1453">
        <w:t>odredio prodaju</w:t>
      </w:r>
      <w:r w:rsidRPr="005F3621">
        <w:t xml:space="preserve"> nekretnine stečajnog dužnika u stečajnom postupku uz odgovarajuću primjenu Ovršnog  zakona</w:t>
      </w:r>
      <w:r w:rsidR="008A1453">
        <w:t>.</w:t>
      </w:r>
      <w:r w:rsidRPr="005F3621">
        <w:t xml:space="preserve"> </w:t>
      </w:r>
    </w:p>
    <w:p w:rsidRDefault="006B1643" w:rsidP="005155A3" w:rsidR="008A1453">
      <w:pPr>
        <w:jc w:val="both"/>
      </w:pPr>
      <w:r>
        <w:tab/>
      </w:r>
    </w:p>
    <w:p w:rsidRDefault="00342745" w:rsidP="008A1453" w:rsidR="00342745">
      <w:pPr>
        <w:ind w:firstLine="708"/>
        <w:jc w:val="both"/>
      </w:pPr>
      <w:r w:rsidRPr="005F3621">
        <w:t>Zaključ</w:t>
      </w:r>
      <w:r w:rsidR="005155A3">
        <w:t xml:space="preserve">kom o </w:t>
      </w:r>
      <w:r w:rsidRPr="005F3621">
        <w:t xml:space="preserve">prodaji </w:t>
      </w:r>
      <w:r w:rsidR="005155A3">
        <w:t>određeni su predmet prodaje t</w:t>
      </w:r>
      <w:r w:rsidR="008A1453">
        <w:t>e uvjeti i način prodaje (čl.</w:t>
      </w:r>
      <w:r w:rsidR="005155A3">
        <w:t xml:space="preserve"> 95. </w:t>
      </w:r>
      <w:r w:rsidR="00605787">
        <w:t>Ovršnog zakona</w:t>
      </w:r>
      <w:r w:rsidR="005155A3">
        <w:t xml:space="preserve">). </w:t>
      </w:r>
    </w:p>
    <w:p w:rsidRDefault="005155A3" w:rsidP="00936C8A" w:rsidR="00936C8A">
      <w:pPr>
        <w:jc w:val="both"/>
      </w:pPr>
      <w:r>
        <w:lastRenderedPageBreak/>
        <w:tab/>
        <w:t>Prema izv</w:t>
      </w:r>
      <w:r w:rsidR="00936C8A">
        <w:t xml:space="preserve">ješću Financijske agencije od </w:t>
      </w:r>
      <w:r w:rsidR="008A1453">
        <w:t>16. listopada</w:t>
      </w:r>
      <w:r w:rsidR="00936C8A">
        <w:t xml:space="preserve"> 2017. na četvrtoj elektroničkoj javnoj dražbi najvišu ponudu u iznosu od </w:t>
      </w:r>
      <w:r w:rsidR="008A1453">
        <w:t>55</w:t>
      </w:r>
      <w:r w:rsidR="00936C8A">
        <w:t>.001,00 kn</w:t>
      </w:r>
      <w:r w:rsidR="00D720CB">
        <w:t>,</w:t>
      </w:r>
      <w:r w:rsidR="00936C8A">
        <w:t xml:space="preserve"> ponudio je </w:t>
      </w:r>
      <w:r w:rsidR="008A1453" w:rsidRPr="008A1453">
        <w:t>Tomislav Vuletić</w:t>
      </w:r>
      <w:r w:rsidR="00936C8A">
        <w:t>.</w:t>
      </w:r>
    </w:p>
    <w:p w:rsidRDefault="008A1453" w:rsidP="00936C8A" w:rsidR="008A1453">
      <w:pPr>
        <w:jc w:val="both"/>
      </w:pPr>
    </w:p>
    <w:p w:rsidRDefault="008E3B81" w:rsidP="00936C8A" w:rsidR="008E3B81">
      <w:pPr>
        <w:jc w:val="both"/>
      </w:pPr>
      <w:r>
        <w:tab/>
      </w:r>
      <w:r w:rsidR="008A1453">
        <w:t>Sud je u točki IV. 6. zaključka o prodaji utvrdio rok plaćanja kupov</w:t>
      </w:r>
      <w:r w:rsidR="00D720CB">
        <w:t>n</w:t>
      </w:r>
      <w:r w:rsidR="008A1453">
        <w:t>ine pa je tako</w:t>
      </w:r>
      <w:r w:rsidR="00941292">
        <w:t xml:space="preserve"> </w:t>
      </w:r>
      <w:r>
        <w:t xml:space="preserve"> r</w:t>
      </w:r>
      <w:r w:rsidRPr="00645508">
        <w:t>azlik</w:t>
      </w:r>
      <w:r w:rsidR="00D720CB">
        <w:t>u između jamčevine i postignute</w:t>
      </w:r>
      <w:r w:rsidRPr="00645508">
        <w:t xml:space="preserve"> cijene </w:t>
      </w:r>
      <w:r>
        <w:t xml:space="preserve">kupac dužan položiti u </w:t>
      </w:r>
      <w:r w:rsidRPr="00645508">
        <w:t xml:space="preserve"> roku od 15 dana od pravomoćnosti rješenja o dosudi</w:t>
      </w:r>
      <w:r w:rsidR="008A1453">
        <w:t>.</w:t>
      </w:r>
      <w:r w:rsidR="00D720CB">
        <w:t xml:space="preserve"> Međutim, kako je</w:t>
      </w:r>
      <w:r w:rsidR="00945ED4">
        <w:t xml:space="preserve"> </w:t>
      </w:r>
      <w:r w:rsidR="00941292">
        <w:t>u konkretnom slučaju postignuta cijena (</w:t>
      </w:r>
      <w:r w:rsidR="008A1453">
        <w:t>55</w:t>
      </w:r>
      <w:r w:rsidR="00941292">
        <w:t xml:space="preserve">.001,00 kn) niža od uplaćene jamčevine </w:t>
      </w:r>
      <w:r w:rsidR="008A1453">
        <w:t>(187.0</w:t>
      </w:r>
      <w:r w:rsidR="00945ED4">
        <w:t>00,00 kn)</w:t>
      </w:r>
      <w:r w:rsidR="008A1453">
        <w:t>,</w:t>
      </w:r>
      <w:r w:rsidR="00605787">
        <w:t xml:space="preserve"> to je sud kupca u skladu s naprijed citiranom točkom </w:t>
      </w:r>
      <w:r w:rsidR="00945ED4">
        <w:t>IV.</w:t>
      </w:r>
      <w:r w:rsidR="00605787">
        <w:t xml:space="preserve"> 6. z</w:t>
      </w:r>
      <w:r w:rsidR="00945ED4">
        <w:t xml:space="preserve">aključka o prodaji oslobodio plaćanja kupovine. </w:t>
      </w:r>
    </w:p>
    <w:p w:rsidRDefault="00936C8A" w:rsidP="00936C8A" w:rsidR="005155A3" w:rsidRPr="007837E3">
      <w:pPr>
        <w:jc w:val="both"/>
      </w:pPr>
      <w:r>
        <w:t xml:space="preserve"> </w:t>
      </w:r>
    </w:p>
    <w:p w:rsidRDefault="00605787" w:rsidP="00342745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Slijedom navedenog, sud je na temelju </w:t>
      </w:r>
      <w:r w:rsidR="00342745" w:rsidRPr="005F3621">
        <w:rPr>
          <w:rFonts w:cs="Times New Roman" w:hAnsi="Times New Roman" w:ascii="Times New Roman"/>
          <w:sz w:val="24"/>
        </w:rPr>
        <w:t>odredbi čl</w:t>
      </w:r>
      <w:r>
        <w:rPr>
          <w:rFonts w:cs="Times New Roman" w:hAnsi="Times New Roman" w:ascii="Times New Roman"/>
          <w:sz w:val="24"/>
        </w:rPr>
        <w:t>. 247</w:t>
      </w:r>
      <w:r w:rsidR="00342745" w:rsidRPr="005F3621">
        <w:rPr>
          <w:rFonts w:cs="Times New Roman" w:hAnsi="Times New Roman" w:ascii="Times New Roman"/>
          <w:sz w:val="24"/>
        </w:rPr>
        <w:t>. SZ-a</w:t>
      </w:r>
      <w:r w:rsidR="00E737C0">
        <w:rPr>
          <w:rFonts w:cs="Times New Roman" w:hAnsi="Times New Roman" w:ascii="Times New Roman"/>
          <w:sz w:val="24"/>
        </w:rPr>
        <w:t>,</w:t>
      </w:r>
      <w:r w:rsidR="00342745" w:rsidRPr="005F36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u svezi</w:t>
      </w:r>
      <w:r w:rsidR="00342745" w:rsidRPr="005F3621">
        <w:rPr>
          <w:rFonts w:cs="Times New Roman" w:hAnsi="Times New Roman" w:ascii="Times New Roman"/>
          <w:sz w:val="24"/>
        </w:rPr>
        <w:t xml:space="preserve"> sa odredbom članka 1</w:t>
      </w:r>
      <w:r>
        <w:rPr>
          <w:rFonts w:cs="Times New Roman" w:hAnsi="Times New Roman" w:ascii="Times New Roman"/>
          <w:sz w:val="24"/>
        </w:rPr>
        <w:t>03. Ovršnog zakona</w:t>
      </w:r>
      <w:r w:rsidR="0060342A">
        <w:rPr>
          <w:rFonts w:cs="Times New Roman" w:hAnsi="Times New Roman" w:ascii="Times New Roman"/>
          <w:sz w:val="24"/>
        </w:rPr>
        <w:t xml:space="preserve"> </w:t>
      </w:r>
      <w:r w:rsidR="00342745" w:rsidRPr="005F3621">
        <w:rPr>
          <w:rFonts w:cs="Times New Roman" w:hAnsi="Times New Roman" w:ascii="Times New Roman"/>
          <w:sz w:val="24"/>
        </w:rPr>
        <w:t>donio rješenje o dosudi.</w:t>
      </w:r>
    </w:p>
    <w:p w:rsidRDefault="00812721" w:rsidP="00342745" w:rsidR="00812721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42745" w:rsidP="00342745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>Zabilježba dosude u zemljišnim knjigama određena je</w:t>
      </w:r>
      <w:r w:rsidR="00605787">
        <w:rPr>
          <w:rFonts w:cs="Times New Roman" w:hAnsi="Times New Roman" w:ascii="Times New Roman"/>
          <w:sz w:val="24"/>
        </w:rPr>
        <w:t xml:space="preserve"> na temelju čl. 98. st.</w:t>
      </w:r>
      <w:r w:rsidRPr="005F3621">
        <w:rPr>
          <w:rFonts w:cs="Times New Roman" w:hAnsi="Times New Roman" w:ascii="Times New Roman"/>
          <w:sz w:val="24"/>
        </w:rPr>
        <w:t xml:space="preserve"> 1. Zakona o zemljišnim knjigama. </w:t>
      </w:r>
    </w:p>
    <w:p w:rsidRDefault="00605787" w:rsidP="00342745" w:rsidR="00605787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605787" w:rsidP="00342745" w:rsidR="00605787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skladu s</w:t>
      </w:r>
      <w:r w:rsidR="00D720CB">
        <w:rPr>
          <w:rFonts w:cs="Times New Roman" w:hAnsi="Times New Roman" w:ascii="Times New Roman"/>
          <w:sz w:val="24"/>
        </w:rPr>
        <w:t>a</w:t>
      </w:r>
      <w:r>
        <w:rPr>
          <w:rFonts w:cs="Times New Roman" w:hAnsi="Times New Roman" w:ascii="Times New Roman"/>
          <w:sz w:val="24"/>
        </w:rPr>
        <w:t xml:space="preserve"> odredbom čl. 103. st. 5. Ovršnog zakona s</w:t>
      </w:r>
      <w:r w:rsidRPr="00605787">
        <w:rPr>
          <w:rFonts w:cs="Times New Roman" w:hAnsi="Times New Roman" w:ascii="Times New Roman"/>
          <w:sz w:val="24"/>
        </w:rPr>
        <w:t>matrat će se da je rješenje iz stavka 4. ovoga članka dostavljeno svim osobama kojima se dostavlja zaključak o prodaji te svim sudionicima u dražbi istekom trećega dana od dana njegova isticanja na oglasnoj ploči. Te osobe imaju pravo tražiti da im se u sudskoj pisarnici neposredno preda otpravak rješenja.</w:t>
      </w:r>
    </w:p>
    <w:p w:rsidRDefault="001A6B7B" w:rsidP="00C172BF" w:rsidR="001A6B7B">
      <w:pPr>
        <w:ind w:firstLine="708"/>
        <w:jc w:val="both"/>
      </w:pP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605787" w:rsidP="00962251" w:rsidR="0033778C">
      <w:pPr>
        <w:pStyle w:val="Tijeloteksta2"/>
        <w:jc w:val="center"/>
      </w:pPr>
      <w:r>
        <w:t xml:space="preserve">U </w:t>
      </w:r>
      <w:r w:rsidR="0007340C" w:rsidRPr="005F3621">
        <w:t>Zagreb</w:t>
      </w:r>
      <w:r>
        <w:t>u</w:t>
      </w:r>
      <w:r w:rsidR="00342745" w:rsidRPr="005F3621">
        <w:t xml:space="preserve"> </w:t>
      </w:r>
      <w:r w:rsidR="00F17EC3">
        <w:t>2</w:t>
      </w:r>
      <w:r>
        <w:t xml:space="preserve">. </w:t>
      </w:r>
      <w:r w:rsidR="00F17EC3">
        <w:t>studenoga</w:t>
      </w:r>
      <w:r>
        <w:t xml:space="preserve"> </w:t>
      </w:r>
      <w:r w:rsidR="0060445D">
        <w:t xml:space="preserve"> 2017.</w:t>
      </w:r>
    </w:p>
    <w:p w:rsidRDefault="00563B94" w:rsidP="0033778C" w:rsidR="0007340C" w:rsidRPr="005F3621">
      <w:pPr>
        <w:pStyle w:val="Tijeloteksta2"/>
        <w:spacing w:lineRule="auto" w:line="240"/>
        <w:jc w:val="right"/>
      </w:pPr>
      <w:r w:rsidRPr="005F3621">
        <w:tab/>
      </w:r>
      <w:r w:rsidR="0007340C" w:rsidRPr="005F3621">
        <w:t>SUDAC:</w:t>
      </w:r>
    </w:p>
    <w:p w:rsidRDefault="001310A7" w:rsidP="00BA79A7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        </w:t>
      </w:r>
      <w:r w:rsidR="00605787">
        <w:rPr>
          <w:rFonts w:cs="Times New Roman" w:hAnsi="Times New Roman" w:ascii="Times New Roman"/>
          <w:sz w:val="24"/>
        </w:rPr>
        <w:t>Gordan Zubak</w:t>
      </w:r>
      <w:r>
        <w:rPr>
          <w:rFonts w:cs="Times New Roman" w:hAnsi="Times New Roman" w:ascii="Times New Roman"/>
          <w:sz w:val="24"/>
        </w:rPr>
        <w:t>,v.r.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F17EC3" w:rsidP="0007340C" w:rsidR="00F17EC3">
      <w:pPr>
        <w:jc w:val="both"/>
      </w:pP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124A94" w:rsidP="0007340C" w:rsidR="00124A94">
      <w:pPr>
        <w:jc w:val="both"/>
      </w:pPr>
    </w:p>
    <w:p w:rsidRDefault="0060445D" w:rsidP="0007340C" w:rsidR="0060445D">
      <w:pPr>
        <w:jc w:val="both"/>
      </w:pPr>
    </w:p>
    <w:p w:rsidRDefault="00F17EC3" w:rsidP="0007340C" w:rsidR="00F17EC3">
      <w:pPr>
        <w:jc w:val="both"/>
      </w:pPr>
    </w:p>
    <w:p w:rsidRDefault="001310A7" w:rsidP="00BA7734" w:rsidR="001310A7">
      <w:pPr>
        <w:tabs>
          <w:tab w:pos="5134" w:val="left"/>
        </w:tabs>
        <w:jc w:val="right"/>
      </w:pPr>
    </w:p>
    <w:p w:rsidRDefault="001310A7" w:rsidP="00BA7734" w:rsidR="001310A7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službenik:</w:t>
      </w:r>
      <w:r w:rsidRPr="00BA7734">
        <w:t xml:space="preserve"> </w:t>
      </w:r>
    </w:p>
    <w:p w:rsidRDefault="001310A7" w:rsidP="00BA7734" w:rsidR="001310A7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900CD" w:rsidP="001310A7" w:rsidR="007900CD">
      <w:pPr>
        <w:pStyle w:val="Odlomakpopisa"/>
        <w:jc w:val="both"/>
      </w:pPr>
    </w:p>
    <w:p w:rsidRDefault="0060445D" w:rsidP="0007340C" w:rsidR="0060445D">
      <w:pPr>
        <w:jc w:val="both"/>
      </w:pPr>
    </w:p>
    <w:sectPr w:rsidSect="00F17EC3" w:rsidR="0060445D">
      <w:headerReference w:type="even" r:id="rId10"/>
      <w:headerReference w:type="default" r:id="rId11"/>
      <w:pgSz w:h="16838" w:w="11906"/>
      <w:pgMar w:gutter="0" w:footer="709" w:header="709" w:left="1985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E5E" w:rsidR="008E6E5E">
      <w:r>
        <w:separator/>
      </w:r>
    </w:p>
  </w:endnote>
  <w:endnote w:id="0" w:type="continuationSeparator">
    <w:p w:rsidRDefault="008E6E5E" w:rsidR="008E6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E5E" w:rsidR="008E6E5E">
      <w:r>
        <w:separator/>
      </w:r>
    </w:p>
  </w:footnote>
  <w:footnote w:id="0" w:type="continuationSeparator">
    <w:p w:rsidRDefault="008E6E5E" w:rsidR="008E6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10A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1766A" w:rsidP="002365A5" w:rsidR="002365A5" w:rsidRPr="005F3621">
    <w:pPr>
      <w:jc w:val="right"/>
      <w:rPr>
        <w:b/>
      </w:rPr>
    </w:pPr>
    <w:r>
      <w:t>67.</w:t>
    </w:r>
    <w:r w:rsidR="002365A5" w:rsidRPr="005F3621">
      <w:t>St-</w:t>
    </w:r>
    <w:r>
      <w:t>710/15</w:t>
    </w:r>
    <w:r w:rsidR="00F17EC3">
      <w:t>-45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7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0"/>
  </w:num>
  <w:num w:numId="5">
    <w:abstractNumId w:val="10"/>
  </w:num>
  <w:num w:numId="6">
    <w:abstractNumId w:val="7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6"/>
  </w:num>
  <w:num w:numId="13">
    <w:abstractNumId w:val="2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67C6"/>
    <w:rsid w:val="00072DE4"/>
    <w:rsid w:val="00072EAF"/>
    <w:rsid w:val="0007340C"/>
    <w:rsid w:val="0008428F"/>
    <w:rsid w:val="00096615"/>
    <w:rsid w:val="000B118B"/>
    <w:rsid w:val="000C44C8"/>
    <w:rsid w:val="000D433A"/>
    <w:rsid w:val="000F00A7"/>
    <w:rsid w:val="000F2AA5"/>
    <w:rsid w:val="00105DED"/>
    <w:rsid w:val="00124A94"/>
    <w:rsid w:val="001310A7"/>
    <w:rsid w:val="00136445"/>
    <w:rsid w:val="00167C21"/>
    <w:rsid w:val="00173107"/>
    <w:rsid w:val="00185CCC"/>
    <w:rsid w:val="00194AE3"/>
    <w:rsid w:val="001A0199"/>
    <w:rsid w:val="001A6B7B"/>
    <w:rsid w:val="00204523"/>
    <w:rsid w:val="002048C5"/>
    <w:rsid w:val="0021766A"/>
    <w:rsid w:val="00232160"/>
    <w:rsid w:val="002365A5"/>
    <w:rsid w:val="00236B50"/>
    <w:rsid w:val="00266182"/>
    <w:rsid w:val="00276816"/>
    <w:rsid w:val="002809DD"/>
    <w:rsid w:val="002945CB"/>
    <w:rsid w:val="002B215D"/>
    <w:rsid w:val="002B30D4"/>
    <w:rsid w:val="002B7936"/>
    <w:rsid w:val="002E288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61DF8"/>
    <w:rsid w:val="00374D53"/>
    <w:rsid w:val="003836AE"/>
    <w:rsid w:val="00392362"/>
    <w:rsid w:val="00395FE9"/>
    <w:rsid w:val="00400B55"/>
    <w:rsid w:val="00412E3F"/>
    <w:rsid w:val="004148B7"/>
    <w:rsid w:val="004153F5"/>
    <w:rsid w:val="004270F7"/>
    <w:rsid w:val="00430629"/>
    <w:rsid w:val="00444A46"/>
    <w:rsid w:val="004451EF"/>
    <w:rsid w:val="0045250C"/>
    <w:rsid w:val="00466525"/>
    <w:rsid w:val="0047358A"/>
    <w:rsid w:val="004959CC"/>
    <w:rsid w:val="004A08FA"/>
    <w:rsid w:val="004B0809"/>
    <w:rsid w:val="004B1F66"/>
    <w:rsid w:val="004B2C85"/>
    <w:rsid w:val="004C30E2"/>
    <w:rsid w:val="004C48CC"/>
    <w:rsid w:val="004D2E0E"/>
    <w:rsid w:val="004D5CA7"/>
    <w:rsid w:val="004D73BC"/>
    <w:rsid w:val="004D7CF5"/>
    <w:rsid w:val="00503BE3"/>
    <w:rsid w:val="00506B19"/>
    <w:rsid w:val="00512693"/>
    <w:rsid w:val="005155A3"/>
    <w:rsid w:val="00520AF8"/>
    <w:rsid w:val="005420C8"/>
    <w:rsid w:val="00554211"/>
    <w:rsid w:val="00563B94"/>
    <w:rsid w:val="0058023A"/>
    <w:rsid w:val="00592CB5"/>
    <w:rsid w:val="005C23D5"/>
    <w:rsid w:val="005F3621"/>
    <w:rsid w:val="0060342A"/>
    <w:rsid w:val="0060445D"/>
    <w:rsid w:val="00605787"/>
    <w:rsid w:val="0061218A"/>
    <w:rsid w:val="00622282"/>
    <w:rsid w:val="0062750B"/>
    <w:rsid w:val="00633709"/>
    <w:rsid w:val="006546B8"/>
    <w:rsid w:val="00656144"/>
    <w:rsid w:val="00685199"/>
    <w:rsid w:val="00691E8E"/>
    <w:rsid w:val="00693F42"/>
    <w:rsid w:val="006A48C8"/>
    <w:rsid w:val="006B0885"/>
    <w:rsid w:val="006B1643"/>
    <w:rsid w:val="006C2827"/>
    <w:rsid w:val="006C75CA"/>
    <w:rsid w:val="006D4DB7"/>
    <w:rsid w:val="006F244B"/>
    <w:rsid w:val="006F38F5"/>
    <w:rsid w:val="006F77C4"/>
    <w:rsid w:val="00700470"/>
    <w:rsid w:val="007025E0"/>
    <w:rsid w:val="00716272"/>
    <w:rsid w:val="00727296"/>
    <w:rsid w:val="00767103"/>
    <w:rsid w:val="007678A2"/>
    <w:rsid w:val="00776B88"/>
    <w:rsid w:val="007837E3"/>
    <w:rsid w:val="007900CD"/>
    <w:rsid w:val="00794366"/>
    <w:rsid w:val="007A0250"/>
    <w:rsid w:val="007A0ABD"/>
    <w:rsid w:val="007D25D9"/>
    <w:rsid w:val="007F5BD2"/>
    <w:rsid w:val="00806656"/>
    <w:rsid w:val="00812721"/>
    <w:rsid w:val="008230E3"/>
    <w:rsid w:val="00830E98"/>
    <w:rsid w:val="00842B8E"/>
    <w:rsid w:val="0087771C"/>
    <w:rsid w:val="00887430"/>
    <w:rsid w:val="0089370E"/>
    <w:rsid w:val="008A1453"/>
    <w:rsid w:val="008C61CE"/>
    <w:rsid w:val="008D0264"/>
    <w:rsid w:val="008D1F56"/>
    <w:rsid w:val="008E0502"/>
    <w:rsid w:val="008E3B81"/>
    <w:rsid w:val="008E6E5E"/>
    <w:rsid w:val="008E7B11"/>
    <w:rsid w:val="00923C68"/>
    <w:rsid w:val="009328EC"/>
    <w:rsid w:val="00933F9D"/>
    <w:rsid w:val="00936C8A"/>
    <w:rsid w:val="00941292"/>
    <w:rsid w:val="00945ED4"/>
    <w:rsid w:val="009515ED"/>
    <w:rsid w:val="00962251"/>
    <w:rsid w:val="0098340F"/>
    <w:rsid w:val="00986363"/>
    <w:rsid w:val="0099546C"/>
    <w:rsid w:val="009C3B39"/>
    <w:rsid w:val="009C3D69"/>
    <w:rsid w:val="009E5511"/>
    <w:rsid w:val="00A10456"/>
    <w:rsid w:val="00A10CCA"/>
    <w:rsid w:val="00A12C3D"/>
    <w:rsid w:val="00A17196"/>
    <w:rsid w:val="00A31CB4"/>
    <w:rsid w:val="00A53CB8"/>
    <w:rsid w:val="00A64A2A"/>
    <w:rsid w:val="00A7414A"/>
    <w:rsid w:val="00A806E8"/>
    <w:rsid w:val="00A80BF5"/>
    <w:rsid w:val="00A85ECB"/>
    <w:rsid w:val="00AB0657"/>
    <w:rsid w:val="00AC4157"/>
    <w:rsid w:val="00AE28C7"/>
    <w:rsid w:val="00AF4F34"/>
    <w:rsid w:val="00B01320"/>
    <w:rsid w:val="00B10441"/>
    <w:rsid w:val="00B12FAF"/>
    <w:rsid w:val="00B13DA0"/>
    <w:rsid w:val="00B221F0"/>
    <w:rsid w:val="00B23158"/>
    <w:rsid w:val="00B31A63"/>
    <w:rsid w:val="00B3642F"/>
    <w:rsid w:val="00B47343"/>
    <w:rsid w:val="00B50989"/>
    <w:rsid w:val="00B571B6"/>
    <w:rsid w:val="00B654E9"/>
    <w:rsid w:val="00B66095"/>
    <w:rsid w:val="00B702D1"/>
    <w:rsid w:val="00B76820"/>
    <w:rsid w:val="00B91D8C"/>
    <w:rsid w:val="00B929EE"/>
    <w:rsid w:val="00BA159B"/>
    <w:rsid w:val="00BA198C"/>
    <w:rsid w:val="00BA698F"/>
    <w:rsid w:val="00BA79A7"/>
    <w:rsid w:val="00BA7AFE"/>
    <w:rsid w:val="00BC2753"/>
    <w:rsid w:val="00BC2D70"/>
    <w:rsid w:val="00BE3191"/>
    <w:rsid w:val="00BE31E2"/>
    <w:rsid w:val="00BF42EC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6A70"/>
    <w:rsid w:val="00C5291E"/>
    <w:rsid w:val="00C74856"/>
    <w:rsid w:val="00C7731C"/>
    <w:rsid w:val="00C81737"/>
    <w:rsid w:val="00C841C3"/>
    <w:rsid w:val="00C918BB"/>
    <w:rsid w:val="00C955C4"/>
    <w:rsid w:val="00C96C90"/>
    <w:rsid w:val="00C97264"/>
    <w:rsid w:val="00CA0CA4"/>
    <w:rsid w:val="00CB1E77"/>
    <w:rsid w:val="00CB452B"/>
    <w:rsid w:val="00CB6AEF"/>
    <w:rsid w:val="00CE350D"/>
    <w:rsid w:val="00CE4AD0"/>
    <w:rsid w:val="00CF7962"/>
    <w:rsid w:val="00D013AD"/>
    <w:rsid w:val="00D026BB"/>
    <w:rsid w:val="00D0609D"/>
    <w:rsid w:val="00D14589"/>
    <w:rsid w:val="00D2100F"/>
    <w:rsid w:val="00D26446"/>
    <w:rsid w:val="00D27E4F"/>
    <w:rsid w:val="00D45B56"/>
    <w:rsid w:val="00D45FC2"/>
    <w:rsid w:val="00D5779B"/>
    <w:rsid w:val="00D63402"/>
    <w:rsid w:val="00D720CB"/>
    <w:rsid w:val="00D8523B"/>
    <w:rsid w:val="00D92622"/>
    <w:rsid w:val="00DA488D"/>
    <w:rsid w:val="00DB57AB"/>
    <w:rsid w:val="00DB6978"/>
    <w:rsid w:val="00DC5CAD"/>
    <w:rsid w:val="00DD1ABE"/>
    <w:rsid w:val="00DE2969"/>
    <w:rsid w:val="00DF4DE0"/>
    <w:rsid w:val="00E32F0D"/>
    <w:rsid w:val="00E403AC"/>
    <w:rsid w:val="00E54BAE"/>
    <w:rsid w:val="00E66974"/>
    <w:rsid w:val="00E737C0"/>
    <w:rsid w:val="00E9342C"/>
    <w:rsid w:val="00EB0A1E"/>
    <w:rsid w:val="00EB0E50"/>
    <w:rsid w:val="00EC0FC1"/>
    <w:rsid w:val="00EC396C"/>
    <w:rsid w:val="00EE1C6F"/>
    <w:rsid w:val="00F17EC3"/>
    <w:rsid w:val="00F22F04"/>
    <w:rsid w:val="00F3024F"/>
    <w:rsid w:val="00F464A3"/>
    <w:rsid w:val="00F5449A"/>
    <w:rsid w:val="00F54C04"/>
    <w:rsid w:val="00F82CEF"/>
    <w:rsid w:val="00F86E5D"/>
    <w:rsid w:val="00F8772A"/>
    <w:rsid w:val="00F92F05"/>
    <w:rsid w:val="00FA7913"/>
    <w:rsid w:val="00FA7D65"/>
    <w:rsid w:val="00FC10F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0A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0A7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0A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0A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0A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0A7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0A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0A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MUSTANG d.o.o. zastupanog po punomoćniku MIROSLAV ZEČIĆ</izvorni_sadrzaj>
    <derivirana_varijabla naziv="DomainObject.Predmet.ProtustrankaFormated_1">  MUSTANG d.o.o. zastupanog po punomoćniku MIROSLAV ZEČIĆ</derivirana_varijabla>
  </DomainObject.Predmet.ProtustrankaFormated>
  <DomainObject.Predmet.ProtustrankaFormatedOIB>
    <izvorni_sadrzaj>  MUSTANG d.o.o., OIB 48712839870 zastupanog po punomoćniku MIROSLAV ZEČIĆ</izvorni_sadrzaj>
    <derivirana_varijabla naziv="DomainObject.Predmet.ProtustrankaFormatedOIB_1">  MUSTANG d.o.o., OIB 48712839870 zastupanog po punomoćniku MIROSLAV ZEČIĆ</derivirana_varijabla>
  </DomainObject.Predmet.ProtustrankaFormatedOIB>
  <DomainObject.Predmet.ProtustrankaFormatedWithAdress>
    <izvorni_sadrzaj> MUSTANG d.o.o., Ogrizovićeva 36/a, 10000 Zagreb zastupanog po punomoćniku MIROSLAV ZEČIĆ</izvorni_sadrzaj>
    <derivirana_varijabla naziv="DomainObject.Predmet.ProtustrankaFormatedWithAdress_1"> MUSTANG d.o.o., Ogrizovićeva 36/a, 10000 Zagreb zastupanog po punomoćniku MIROSLAV ZEČIĆ</derivirana_varijabla>
  </DomainObject.Predmet.ProtustrankaFormatedWithAdress>
  <DomainObject.Predmet.ProtustrankaFormatedWithAdressOIB>
    <izvorni_sadrzaj> MUSTANG d.o.o., OIB 48712839870, Ogrizovićeva 36/a, 10000 Zagreb zastupanog po punomoćniku MIROSLAV ZEČIĆ</izvorni_sadrzaj>
    <derivirana_varijabla naziv="DomainObject.Predmet.ProtustrankaFormatedWithAdressOIB_1"> MUSTANG d.o.o., OIB 48712839870, Ogrizovićeva 36/a, 10000 Zagreb zastupanog po punomoćniku MIROSLAV ZEČIĆ</derivirana_varijabla>
  </DomainObject.Predmet.ProtustrankaFormatedWithAdressOIB>
  <DomainObject.Predmet.ProtustrankaWithAdress>
    <izvorni_sadrzaj>MUSTANG d.o.o. Ogrizovićeva 36/a, 10000 Zagreb</izvorni_sadrzaj>
    <derivirana_varijabla naziv="DomainObject.Predmet.ProtustrankaWithAdress_1">MUSTANG d.o.o. Ogrizovićeva 36/a, 10000 Zagreb</derivirana_varijabla>
  </DomainObject.Predmet.ProtustrankaWithAdress>
  <DomainObject.Predmet.ProtustrankaWithAdressOIB>
    <izvorni_sadrzaj>MUSTANG d.o.o., OIB 48712839870, Ogrizovićeva 36/a, 10000 Zagreb</izvorni_sadrzaj>
    <derivirana_varijabla naziv="DomainObject.Predmet.ProtustrankaWithAdressOIB_1">MUSTANG d.o.o., OIB 48712839870, Ogrizovićeva 36/a, 10000 Zagreb</derivirana_varijabla>
  </DomainObject.Predmet.ProtustrankaWithAdressOIB>
  <DomainObject.Predmet.ProtustrankaNazivFormated>
    <izvorni_sadrzaj>MUSTANG d.o.o.</izvorni_sadrzaj>
    <derivirana_varijabla naziv="DomainObject.Predmet.ProtustrankaNazivFormated_1">MUSTANG d.o.o.</derivirana_varijabla>
  </DomainObject.Predmet.ProtustrankaNazivFormated>
  <DomainObject.Predmet.ProtustrankaNazivFormatedOIB>
    <izvorni_sadrzaj>MUSTANG d.o.o., OIB 48712839870</izvorni_sadrzaj>
    <derivirana_varijabla naziv="DomainObject.Predmet.ProtustrankaNazivFormatedOIB_1">MUSTANG d.o.o., OIB 48712839870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Ogrizovićeva 36/a, 10000 Zagreb</izvorni_sadrzaj>
    <derivirana_varijabla naziv="DomainObject.Predmet.StrankaFormatedWithAdress_1"> FINA Regionalni centar Zagreb, Ogrizovićeva 36/a, 10000 Zagreb</derivirana_varijabla>
  </DomainObject.Predmet.StrankaFormatedWithAdress>
  <DomainObject.Predmet.StrankaFormatedWithAdressOIB>
    <izvorni_sadrzaj> FINA Regionalni centar Zagreb, OIB 85821130368, Ogrizovićeva 36/a, 10000 Zagreb</izvorni_sadrzaj>
    <derivirana_varijabla naziv="DomainObject.Predmet.StrankaFormatedWithAdressOIB_1"> FINA Regionalni centar Zagreb, OIB 85821130368, Ogrizovićeva 36/a, 10000 Zagreb</derivirana_varijabla>
  </DomainObject.Predmet.StrankaFormatedWithAdressOIB>
  <DomainObject.Predmet.StrankaWithAdress>
    <izvorni_sadrzaj>FINA Regionalni centar Zagreb Ogrizovićeva 36/a,10000 Zagreb</izvorni_sadrzaj>
    <derivirana_varijabla naziv="DomainObject.Predmet.StrankaWithAdress_1">FINA Regionalni centar Zagreb Ogrizovićeva 36/a,10000 Zagreb</derivirana_varijabla>
  </DomainObject.Predmet.StrankaWithAdress>
  <DomainObject.Predmet.StrankaWithAdressOIB>
    <izvorni_sadrzaj>FINA Regionalni centar Zagreb, OIB 85821130368, Ogrizovićeva 36/a,10000 Zagreb</izvorni_sadrzaj>
    <derivirana_varijabla naziv="DomainObject.Predmet.StrankaWithAdressOIB_1">FINA Regionalni centar Zagreb, OIB 85821130368, Ogrizovićeva 36/a,10000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Ogrizovićeva 36/a, 10000 Zagreb</item>
    </izvorni_sadrzaj>
    <derivirana_varijabla naziv="DomainObject.Predmet.StrankaListFormatedWithAdress_1">
      <item>FINA Regionalni centar Zagreb, Ogrizovićeva 36/a, 10000 Zagreb</item>
    </derivirana_varijabla>
  </DomainObject.Predmet.StrankaListFormatedWithAdress>
  <DomainObject.Predmet.StrankaListFormatedWithAdressOIB>
    <izvorni_sadrzaj>
      <item>FINA Regionalni centar Zagreb, OIB 85821130368, Ogrizovićeva 36/a, 10000 Zagreb</item>
    </izvorni_sadrzaj>
    <derivirana_varijabla naziv="DomainObject.Predmet.StrankaListFormatedWithAdressOIB_1">
      <item>FINA Regionalni centar Zagreb, OIB 85821130368, Ogrizovićeva 36/a,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MUSTANG d.o.o. zastupanog po punomoćniku MIROSLAV ZEČIĆ</item>
    </izvorni_sadrzaj>
    <derivirana_varijabla naziv="DomainObject.Predmet.ProtuStrankaListFormated_1">
      <item>MUSTANG d.o.o. zastupanog po punomoćniku MIROSLAV ZEČIĆ</item>
    </derivirana_varijabla>
  </DomainObject.Predmet.ProtuStrankaListFormated>
  <DomainObject.Predmet.ProtuStrankaListFormatedOIB>
    <izvorni_sadrzaj>
      <item>MUSTANG d.o.o., OIB 48712839870 zastupanog po punomoćniku MIROSLAV ZEČIĆ</item>
    </izvorni_sadrzaj>
    <derivirana_varijabla naziv="DomainObject.Predmet.ProtuStrankaListFormatedOIB_1">
      <item>MUSTANG d.o.o., OIB 48712839870 zastupanog po punomoćniku MIROSLAV ZEČIĆ</item>
    </derivirana_varijabla>
  </DomainObject.Predmet.ProtuStrankaListFormatedOIB>
  <DomainObject.Predmet.ProtuStrankaListFormatedWithAdress>
    <izvorni_sadrzaj>
      <item>MUSTANG d.o.o., Ogrizovićeva 36/a, 10000 Zagreb zastupanog po punomoćniku MIROSLAV ZEČIĆ</item>
    </izvorni_sadrzaj>
    <derivirana_varijabla naziv="DomainObject.Predmet.ProtuStrankaListFormatedWithAdress_1">
      <item>MUSTANG d.o.o., Ogrizovićeva 36/a, 10000 Zagreb zastupanog po punomoćniku MIROSLAV ZEČIĆ</item>
    </derivirana_varijabla>
  </DomainObject.Predmet.ProtuStrankaListFormatedWithAdress>
  <DomainObject.Predmet.ProtuStrankaListFormatedWithAdressOIB>
    <izvorni_sadrzaj>
      <item>MUSTANG d.o.o., OIB 48712839870, Ogrizovićeva 36/a, 10000 Zagreb zastupanog po punomoćniku MIROSLAV ZEČIĆ</item>
    </izvorni_sadrzaj>
    <derivirana_varijabla naziv="DomainObject.Predmet.ProtuStrankaListFormatedWithAdressOIB_1">
      <item>MUSTANG d.o.o., OIB 48712839870, Ogrizovićeva 36/a, 10000 Zagreb zastupanog po punomoćniku MIROSLAV ZEČIĆ</item>
    </derivirana_varijabla>
  </DomainObject.Predmet.ProtuStrankaListFormatedWithAdressOIB>
  <DomainObject.Predmet.ProtuStrankaListNazivFormated>
    <izvorni_sadrzaj>
      <item>MUSTANG d.o.o.</item>
    </izvorni_sadrzaj>
    <derivirana_varijabla naziv="DomainObject.Predmet.ProtuStrankaListNazivFormated_1">
      <item>MUSTANG d.o.o.</item>
    </derivirana_varijabla>
  </DomainObject.Predmet.ProtuStrankaListNazivFormated>
  <DomainObject.Predmet.ProtuStrankaListNazivFormatedOIB>
    <izvorni_sadrzaj>
      <item>MUSTANG d.o.o., OIB 48712839870</item>
    </izvorni_sadrzaj>
    <derivirana_varijabla naziv="DomainObject.Predmet.ProtuStrankaListNazivFormatedOIB_1">
      <item>MUSTANG d.o.o., OIB 48712839870</item>
    </derivirana_varijabla>
  </DomainObject.Predmet.ProtuStrankaListNazivFormatedOIB>
  <DomainObject.Predmet.OstaliListFormated>
    <izvorni_sadrzaj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Formated_1"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derivirana_varijabla>
  </DomainObject.Predmet.OstaliListFormated>
  <DomainObject.Predmet.OstaliListFormatedOIB>
    <izvorni_sadrzaj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FormatedOIB_1"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izvorni_sadrzaj>
    <derivirana_varijabla naziv="DomainObject.Predmet.OstaliListFormatedWithAdress_1"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NazivFormated_1"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OstaliListNazivFormated>
  <DomainObject.Predmet.OstaliListNazivFormatedOIB>
    <izvorni_sadrzaj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NazivFormatedOIB_1"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MUSTANG d.o.o.</izvorni_sadrzaj>
    <derivirana_varijabla naziv="DomainObject.Predmet.ProtustrankaIDrugi_1">MUSTANG d.o.o.</derivirana_varijabla>
  </DomainObject.Predmet.ProtustrankaIDrugi>
  <DomainObject.Predmet.StrankaIDrugiAdressOIB>
    <izvorni_sadrzaj>FINA Regionalni centar Zagreb, OIB 85821130368, Ogrizovićeva 36/a, 10000 Zagreb</izvorni_sadrzaj>
    <derivirana_varijabla naziv="DomainObject.Predmet.StrankaIDrugiAdressOIB_1">FINA Regionalni centar Zagreb, OIB 85821130368, Ogrizovićeva 36/a, 10000 Zagreb</derivirana_varijabla>
  </DomainObject.Predmet.StrankaIDrugiAdressOIB>
  <DomainObject.Predmet.ProtustrankaIDrugiAdressOIB>
    <izvorni_sadrzaj>MUSTANG d.o.o., OIB 48712839870, Ogrizovićeva 36/a, 10000 Zagreb</izvorni_sadrzaj>
    <derivirana_varijabla naziv="DomainObject.Predmet.ProtustrankaIDrugiAdressOIB_1">MUSTANG d.o.o., OIB 48712839870, Ogrizovićeva 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SudioniciListNaziv_1"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SudioniciListNaziv>
  <DomainObject.Predmet.SudioniciListAdressOIB>
    <izvorni_sadrzaj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izvorni_sadrzaj>
    <derivirana_varijabla naziv="DomainObject.Predmet.SudioniciListAdressOIB_1"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48712839870</item>
      <item>, OIB 07577004136</item>
      <item>, OIB 89296739230</item>
      <item>, OIB 73431976192</item>
      <item>, OIB 04323472109</item>
    </izvorni_sadrzaj>
    <derivirana_varijabla naziv="DomainObject.Predmet.SudioniciListNazivOIB_1">
      <item>, OIB 85821130368</item>
      <item>, OIB 48712839870</item>
      <item>, OIB 07577004136</item>
      <item>, OIB 89296739230</item>
      <item>, OIB 73431976192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927</properties:Words>
  <properties:Characters>5059</properties:Characters>
  <properties:Lines>136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2017-10-31T10:52:00Z</dcterms:created>
  <dc:creator>BISERKA CALIC</dc:creator>
  <cp:lastModifiedBy>Katica Franjić</cp:lastModifiedBy>
  <cp:lastPrinted>2017-11-02T08:49:00Z</cp:lastPrinted>
  <dcterms:modified xmlns:xsi="http://www.w3.org/2001/XMLSchema-instance" xsi:type="dcterms:W3CDTF">2017-11-02T08:49:00Z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