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24cd" w14:paraId="07524cd" w:rsidRDefault="00D17329" w:rsidP="008D19C2" w:rsidR="00D17329" w:rsidRPr="002538D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538D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2538D7">
      <w:pPr>
        <w:pStyle w:val="Zaglavlje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2538D7">
      <w:pPr>
        <w:pStyle w:val="Zaglavlje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Zagreb, Amruševa 2/II</w:t>
      </w:r>
      <w:r w:rsidR="00D17329" w:rsidRPr="002538D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2538D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  <w:t>89. St-</w:t>
      </w:r>
      <w:r w:rsidR="007E2E50" w:rsidRPr="002538D7">
        <w:rPr>
          <w:rFonts w:hAnsi="Times New Roman" w:ascii="Times New Roman"/>
          <w:szCs w:val="24"/>
          <w:lang w:val="hr-HR"/>
        </w:rPr>
        <w:t>60</w:t>
      </w:r>
      <w:r w:rsidR="00B860FB" w:rsidRPr="002538D7">
        <w:rPr>
          <w:rFonts w:hAnsi="Times New Roman" w:ascii="Times New Roman"/>
          <w:szCs w:val="24"/>
          <w:lang w:val="hr-HR"/>
        </w:rPr>
        <w:t>53</w:t>
      </w:r>
      <w:r w:rsidRPr="002538D7">
        <w:rPr>
          <w:rFonts w:hAnsi="Times New Roman" w:ascii="Times New Roman"/>
          <w:szCs w:val="24"/>
          <w:lang w:val="hr-HR"/>
        </w:rPr>
        <w:t>/15-</w:t>
      </w:r>
      <w:r w:rsidR="005B4132" w:rsidRPr="002538D7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2538D7">
      <w:pPr>
        <w:jc w:val="center"/>
        <w:rPr>
          <w:rFonts w:hAnsi="Times New Roman" w:ascii="Times New Roman"/>
          <w:szCs w:val="24"/>
        </w:rPr>
      </w:pPr>
      <w:r w:rsidRPr="002538D7">
        <w:rPr>
          <w:rFonts w:hAnsi="Times New Roman" w:ascii="Times New Roman"/>
          <w:szCs w:val="24"/>
        </w:rPr>
        <w:t xml:space="preserve">U  I M E  </w:t>
      </w:r>
      <w:r w:rsidR="00F43A24" w:rsidRPr="002538D7">
        <w:rPr>
          <w:rFonts w:hAnsi="Times New Roman" w:ascii="Times New Roman"/>
          <w:szCs w:val="24"/>
        </w:rPr>
        <w:t xml:space="preserve"> </w:t>
      </w:r>
      <w:r w:rsidRPr="002538D7">
        <w:rPr>
          <w:rFonts w:hAnsi="Times New Roman" w:ascii="Times New Roman"/>
          <w:szCs w:val="24"/>
        </w:rPr>
        <w:t xml:space="preserve">R E P U B L I K E </w:t>
      </w:r>
      <w:r w:rsidR="00A066C9" w:rsidRPr="002538D7">
        <w:rPr>
          <w:rFonts w:hAnsi="Times New Roman" w:ascii="Times New Roman"/>
          <w:szCs w:val="24"/>
        </w:rPr>
        <w:t xml:space="preserve"> </w:t>
      </w:r>
      <w:r w:rsidRPr="002538D7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538D7">
        <w:rPr>
          <w:rFonts w:hAnsi="Times New Roman" w:ascii="Times New Roman"/>
          <w:szCs w:val="24"/>
          <w:lang w:val="hr-HR"/>
        </w:rPr>
        <w:t>Nikolini Dorić Hadžisejdić</w:t>
      </w:r>
      <w:r w:rsidRPr="002538D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860FB" w:rsidRPr="002538D7">
        <w:rPr>
          <w:rFonts w:hAnsi="Times New Roman" w:ascii="Times New Roman"/>
          <w:szCs w:val="24"/>
        </w:rPr>
        <w:t>PROLAN d.o.o., OIB 15569558172, Zaprešić, Ivana Mažuranića 63</w:t>
      </w:r>
      <w:r w:rsidRPr="002538D7">
        <w:rPr>
          <w:rFonts w:hAnsi="Times New Roman" w:ascii="Times New Roman"/>
          <w:szCs w:val="24"/>
          <w:lang w:val="hr-HR"/>
        </w:rPr>
        <w:t xml:space="preserve">, </w:t>
      </w:r>
      <w:r w:rsidR="002538D7" w:rsidRPr="002538D7">
        <w:rPr>
          <w:rFonts w:hAnsi="Times New Roman" w:ascii="Times New Roman"/>
          <w:szCs w:val="24"/>
          <w:lang w:val="hr-HR"/>
        </w:rPr>
        <w:t>2. svibnja</w:t>
      </w:r>
      <w:r w:rsidR="004431B0" w:rsidRPr="002538D7">
        <w:rPr>
          <w:rFonts w:hAnsi="Times New Roman" w:ascii="Times New Roman"/>
          <w:szCs w:val="24"/>
          <w:lang w:val="hr-HR"/>
        </w:rPr>
        <w:t xml:space="preserve"> 2016</w:t>
      </w:r>
      <w:r w:rsidRPr="002538D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2538D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2538D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38D7">
        <w:rPr>
          <w:rFonts w:hAnsi="Times New Roman" w:ascii="Times New Roman"/>
          <w:szCs w:val="24"/>
        </w:rPr>
        <w:t xml:space="preserve">I. Otvara se stečajni postupak nad dužnikom </w:t>
      </w:r>
      <w:r w:rsidR="00B860FB" w:rsidRPr="002538D7">
        <w:rPr>
          <w:rFonts w:hAnsi="Times New Roman" w:ascii="Times New Roman"/>
          <w:szCs w:val="24"/>
        </w:rPr>
        <w:t>PROLAN d.o.o., OIB 15569558172, Zaprešić, Ivana Mažuranića 63</w:t>
      </w:r>
      <w:r w:rsidRPr="002538D7">
        <w:rPr>
          <w:rFonts w:hAnsi="Times New Roman" w:ascii="Times New Roman"/>
          <w:szCs w:val="24"/>
        </w:rPr>
        <w:t xml:space="preserve">. Stečajni postupak otvoren je </w:t>
      </w:r>
      <w:r w:rsidR="002538D7" w:rsidRPr="002538D7">
        <w:rPr>
          <w:rFonts w:hAnsi="Times New Roman" w:ascii="Times New Roman"/>
          <w:szCs w:val="24"/>
        </w:rPr>
        <w:t>2. svibnja</w:t>
      </w:r>
      <w:r w:rsidR="004431B0" w:rsidRPr="002538D7">
        <w:rPr>
          <w:rFonts w:hAnsi="Times New Roman" w:ascii="Times New Roman"/>
          <w:szCs w:val="24"/>
        </w:rPr>
        <w:t xml:space="preserve"> 2016</w:t>
      </w:r>
      <w:r w:rsidRPr="002538D7">
        <w:rPr>
          <w:rFonts w:hAnsi="Times New Roman" w:ascii="Times New Roman"/>
          <w:szCs w:val="24"/>
        </w:rPr>
        <w:t>., u 1</w:t>
      </w:r>
      <w:r w:rsidR="004431B0" w:rsidRPr="002538D7">
        <w:rPr>
          <w:rFonts w:hAnsi="Times New Roman" w:ascii="Times New Roman"/>
          <w:szCs w:val="24"/>
        </w:rPr>
        <w:t>3</w:t>
      </w:r>
      <w:r w:rsidRPr="002538D7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2538D7" w:rsidR="00D17329" w:rsidRPr="002538D7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2538D7">
        <w:rPr>
          <w:rFonts w:hAnsi="Times New Roman" w:ascii="Times New Roman"/>
          <w:szCs w:val="24"/>
        </w:rPr>
        <w:t xml:space="preserve">II. Za stečajnog upravitelja imenuje se </w:t>
      </w:r>
      <w:r w:rsidR="002538D7" w:rsidRPr="002538D7">
        <w:rPr>
          <w:rFonts w:hAnsi="Times New Roman" w:ascii="Times New Roman"/>
          <w:szCs w:val="24"/>
        </w:rPr>
        <w:t>Milan Bariša Obradović, OIB 45619494339, Sveta Nedjelja, Srebrnjak 20B</w:t>
      </w:r>
      <w:r w:rsidRPr="002538D7">
        <w:rPr>
          <w:rFonts w:hAnsi="Times New Roman" w:ascii="Times New Roman"/>
          <w:szCs w:val="24"/>
        </w:rPr>
        <w:t>.</w:t>
      </w:r>
    </w:p>
    <w:p w:rsidRDefault="00D17329" w:rsidP="008D19C2" w:rsidR="00D17329" w:rsidRPr="002538D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538D7">
        <w:rPr>
          <w:rFonts w:hAnsi="Times New Roman" w:ascii="Times New Roman"/>
          <w:szCs w:val="24"/>
        </w:rPr>
        <w:t xml:space="preserve"> </w:t>
      </w:r>
      <w:r w:rsidR="00B860FB" w:rsidRPr="002538D7">
        <w:rPr>
          <w:rFonts w:hAnsi="Times New Roman" w:ascii="Times New Roman"/>
          <w:szCs w:val="24"/>
        </w:rPr>
        <w:t>PROLAN d.o.o., OIB 15569558172, Zaprešić, Ivana Mažuranića 63</w:t>
      </w:r>
      <w:r w:rsidRPr="002538D7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2538D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2538D7">
        <w:rPr>
          <w:rFonts w:hAnsi="Times New Roman" w:ascii="Times New Roman"/>
          <w:szCs w:val="24"/>
          <w:lang w:val="hr-HR"/>
        </w:rPr>
        <w:t>44</w:t>
      </w:r>
      <w:r w:rsidRPr="002538D7">
        <w:rPr>
          <w:rFonts w:hAnsi="Times New Roman" w:ascii="Times New Roman"/>
          <w:szCs w:val="24"/>
          <w:lang w:val="hr-HR"/>
        </w:rPr>
        <w:t xml:space="preserve">. </w:t>
      </w:r>
      <w:r w:rsidR="004431B0" w:rsidRPr="002538D7">
        <w:rPr>
          <w:rFonts w:hAnsi="Times New Roman" w:ascii="Times New Roman"/>
          <w:szCs w:val="24"/>
          <w:lang w:val="hr-HR"/>
        </w:rPr>
        <w:t>st. 1</w:t>
      </w:r>
      <w:r w:rsidR="002538D7">
        <w:rPr>
          <w:rFonts w:hAnsi="Times New Roman" w:ascii="Times New Roman"/>
          <w:szCs w:val="24"/>
          <w:lang w:val="hr-HR"/>
        </w:rPr>
        <w:t>.</w:t>
      </w:r>
      <w:r w:rsidR="004431B0" w:rsidRPr="002538D7">
        <w:rPr>
          <w:rFonts w:hAnsi="Times New Roman" w:ascii="Times New Roman"/>
          <w:szCs w:val="24"/>
          <w:lang w:val="hr-HR"/>
        </w:rPr>
        <w:t xml:space="preserve"> </w:t>
      </w:r>
      <w:r w:rsidRPr="002538D7">
        <w:rPr>
          <w:rFonts w:hAnsi="Times New Roman" w:ascii="Times New Roman"/>
          <w:szCs w:val="24"/>
          <w:lang w:val="hr-HR"/>
        </w:rPr>
        <w:t>Stečajnog zakona (</w:t>
      </w:r>
      <w:r w:rsidR="009F35B4" w:rsidRPr="002538D7">
        <w:rPr>
          <w:rFonts w:hAnsi="Times New Roman" w:ascii="Times New Roman"/>
          <w:szCs w:val="24"/>
          <w:lang w:val="hr-HR"/>
        </w:rPr>
        <w:t>"Narodne novine" broj</w:t>
      </w:r>
      <w:r w:rsidRPr="002538D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538D7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color w:val="FF0000"/>
          <w:szCs w:val="24"/>
          <w:lang w:val="hr-HR"/>
        </w:rPr>
        <w:tab/>
      </w:r>
      <w:r w:rsidRPr="002538D7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2538D7">
        <w:rPr>
          <w:rFonts w:hAnsi="Times New Roman" w:ascii="Times New Roman"/>
          <w:szCs w:val="24"/>
          <w:lang w:val="hr-HR"/>
        </w:rPr>
        <w:t>1</w:t>
      </w:r>
      <w:r w:rsidR="008D19C2" w:rsidRPr="002538D7">
        <w:rPr>
          <w:rFonts w:hAnsi="Times New Roman" w:ascii="Times New Roman"/>
          <w:szCs w:val="24"/>
          <w:lang w:val="hr-HR"/>
        </w:rPr>
        <w:t>8</w:t>
      </w:r>
      <w:r w:rsidR="009F35B4" w:rsidRPr="002538D7">
        <w:rPr>
          <w:rFonts w:hAnsi="Times New Roman" w:ascii="Times New Roman"/>
          <w:szCs w:val="24"/>
          <w:lang w:val="hr-HR"/>
        </w:rPr>
        <w:t>. siječnja 2016</w:t>
      </w:r>
      <w:r w:rsidRPr="002538D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2538D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2538D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 xml:space="preserve">U Zagrebu, </w:t>
      </w:r>
      <w:r w:rsidR="002538D7">
        <w:rPr>
          <w:rFonts w:hAnsi="Times New Roman" w:ascii="Times New Roman"/>
          <w:szCs w:val="24"/>
          <w:lang w:val="hr-HR"/>
        </w:rPr>
        <w:t>2. svibnja</w:t>
      </w:r>
      <w:r w:rsidR="00021BBC" w:rsidRPr="002538D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2538D7">
      <w:pPr>
        <w:jc w:val="right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Nikolina Dorić Hadžisejdić</w:t>
      </w:r>
      <w:r w:rsidR="003747F3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  <w:r w:rsidRPr="002538D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538D7">
        <w:rPr>
          <w:rFonts w:hAnsi="Times New Roman" w:ascii="Times New Roman"/>
          <w:szCs w:val="24"/>
          <w:lang w:val="hr-HR"/>
        </w:rPr>
        <w:t xml:space="preserve"> po primitku rješenja</w:t>
      </w:r>
      <w:r w:rsidRPr="002538D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2538D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2538D7">
      <w:pPr>
        <w:jc w:val="both"/>
        <w:rPr>
          <w:rFonts w:hAnsi="Times New Roman" w:ascii="Times New Roman"/>
          <w:szCs w:val="24"/>
          <w:lang w:val="hr-HR"/>
        </w:rPr>
      </w:pPr>
    </w:p>
    <w:p w:rsidRDefault="00444CEE" w:rsidR="00444CE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44CEE" w:rsidR="00444CE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3747F3" w:rsidP="008D19C2" w:rsidR="003747F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538D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2538D7">
      <w:pPr>
        <w:rPr>
          <w:rFonts w:hAnsi="Times New Roman" w:ascii="Times New Roman"/>
          <w:szCs w:val="24"/>
        </w:rPr>
      </w:pPr>
    </w:p>
    <w:p w:rsidRDefault="001B745C" w:rsidP="008D19C2" w:rsidR="001B745C" w:rsidRPr="002538D7">
      <w:pPr>
        <w:rPr>
          <w:rFonts w:hAnsi="Times New Roman" w:ascii="Times New Roman"/>
          <w:szCs w:val="24"/>
        </w:rPr>
      </w:pPr>
    </w:p>
    <w:p w:rsidRDefault="006604F8" w:rsidP="008D19C2" w:rsidR="006604F8" w:rsidRPr="002538D7">
      <w:pPr>
        <w:rPr>
          <w:rFonts w:hAnsi="Times New Roman" w:ascii="Times New Roman"/>
          <w:szCs w:val="24"/>
        </w:rPr>
      </w:pPr>
    </w:p>
    <w:p w:rsidRDefault="003B71A4" w:rsidP="008D19C2" w:rsidR="003B71A4" w:rsidRPr="002538D7">
      <w:pPr>
        <w:rPr>
          <w:rFonts w:hAnsi="Times New Roman" w:ascii="Times New Roman"/>
          <w:szCs w:val="24"/>
        </w:rPr>
      </w:pPr>
    </w:p>
    <w:p w:rsidRDefault="00595035" w:rsidP="008D19C2" w:rsidR="00595035" w:rsidRPr="002538D7">
      <w:pPr>
        <w:rPr>
          <w:rFonts w:hAnsi="Times New Roman" w:ascii="Times New Roman"/>
          <w:szCs w:val="24"/>
        </w:rPr>
      </w:pPr>
    </w:p>
    <w:p w:rsidRDefault="00516D79" w:rsidP="008D19C2" w:rsidR="00516D79" w:rsidRPr="002538D7">
      <w:pPr>
        <w:rPr>
          <w:rFonts w:hAnsi="Times New Roman" w:ascii="Times New Roman"/>
          <w:szCs w:val="24"/>
        </w:rPr>
      </w:pPr>
    </w:p>
    <w:p w:rsidRDefault="00324EC6" w:rsidP="008D19C2" w:rsidR="00324EC6" w:rsidRPr="002538D7">
      <w:pPr>
        <w:rPr>
          <w:rFonts w:hAnsi="Times New Roman" w:ascii="Times New Roman"/>
          <w:szCs w:val="24"/>
        </w:rPr>
      </w:pPr>
    </w:p>
    <w:p w:rsidRDefault="00061305" w:rsidP="008D19C2" w:rsidR="00061305" w:rsidRPr="002538D7">
      <w:pPr>
        <w:rPr>
          <w:rFonts w:hAnsi="Times New Roman" w:ascii="Times New Roman"/>
          <w:szCs w:val="24"/>
        </w:rPr>
      </w:pPr>
    </w:p>
    <w:p w:rsidRDefault="00834D60" w:rsidP="008D19C2" w:rsidR="00834D60" w:rsidRPr="002538D7">
      <w:pPr>
        <w:rPr>
          <w:rFonts w:hAnsi="Times New Roman" w:ascii="Times New Roman"/>
          <w:szCs w:val="24"/>
        </w:rPr>
      </w:pPr>
    </w:p>
    <w:p w:rsidRDefault="00583E01" w:rsidP="008D19C2" w:rsidR="00583E01" w:rsidRPr="002538D7">
      <w:pPr>
        <w:rPr>
          <w:rFonts w:hAnsi="Times New Roman" w:ascii="Times New Roman"/>
          <w:szCs w:val="24"/>
        </w:rPr>
      </w:pPr>
    </w:p>
    <w:p w:rsidRDefault="002538D7" w:rsidR="002538D7" w:rsidRPr="002538D7">
      <w:pPr>
        <w:rPr>
          <w:rFonts w:hAnsi="Times New Roman" w:ascii="Times New Roman"/>
          <w:szCs w:val="24"/>
        </w:rPr>
      </w:pPr>
    </w:p>
    <w:sectPr w:rsidSect="00840E3D" w:rsidR="002538D7" w:rsidRPr="002538D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7AB" w:rsidR="00280A5F">
    <w:pPr>
      <w:pStyle w:val="Podnoje"/>
      <w:jc w:val="right"/>
    </w:pPr>
  </w:p>
  <w:p w:rsidRDefault="007357A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357AB" w:rsidRPr="007357A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60</w:t>
    </w:r>
    <w:r w:rsidR="00B860FB">
      <w:rPr>
        <w:rFonts w:hAnsi="Times New Roman" w:ascii="Times New Roman"/>
      </w:rPr>
      <w:t>53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7357A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538D7"/>
    <w:rsid w:val="00272C20"/>
    <w:rsid w:val="00272F3F"/>
    <w:rsid w:val="002D4B4D"/>
    <w:rsid w:val="00323874"/>
    <w:rsid w:val="00324EC6"/>
    <w:rsid w:val="0035767D"/>
    <w:rsid w:val="003747F3"/>
    <w:rsid w:val="00384EF3"/>
    <w:rsid w:val="003B71A4"/>
    <w:rsid w:val="003D5E31"/>
    <w:rsid w:val="004431B0"/>
    <w:rsid w:val="00444CEE"/>
    <w:rsid w:val="004B0EC6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604F8"/>
    <w:rsid w:val="00664A2F"/>
    <w:rsid w:val="006B75EC"/>
    <w:rsid w:val="00726015"/>
    <w:rsid w:val="007357AB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A248B"/>
    <w:rsid w:val="009A6BF1"/>
    <w:rsid w:val="009D1D22"/>
    <w:rsid w:val="009F35B4"/>
    <w:rsid w:val="00A066C9"/>
    <w:rsid w:val="00A14176"/>
    <w:rsid w:val="00AB2797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16C90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57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7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7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7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7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57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7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7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7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7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
4.) Sudski registar – elektronski i neposredno po pravomoćnosti
5.) Mrežna stranica e-Oglasne ploče
6.) Porezna uprava
7.) Erste &amp; Steiermarkische bank d.d., Rijeka, Jadranski trg 3a
8.) Stečajnom upravitelju</izvorni_sadrzaj>
    <derivirana_varijabla naziv="DomainObject.Primjedba_1">DNA:
1.) Podnositelju zahtjeva: FINA-i
2.) Dužnik i zakonski zastupnik dužnika
3.) Ministarstvo pravosuđa po ŽDO u Velikoj Gorici
4.) Sudski registar – elektronski i neposredno po pravomoćnosti
5.) Mrežna stranica e-Oglasne ploče
6.) Porezna uprava
7.) Erste &amp; Steiermarkische bank d.d., Rijeka, Jadranski trg 3a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6053</izvorni_sadrzaj>
    <derivirana_varijabla naziv="DomainObject.Predmet.Broj_1">6053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St-6053/2015</izvorni_sadrzaj>
    <derivirana_varijabla naziv="DomainObject.Predmet.OznakaBroj_1">St-6053/2015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PROLAN d.o.o. zastupanog po punomoćniku Tomislav Čavka</izvorni_sadrzaj>
    <derivirana_varijabla naziv="DomainObject.Predmet.ProtustrankaFormated_1">  PROLAN d.o.o. zastupanog po punomoćniku Tomislav Čavka</derivirana_varijabla>
  </DomainObject.Predmet.ProtustrankaFormated>
  <DomainObject.Predmet.ProtustrankaFormatedOIB>
    <izvorni_sadrzaj>  PROLAN d.o.o., OIB 15569558172 zastupanog po punomoćniku Tomislav Čavka</izvorni_sadrzaj>
    <derivirana_varijabla naziv="DomainObject.Predmet.ProtustrankaFormatedOIB_1">  PROLAN d.o.o., OIB 15569558172 zastupanog po punomoćniku Tomislav Čavka</derivirana_varijabla>
  </DomainObject.Predmet.ProtustrankaFormatedOIB>
  <DomainObject.Predmet.ProtustrankaFormatedWithAdress>
    <izvorni_sadrzaj> PROLAN d.o.o., Ivana Mažuranića 63, 10290 Zaprešić zastupanog po punomoćniku Tomislav Čavka</izvorni_sadrzaj>
    <derivirana_varijabla naziv="DomainObject.Predmet.ProtustrankaFormatedWithAdress_1"> PROLAN d.o.o., Ivana Mažuranića 63, 10290 Zaprešić zastupanog po punomoćniku Tomislav Čavka</derivirana_varijabla>
  </DomainObject.Predmet.ProtustrankaFormatedWithAdress>
  <DomainObject.Predmet.ProtustrankaFormatedWithAdressOIB>
    <izvorni_sadrzaj> PROLAN d.o.o., OIB 15569558172, Ivana Mažuranića 63, 10290 Zaprešić zastupanog po punomoćniku Tomislav Čavka</izvorni_sadrzaj>
    <derivirana_varijabla naziv="DomainObject.Predmet.ProtustrankaFormatedWithAdressOIB_1"> PROLAN d.o.o., OIB 15569558172, Ivana Mažuranića 63, 10290 Zaprešić zastupanog po punomoćniku Tomislav Čavka</derivirana_varijabla>
  </DomainObject.Predmet.ProtustrankaFormatedWithAdressOIB>
  <DomainObject.Predmet.ProtustrankaWithAdress>
    <izvorni_sadrzaj>PROLAN d.o.o. Ivana Mažuranića 63, 10290 Zaprešić</izvorni_sadrzaj>
    <derivirana_varijabla naziv="DomainObject.Predmet.ProtustrankaWithAdress_1">PROLAN d.o.o. Ivana Mažuranića 63, 10290 Zaprešić</derivirana_varijabla>
  </DomainObject.Predmet.ProtustrankaWithAdress>
  <DomainObject.Predmet.ProtustrankaWithAdressOIB>
    <izvorni_sadrzaj>PROLAN d.o.o., OIB 15569558172, Ivana Mažuranića 63, 10290 Zaprešić</izvorni_sadrzaj>
    <derivirana_varijabla naziv="DomainObject.Predmet.ProtustrankaWithAdressOIB_1">PROLAN d.o.o., OIB 15569558172, Ivana Mažuranića 63, 10290 Zaprešić</derivirana_varijabla>
  </DomainObject.Predmet.ProtustrankaWithAdressOIB>
  <DomainObject.Predmet.ProtustrankaNazivFormated>
    <izvorni_sadrzaj>PROLAN d.o.o.</izvorni_sadrzaj>
    <derivirana_varijabla naziv="DomainObject.Predmet.ProtustrankaNazivFormated_1">PROLAN d.o.o.</derivirana_varijabla>
  </DomainObject.Predmet.ProtustrankaNazivFormated>
  <DomainObject.Predmet.ProtustrankaNazivFormatedOIB>
    <izvorni_sadrzaj>PROLAN d.o.o., OIB 15569558172</izvorni_sadrzaj>
    <derivirana_varijabla naziv="DomainObject.Predmet.ProtustrankaNazivFormatedOIB_1">PROLAN d.o.o., OIB 15569558172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PROLAN d.o.o. zastupanog po punomoćniku Tomislav Čavka</item>
    </izvorni_sadrzaj>
    <derivirana_varijabla naziv="DomainObject.Predmet.ProtuStrankaListFormated_1">
      <item>PROLAN d.o.o. zastupanog po punomoćniku Tomislav Čavka</item>
    </derivirana_varijabla>
  </DomainObject.Predmet.ProtuStrankaListFormated>
  <DomainObject.Predmet.ProtuStrankaListFormatedOIB>
    <izvorni_sadrzaj>
      <item>PROLAN d.o.o., OIB 15569558172 zastupanog po punomoćniku Tomislav Čavka</item>
    </izvorni_sadrzaj>
    <derivirana_varijabla naziv="DomainObject.Predmet.ProtuStrankaListFormatedOIB_1">
      <item>PROLAN d.o.o., OIB 15569558172 zastupanog po punomoćniku Tomislav Čavka</item>
    </derivirana_varijabla>
  </DomainObject.Predmet.ProtuStrankaListFormatedOIB>
  <DomainObject.Predmet.ProtuStrankaListFormatedWithAdress>
    <izvorni_sadrzaj>
      <item>PROLAN d.o.o., Ivana Mažuranića 63, 10290 Zaprešić zastupanog po punomoćniku Tomislav Čavka</item>
    </izvorni_sadrzaj>
    <derivirana_varijabla naziv="DomainObject.Predmet.ProtuStrankaListFormatedWithAdress_1">
      <item>PROLAN d.o.o., Ivana Mažuranića 63, 10290 Zaprešić zastupanog po punomoćniku Tomislav Čavka</item>
    </derivirana_varijabla>
  </DomainObject.Predmet.ProtuStrankaListFormatedWithAdress>
  <DomainObject.Predmet.ProtuStrankaListFormatedWithAdressOIB>
    <izvorni_sadrzaj>
      <item>PROLAN d.o.o., OIB 15569558172, Ivana Mažuranića 63, 10290 Zaprešić zastupanog po punomoćniku Tomislav Čavka</item>
    </izvorni_sadrzaj>
    <derivirana_varijabla naziv="DomainObject.Predmet.ProtuStrankaListFormatedWithAdressOIB_1">
      <item>PROLAN d.o.o., OIB 15569558172, Ivana Mažuranića 63, 10290 Zaprešić zastupanog po punomoćniku Tomislav Čavka</item>
    </derivirana_varijabla>
  </DomainObject.Predmet.ProtuStrankaListFormatedWithAdressOIB>
  <DomainObject.Predmet.ProtuStrankaListNazivFormated>
    <izvorni_sadrzaj>
      <item>PROLAN d.o.o.</item>
    </izvorni_sadrzaj>
    <derivirana_varijabla naziv="DomainObject.Predmet.ProtuStrankaListNazivFormated_1">
      <item>PROLAN d.o.o.</item>
    </derivirana_varijabla>
  </DomainObject.Predmet.ProtuStrankaListNazivFormated>
  <DomainObject.Predmet.ProtuStrankaListNazivFormatedOIB>
    <izvorni_sadrzaj>
      <item>PROLAN d.o.o., OIB 15569558172</item>
    </izvorni_sadrzaj>
    <derivirana_varijabla naziv="DomainObject.Predmet.ProtuStrankaListNazivFormatedOIB_1">
      <item>PROLAN d.o.o., OIB 15569558172</item>
    </derivirana_varijabla>
  </DomainObject.Predmet.ProtuStrankaListNazivFormatedOIB>
  <DomainObject.Predmet.OstaliListFormated>
    <izvorni_sadrzaj>
      <item>Tomislav Čavka punomoćnik sudionika u postupku PROLAN d.o.o.</item>
    </izvorni_sadrzaj>
    <derivirana_varijabla naziv="DomainObject.Predmet.OstaliListFormated_1">
      <item>Tomislav Čavka punomoćnik sudionika u postupku PROLAN d.o.o.</item>
    </derivirana_varijabla>
  </DomainObject.Predmet.OstaliListFormated>
  <DomainObject.Predmet.OstaliListFormatedOIB>
    <izvorni_sadrzaj>
      <item>Tomislav Čavka, OIB 92565670346 punomoćnik sudionika u postupku PROLAN d.o.o.</item>
    </izvorni_sadrzaj>
    <derivirana_varijabla naziv="DomainObject.Predmet.OstaliListFormatedOIB_1">
      <item>Tomislav Čavka, OIB 92565670346 punomoćnik sudionika u postupku PROLAN d.o.o.</item>
    </derivirana_varijabla>
  </DomainObject.Predmet.OstaliListFormatedOIB>
  <DomainObject.Predmet.OstaliListFormatedWithAdress>
    <izvorni_sadrzaj>
      <item>Tomislav Čavka, Vitasovićeva poljana 10, 10000 Zagreb punomoćnik sudionika u postupku PROLAN d.o.o.</item>
    </izvorni_sadrzaj>
    <derivirana_varijabla naziv="DomainObject.Predmet.OstaliListFormatedWithAdress_1">
      <item>Tomislav Čavka, Vitasovićeva poljana 10, 10000 Zagreb punomoćnik sudionika u postupku PROLAN d.o.o.</item>
    </derivirana_varijabla>
  </DomainObject.Predmet.OstaliListFormatedWithAdress>
  <DomainObject.Predmet.OstaliListFormatedWithAdressOIB>
    <izvorni_sadrzaj>
      <item>Tomislav Čavka, OIB 92565670346, Vitasovićeva poljana 10, 10000 Zagreb punomoćnik sudionika u postupku PROLAN d.o.o.</item>
    </izvorni_sadrzaj>
    <derivirana_varijabla naziv="DomainObject.Predmet.OstaliListFormatedWithAdressOIB_1">
      <item>Tomislav Čavka, OIB 92565670346, Vitasovićeva poljana 10, 10000 Zagreb punomoćnik sudionika u postupku PROLAN d.o.o.</item>
    </derivirana_varijabla>
  </DomainObject.Predmet.OstaliListFormatedWithAdressOIB>
  <DomainObject.Predmet.OstaliListNazivFormated>
    <izvorni_sadrzaj>
      <item>Tomislav Čavka</item>
    </izvorni_sadrzaj>
    <derivirana_varijabla naziv="DomainObject.Predmet.OstaliListNazivFormated_1">
      <item>Tomislav Čavka</item>
    </derivirana_varijabla>
  </DomainObject.Predmet.OstaliListNazivFormated>
  <DomainObject.Predmet.OstaliListNazivFormatedOIB>
    <izvorni_sadrzaj>
      <item>Tomislav Čavka, OIB 92565670346</item>
    </izvorni_sadrzaj>
    <derivirana_varijabla naziv="DomainObject.Predmet.OstaliListNazivFormatedOIB_1">
      <item>Tomislav Čavka, OIB 92565670346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PROLAN d.o.o.</izvorni_sadrzaj>
    <derivirana_varijabla naziv="DomainObject.Predmet.ProtustrankaIDrugi_1">PROLAN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PROLAN d.o.o., OIB 15569558172, Ivana Mažuranića 63, 10290 Zaprešić</izvorni_sadrzaj>
    <derivirana_varijabla naziv="DomainObject.Predmet.ProtustrankaIDrugiAdressOIB_1">PROLAN d.o.o., OIB 15569558172, Ivana Mažuranića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PROLAN d.o.o.</item>
      <item>Tomislav Čavka</item>
    </izvorni_sadrzaj>
    <derivirana_varijabla naziv="DomainObject.Predmet.SudioniciListNaziv_1">
      <item>FINA Regionalni centar Zagreb</item>
      <item>PROLAN d.o.o.</item>
      <item>Tomislav Čavka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PROLAN d.o.o., OIB 15569558172, Ivana Mažuranića 63,10290 Zaprešić</item>
      <item>Tomislav Čavka, OIB 92565670346, Vitasovićeva poljana 10,10000 Zagreb</item>
    </izvorni_sadrzaj>
    <derivirana_varijabla naziv="DomainObject.Predmet.SudioniciListAdressOIB_1">
      <item>FINA Regionalni centar Zagreb, OIB 85821130368, Trg svibanjskih žrtava 1995. br. 1,10000 Zagreb</item>
      <item>PROLAN d.o.o., OIB 15569558172, Ivana Mažuranića 63,10290 Zaprešić</item>
      <item>Tomislav Čavka, OIB 92565670346, Vitasovićeva poljana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15569558172</item>
      <item>, OIB 92565670346</item>
    </izvorni_sadrzaj>
    <derivirana_varijabla naziv="DomainObject.Predmet.SudioniciListNazivOIB_1">
      <item>, OIB 85821130368</item>
      <item>, OIB 15569558172</item>
      <item>, OIB 92565670346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2429</properties:Characters>
  <properties:Lines>77</properties:Lines>
  <properties:Paragraphs>27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2016-05-02T11:07:00Z</cp:lastPrinted>
  <dcterms:modified xmlns:xsi="http://www.w3.org/2001/XMLSchema-instance" xsi:type="dcterms:W3CDTF">2016-05-02T11:08:00Z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