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048e" w14:paraId="d88048e" w:rsidRDefault="00120A02" w:rsidP="00E342F0" w:rsidR="00E342F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72A6" w:rsidR="007D72A6">
      <w:r>
        <w:t>REPUBLIKA HRVATSKA</w:t>
      </w:r>
    </w:p>
    <w:p w:rsidRDefault="007D72A6" w:rsidR="007D72A6">
      <w:r>
        <w:t>TRGOVAČKI SUD U</w:t>
      </w:r>
      <w:r w:rsidR="000C43E4">
        <w:t xml:space="preserve"> OSIJEKU</w:t>
      </w:r>
    </w:p>
    <w:p w:rsidRDefault="007D72A6" w:rsidR="002E0552">
      <w:r>
        <w:t>S</w:t>
      </w:r>
      <w:r w:rsidR="000C43E4">
        <w:t xml:space="preserve">TALNA SLUŽBA </w:t>
      </w:r>
      <w:r w:rsidR="00F304E4">
        <w:t>U SLAVONSKOM BRODU</w:t>
      </w:r>
      <w:r>
        <w:t xml:space="preserve"> </w:t>
      </w:r>
    </w:p>
    <w:p w:rsidRDefault="002E0552" w:rsidR="007D72A6" w:rsidRPr="007223A5">
      <w:r>
        <w:t>35000 Slavonski Brod</w:t>
      </w:r>
      <w:r w:rsidR="007D72A6">
        <w:t xml:space="preserve">                                      </w:t>
      </w:r>
      <w:r w:rsidR="009A3639">
        <w:t xml:space="preserve">                </w:t>
      </w:r>
      <w:r w:rsidR="00156DBE">
        <w:t xml:space="preserve">             </w:t>
      </w:r>
      <w:r w:rsidR="007D72A6" w:rsidRPr="007223A5">
        <w:t xml:space="preserve">Broj: </w:t>
      </w:r>
      <w:r w:rsidR="001610D2" w:rsidRPr="007223A5">
        <w:t>St-</w:t>
      </w:r>
      <w:r w:rsidR="008703CC">
        <w:t>14</w:t>
      </w:r>
      <w:r w:rsidR="007B3E72">
        <w:t>/2011-</w:t>
      </w:r>
      <w:r w:rsidR="00120A02">
        <w:t>154</w:t>
      </w:r>
    </w:p>
    <w:p w:rsidRDefault="00956CE4" w:rsidP="00956CE4" w:rsidR="00956CE4">
      <w:r>
        <w:t>Trg pobjede 13</w:t>
      </w:r>
    </w:p>
    <w:p w:rsidRDefault="007D72A6" w:rsidR="007D72A6"/>
    <w:p w:rsidRDefault="007223A5" w:rsidP="007D72A6" w:rsidR="008900CD" w:rsidRPr="007223A5">
      <w:pPr>
        <w:jc w:val="center"/>
      </w:pPr>
      <w:r w:rsidRPr="007223A5">
        <w:t>R E P U B L I K A    H R V A T S K A</w:t>
      </w:r>
    </w:p>
    <w:p w:rsidRDefault="007D72A6" w:rsidP="007D72A6" w:rsidR="008900CD" w:rsidRPr="007223A5">
      <w:pPr>
        <w:jc w:val="center"/>
      </w:pPr>
      <w:r w:rsidRPr="007223A5">
        <w:t>R J E Š E N J E</w:t>
      </w:r>
    </w:p>
    <w:p w:rsidRDefault="007D72A6" w:rsidR="007D72A6"/>
    <w:p w:rsidRDefault="007D72A6" w:rsidP="00C3222D" w:rsidR="005C42F3">
      <w:pPr>
        <w:jc w:val="both"/>
      </w:pPr>
      <w:r>
        <w:tab/>
      </w:r>
      <w:r w:rsidR="008151CD">
        <w:t xml:space="preserve">TRGOVAČKI SUD U OSIJEKU STALNA SLUŽBA </w:t>
      </w:r>
      <w:r w:rsidR="00F304E4">
        <w:t>U SLAVONSKOM BRODU</w:t>
      </w:r>
      <w:r w:rsidR="008151CD">
        <w:t xml:space="preserve">, po stečajnom sucu Vesni Vukelić, </w:t>
      </w:r>
      <w:r w:rsidR="00E454F2">
        <w:t xml:space="preserve">u </w:t>
      </w:r>
      <w:r w:rsidR="003E4B9B">
        <w:t>stečajnom postupku nad dužnikom</w:t>
      </w:r>
      <w:r w:rsidR="00E454F2">
        <w:t xml:space="preserve"> </w:t>
      </w:r>
      <w:r w:rsidR="00120A02">
        <w:t>ZRC TOPLICE d.o.o, u stečaju Velika</w:t>
      </w:r>
      <w:r w:rsidR="002D760F">
        <w:t xml:space="preserve">, </w:t>
      </w:r>
      <w:r w:rsidR="00C12E1E">
        <w:t xml:space="preserve"> dana </w:t>
      </w:r>
      <w:r w:rsidR="00660C49">
        <w:t>24</w:t>
      </w:r>
      <w:r w:rsidR="002D760F">
        <w:t>.ožujka 2017</w:t>
      </w:r>
      <w:r w:rsidR="008151CD">
        <w:t>.</w:t>
      </w:r>
    </w:p>
    <w:p w:rsidRDefault="001610D2" w:rsidP="00C3222D" w:rsidR="001610D2">
      <w:pPr>
        <w:jc w:val="both"/>
      </w:pPr>
    </w:p>
    <w:p w:rsidRDefault="007D72A6" w:rsidP="007D72A6" w:rsidR="002D7D5B">
      <w:pPr>
        <w:jc w:val="center"/>
      </w:pPr>
      <w:r w:rsidRPr="007223A5">
        <w:t>r i j e š i o    j e</w:t>
      </w:r>
    </w:p>
    <w:p w:rsidRDefault="007D72A6" w:rsidR="007D72A6"/>
    <w:p w:rsidRDefault="007D72A6" w:rsidP="00C12E1E" w:rsidR="00120A02">
      <w:pPr>
        <w:jc w:val="both"/>
      </w:pPr>
      <w:r>
        <w:tab/>
      </w:r>
      <w:r w:rsidR="003E4B9B">
        <w:t>V</w:t>
      </w:r>
      <w:r w:rsidR="000726DA">
        <w:t xml:space="preserve">rši se ispravak </w:t>
      </w:r>
      <w:r w:rsidR="00013F48">
        <w:t>rješenja</w:t>
      </w:r>
      <w:r w:rsidR="00DA4B68">
        <w:t xml:space="preserve"> </w:t>
      </w:r>
      <w:r w:rsidR="00C12E1E">
        <w:t>ovog suda</w:t>
      </w:r>
      <w:r w:rsidR="004D0B76">
        <w:t xml:space="preserve"> posl.br. </w:t>
      </w:r>
      <w:r w:rsidR="00120A02">
        <w:t>St-14/2011-151 od 22</w:t>
      </w:r>
      <w:r w:rsidR="002D760F">
        <w:t xml:space="preserve">.ožujka 2017. </w:t>
      </w:r>
      <w:r w:rsidR="00C029B5">
        <w:t>utoliko što</w:t>
      </w:r>
      <w:r w:rsidR="002D760F">
        <w:t xml:space="preserve"> se</w:t>
      </w:r>
      <w:r w:rsidR="00C029B5">
        <w:t xml:space="preserve"> </w:t>
      </w:r>
      <w:r w:rsidR="003E4B9B">
        <w:t xml:space="preserve">u </w:t>
      </w:r>
      <w:r w:rsidR="00120A02">
        <w:t>trećem redu toč.II</w:t>
      </w:r>
      <w:r w:rsidR="002D760F">
        <w:t xml:space="preserve"> izreke rješenja, </w:t>
      </w:r>
      <w:r w:rsidR="00120A02">
        <w:t>umjesto pogrešno navedenog datuma (27.2.2017.), treba ispravno stajati (21.3.2017.), tako da cjeloviti tekst toč. II rješenja sada glasi:</w:t>
      </w:r>
    </w:p>
    <w:p w:rsidRDefault="00120A02" w:rsidP="00C12E1E" w:rsidR="009665E5">
      <w:pPr>
        <w:jc w:val="both"/>
      </w:pPr>
      <w:r>
        <w:tab/>
        <w:t>II – Kupac je dužan uplatiti kupovninu u iznosu 385.000,00 kn umanjenu za uplaćenu jamčevinu (30.000,00 kn) u roku od 30 dana računajući od dana zaključenja javne dražbe (21.3.2017.).</w:t>
      </w:r>
    </w:p>
    <w:p w:rsidRDefault="003E4B9B" w:rsidP="00C12E1E" w:rsidR="009665E5">
      <w:pPr>
        <w:jc w:val="both"/>
      </w:pPr>
      <w:r>
        <w:tab/>
        <w:t>U ostalom dijelu rješenje ostaje neizmijenjeno.</w:t>
      </w:r>
      <w:r w:rsidR="00E454F2">
        <w:tab/>
      </w:r>
    </w:p>
    <w:p w:rsidRDefault="00C32FD1" w:rsidP="00C32FD1" w:rsidR="00C32FD1">
      <w:pPr>
        <w:jc w:val="both"/>
      </w:pPr>
    </w:p>
    <w:p w:rsidRDefault="00C32FD1" w:rsidP="00C32FD1" w:rsidR="00156DBE" w:rsidRPr="007D72A6">
      <w:pPr>
        <w:jc w:val="center"/>
        <w:rPr>
          <w:b/>
        </w:rPr>
      </w:pPr>
      <w:r w:rsidRPr="00E342F0">
        <w:t>O</w:t>
      </w:r>
      <w:r w:rsidR="00802114" w:rsidRPr="00E342F0">
        <w:t>brazložen</w:t>
      </w:r>
      <w:r w:rsidR="007D72A6" w:rsidRPr="00E342F0">
        <w:t>je</w:t>
      </w:r>
    </w:p>
    <w:p w:rsidRDefault="004C311A" w:rsidP="004C311A" w:rsidR="004D0B76">
      <w:pPr>
        <w:jc w:val="both"/>
      </w:pPr>
      <w:r>
        <w:tab/>
      </w:r>
    </w:p>
    <w:p w:rsidRDefault="00120A02" w:rsidP="00C3222D" w:rsidR="006C6A09">
      <w:pPr>
        <w:jc w:val="both"/>
      </w:pPr>
      <w:r>
        <w:tab/>
        <w:t xml:space="preserve">Prilikom pisanja rješenja o dosudi br. St-14/2011-151 od 22.ožujka 2017. sud je očitom pogreškom u pisanju brojeva u toč. II izreke rješenja napisao pogrešan datum od kada kupcu teče rok za uplatu kupovnine, pa je iz tih razloga valjalo ovim rješenjem pogrešku ispraviti i odlučiti kao u izreci </w:t>
      </w:r>
      <w:r w:rsidR="008900CD">
        <w:t xml:space="preserve">na temelju </w:t>
      </w:r>
      <w:r w:rsidR="001610D2">
        <w:t xml:space="preserve">čl. </w:t>
      </w:r>
      <w:r w:rsidR="004C311A">
        <w:t xml:space="preserve">342 i čl. 347 </w:t>
      </w:r>
      <w:r w:rsidR="009C7AB0">
        <w:t>Zakona o parničnom postupku (NN br. 53/91, 91/92, 112/99, 88/01, 117/03, 88/05, 2/07, 84/08, 96/08, 123/08,  57/11 i 25/13)</w:t>
      </w:r>
      <w:r w:rsidR="001610D2">
        <w:t xml:space="preserve">, a koje </w:t>
      </w:r>
      <w:r w:rsidR="00B621AB">
        <w:t xml:space="preserve">odredbe </w:t>
      </w:r>
      <w:r w:rsidR="001610D2">
        <w:t>se na odgovarajući način primjenjuju i u ste</w:t>
      </w:r>
      <w:r w:rsidR="00403A05">
        <w:t>čajnom postupku na temelju čl. 10</w:t>
      </w:r>
      <w:r w:rsidR="001610D2">
        <w:t xml:space="preserve"> Stečajnog zakona (NN </w:t>
      </w:r>
      <w:r w:rsidR="00C12E1E">
        <w:t xml:space="preserve"> 71/15</w:t>
      </w:r>
      <w:r w:rsidR="001610D2">
        <w:t>).</w:t>
      </w:r>
      <w:r w:rsidR="009C7AB0">
        <w:t xml:space="preserve"> </w:t>
      </w:r>
    </w:p>
    <w:p w:rsidRDefault="00C3222D" w:rsidR="00B106A2">
      <w:r>
        <w:tab/>
      </w:r>
      <w:r w:rsidR="007D72A6">
        <w:tab/>
      </w:r>
      <w:r w:rsidR="007D72A6">
        <w:tab/>
        <w:t>U Slavonskom Brodu,</w:t>
      </w:r>
      <w:r w:rsidR="00B106A2">
        <w:t xml:space="preserve"> </w:t>
      </w:r>
      <w:r w:rsidR="00120A02">
        <w:t>24</w:t>
      </w:r>
      <w:r w:rsidR="00C44E4E">
        <w:t>.ožujka 2017</w:t>
      </w:r>
      <w:r w:rsidR="007D72A6">
        <w:t>.g.</w:t>
      </w:r>
    </w:p>
    <w:p w:rsidRDefault="007D72A6" w:rsidR="00156DBE">
      <w:r>
        <w:t xml:space="preserve">                                                                                                          SUTKINJA:</w:t>
      </w:r>
    </w:p>
    <w:p w:rsidRDefault="00DF032E" w:rsidR="00DF032E"/>
    <w:p w:rsidRDefault="007D72A6" w:rsidR="00B15AE5">
      <w:r>
        <w:t xml:space="preserve">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 w:rsidR="005C42F3">
        <w:t xml:space="preserve"> </w:t>
      </w:r>
    </w:p>
    <w:p w:rsidRDefault="00C44E4E" w:rsidR="00C44E4E"/>
    <w:p w:rsidRDefault="00061583" w:rsidP="00E2068C" w:rsidR="0006158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F6027" w:rsidR="007D72A6" w:rsidRPr="00C12E1E">
      <w:pPr>
        <w:rPr>
          <w:b/>
          <w:sz w:val="20"/>
          <w:szCs w:val="20"/>
        </w:rPr>
      </w:pPr>
      <w:r w:rsidRPr="00C12E1E">
        <w:rPr>
          <w:b/>
          <w:sz w:val="20"/>
          <w:szCs w:val="20"/>
        </w:rPr>
        <w:t>NAPUTAK O PRAVNOM LIJEKU: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Protiv ovog rješenja može se izjaviti žalba u roku od 8 dana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od dana dostave rješenja, a dostava se smatra obavljenom 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istekom osmog dana od dana objave pismena na mrežnoj</w:t>
      </w:r>
    </w:p>
    <w:p w:rsidRDefault="00BF6027" w:rsidR="00BF6027">
      <w:pPr>
        <w:rPr>
          <w:sz w:val="20"/>
          <w:szCs w:val="20"/>
        </w:rPr>
      </w:pPr>
      <w:r w:rsidRPr="00C12E1E">
        <w:rPr>
          <w:sz w:val="20"/>
          <w:szCs w:val="20"/>
        </w:rPr>
        <w:t>stanici e-oglasna ploča suda.</w:t>
      </w:r>
    </w:p>
    <w:p w:rsidRDefault="00120A02" w:rsidR="00120A02">
      <w:pPr>
        <w:rPr>
          <w:sz w:val="20"/>
          <w:szCs w:val="20"/>
        </w:rPr>
      </w:pPr>
    </w:p>
    <w:p w:rsidRDefault="00120A02" w:rsidR="00120A02">
      <w:pPr>
        <w:rPr>
          <w:sz w:val="20"/>
          <w:szCs w:val="20"/>
        </w:rPr>
      </w:pPr>
    </w:p>
    <w:p w:rsidRDefault="00120A02" w:rsidR="00120A02">
      <w:pPr>
        <w:rPr>
          <w:sz w:val="20"/>
          <w:szCs w:val="20"/>
        </w:rPr>
      </w:pPr>
    </w:p>
    <w:p w:rsidRDefault="00120A02" w:rsidR="00120A02">
      <w:pPr>
        <w:rPr>
          <w:sz w:val="20"/>
          <w:szCs w:val="20"/>
        </w:rPr>
      </w:pPr>
    </w:p>
    <w:p w:rsidRDefault="00120A02" w:rsidR="00120A02">
      <w:pPr>
        <w:rPr>
          <w:sz w:val="20"/>
          <w:szCs w:val="20"/>
        </w:rPr>
      </w:pPr>
    </w:p>
    <w:p w:rsidRDefault="00120A02" w:rsidR="00120A02"/>
    <w:p w:rsidRDefault="00BF6027" w:rsidR="00BF6027"/>
    <w:p w:rsidRDefault="008900CD" w:rsidP="007424D3" w:rsidR="005C42F3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Dostaviti putem </w:t>
      </w:r>
      <w:r w:rsidR="006C6A09" w:rsidRPr="00C12E1E">
        <w:rPr>
          <w:sz w:val="20"/>
          <w:szCs w:val="20"/>
        </w:rPr>
        <w:t>mrežne stanice e-O</w:t>
      </w:r>
      <w:r w:rsidRPr="00C12E1E">
        <w:rPr>
          <w:sz w:val="20"/>
          <w:szCs w:val="20"/>
        </w:rPr>
        <w:t>glasne ploče</w:t>
      </w:r>
    </w:p>
    <w:p w:rsidRDefault="00DF032E" w:rsidP="00DF032E" w:rsidR="00DF032E">
      <w:pPr>
        <w:numPr>
          <w:ilvl w:val="0"/>
          <w:numId w:val="6"/>
        </w:numPr>
        <w:jc w:val="both"/>
      </w:pPr>
      <w:r>
        <w:t>steč.upravitelju</w:t>
      </w:r>
    </w:p>
    <w:p w:rsidRDefault="00120A02" w:rsidP="00DF032E" w:rsidR="00DF032E">
      <w:pPr>
        <w:numPr>
          <w:ilvl w:val="0"/>
          <w:numId w:val="6"/>
        </w:numPr>
        <w:jc w:val="both"/>
      </w:pPr>
      <w:r>
        <w:t>kupcu</w:t>
      </w:r>
    </w:p>
    <w:p w:rsidRDefault="00120A02" w:rsidP="00DF032E" w:rsidR="00120A02">
      <w:pPr>
        <w:numPr>
          <w:ilvl w:val="0"/>
          <w:numId w:val="6"/>
        </w:numPr>
        <w:jc w:val="both"/>
      </w:pPr>
      <w:r>
        <w:t>razlučnom vjerovniku</w:t>
      </w:r>
    </w:p>
    <w:p w:rsidRDefault="00B15AE5" w:rsidP="007424D3" w:rsidR="00B15AE5"/>
    <w:sectPr w:rsidR="00B15A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673F6"/>
    <w:multiLevelType w:val="hybridMultilevel"/>
    <w:tmpl w:val="424853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4923FF0"/>
    <w:multiLevelType w:val="hybridMultilevel"/>
    <w:tmpl w:val="6770A652"/>
    <w:lvl w:tplc="C16620D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140AD3"/>
    <w:multiLevelType w:val="hybridMultilevel"/>
    <w:tmpl w:val="70725856"/>
    <w:lvl w:tplc="11EA8E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CA86530"/>
    <w:multiLevelType w:val="hybridMultilevel"/>
    <w:tmpl w:val="0B46CD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926C6B"/>
    <w:multiLevelType w:val="hybridMultilevel"/>
    <w:tmpl w:val="5D20FD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D0E55EB"/>
    <w:multiLevelType w:val="hybridMultilevel"/>
    <w:tmpl w:val="10829542"/>
    <w:lvl w:tplc="255EE52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F48"/>
    <w:rsid w:val="000178D5"/>
    <w:rsid w:val="00061583"/>
    <w:rsid w:val="000726DA"/>
    <w:rsid w:val="00095EB2"/>
    <w:rsid w:val="00096004"/>
    <w:rsid w:val="000C43E4"/>
    <w:rsid w:val="000C4981"/>
    <w:rsid w:val="000D4F30"/>
    <w:rsid w:val="000E2DB7"/>
    <w:rsid w:val="0010793A"/>
    <w:rsid w:val="00120A02"/>
    <w:rsid w:val="00132BFD"/>
    <w:rsid w:val="00132F5D"/>
    <w:rsid w:val="00140930"/>
    <w:rsid w:val="00156DBE"/>
    <w:rsid w:val="001610D2"/>
    <w:rsid w:val="001D4E28"/>
    <w:rsid w:val="001F165A"/>
    <w:rsid w:val="002075FE"/>
    <w:rsid w:val="00217C76"/>
    <w:rsid w:val="00247C75"/>
    <w:rsid w:val="002A3AC0"/>
    <w:rsid w:val="002B2D78"/>
    <w:rsid w:val="002D760F"/>
    <w:rsid w:val="002D7D5B"/>
    <w:rsid w:val="002E0552"/>
    <w:rsid w:val="002E1BA6"/>
    <w:rsid w:val="003337C8"/>
    <w:rsid w:val="003909E1"/>
    <w:rsid w:val="003C3F1F"/>
    <w:rsid w:val="003D1306"/>
    <w:rsid w:val="003D1F63"/>
    <w:rsid w:val="003E4B9B"/>
    <w:rsid w:val="003F5F30"/>
    <w:rsid w:val="00403A05"/>
    <w:rsid w:val="004061CE"/>
    <w:rsid w:val="004403A5"/>
    <w:rsid w:val="00457AC9"/>
    <w:rsid w:val="00476C44"/>
    <w:rsid w:val="004B10E3"/>
    <w:rsid w:val="004B6999"/>
    <w:rsid w:val="004C311A"/>
    <w:rsid w:val="004D0B76"/>
    <w:rsid w:val="004E6D12"/>
    <w:rsid w:val="00561995"/>
    <w:rsid w:val="00595124"/>
    <w:rsid w:val="005A7414"/>
    <w:rsid w:val="005C42F3"/>
    <w:rsid w:val="0063509E"/>
    <w:rsid w:val="00660C49"/>
    <w:rsid w:val="00675E03"/>
    <w:rsid w:val="006C6A09"/>
    <w:rsid w:val="006F7B13"/>
    <w:rsid w:val="00705B36"/>
    <w:rsid w:val="00706A17"/>
    <w:rsid w:val="007223A5"/>
    <w:rsid w:val="007424D3"/>
    <w:rsid w:val="0074650A"/>
    <w:rsid w:val="00746D91"/>
    <w:rsid w:val="00753E96"/>
    <w:rsid w:val="007658FE"/>
    <w:rsid w:val="00767BB4"/>
    <w:rsid w:val="007741E7"/>
    <w:rsid w:val="00796A95"/>
    <w:rsid w:val="007B3E72"/>
    <w:rsid w:val="007B789C"/>
    <w:rsid w:val="007D72A6"/>
    <w:rsid w:val="00802114"/>
    <w:rsid w:val="008151CD"/>
    <w:rsid w:val="00820615"/>
    <w:rsid w:val="00832455"/>
    <w:rsid w:val="00850127"/>
    <w:rsid w:val="00852388"/>
    <w:rsid w:val="008703CC"/>
    <w:rsid w:val="008900CD"/>
    <w:rsid w:val="008A2BE6"/>
    <w:rsid w:val="0092093E"/>
    <w:rsid w:val="00956CE4"/>
    <w:rsid w:val="0096150A"/>
    <w:rsid w:val="00962B83"/>
    <w:rsid w:val="00965669"/>
    <w:rsid w:val="009665E5"/>
    <w:rsid w:val="009741DE"/>
    <w:rsid w:val="00987F32"/>
    <w:rsid w:val="00991BC2"/>
    <w:rsid w:val="009A3639"/>
    <w:rsid w:val="009C5D53"/>
    <w:rsid w:val="009C6F48"/>
    <w:rsid w:val="009C7AB0"/>
    <w:rsid w:val="00A04F52"/>
    <w:rsid w:val="00A52AEA"/>
    <w:rsid w:val="00B106A2"/>
    <w:rsid w:val="00B15AE5"/>
    <w:rsid w:val="00B621AB"/>
    <w:rsid w:val="00BE7B6E"/>
    <w:rsid w:val="00BF6027"/>
    <w:rsid w:val="00C00FA1"/>
    <w:rsid w:val="00C029B5"/>
    <w:rsid w:val="00C050E0"/>
    <w:rsid w:val="00C12E1E"/>
    <w:rsid w:val="00C3113B"/>
    <w:rsid w:val="00C3222D"/>
    <w:rsid w:val="00C32FD1"/>
    <w:rsid w:val="00C40301"/>
    <w:rsid w:val="00C44E4E"/>
    <w:rsid w:val="00CA0800"/>
    <w:rsid w:val="00CA3347"/>
    <w:rsid w:val="00CC35AA"/>
    <w:rsid w:val="00CC76B3"/>
    <w:rsid w:val="00D15270"/>
    <w:rsid w:val="00D40C73"/>
    <w:rsid w:val="00D5023F"/>
    <w:rsid w:val="00D5204F"/>
    <w:rsid w:val="00D538D1"/>
    <w:rsid w:val="00D544E2"/>
    <w:rsid w:val="00D6043B"/>
    <w:rsid w:val="00D66BEC"/>
    <w:rsid w:val="00D67536"/>
    <w:rsid w:val="00D83C20"/>
    <w:rsid w:val="00DA4B68"/>
    <w:rsid w:val="00DB6EF2"/>
    <w:rsid w:val="00DF032E"/>
    <w:rsid w:val="00DF27E6"/>
    <w:rsid w:val="00E2068C"/>
    <w:rsid w:val="00E342F0"/>
    <w:rsid w:val="00E454F2"/>
    <w:rsid w:val="00E76A32"/>
    <w:rsid w:val="00E96165"/>
    <w:rsid w:val="00EC7BF4"/>
    <w:rsid w:val="00F06520"/>
    <w:rsid w:val="00F23F89"/>
    <w:rsid w:val="00F304E4"/>
    <w:rsid w:val="00F646A4"/>
    <w:rsid w:val="00F65483"/>
    <w:rsid w:val="00F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7C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7C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C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C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C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7C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7C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C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C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C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53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III dio kod Dubi, IV, V, VI u kal.</izvorni_sadrzaj>
    <derivirana_varijabla naziv="DomainObject.Predmet.PrimjedbaSuca_1">I,II, III dio kod Dubi, IV, V, VI u kal.</derivirana_varijabla>
  </DomainObject.Predmet.PrimjedbaSuca>
  <DomainObject.Predmet.ProtustrankaFormated>
    <izvorni_sadrzaj>  ZRC TOPLICE d.o.o Velika</izvorni_sadrzaj>
    <derivirana_varijabla naziv="DomainObject.Predmet.ProtustrankaFormated_1">  ZRC TOPLICE d.o.o Velika</derivirana_varijabla>
  </DomainObject.Predmet.ProtustrankaFormated>
  <DomainObject.Predmet.ProtustrankaFormatedOIB>
    <izvorni_sadrzaj>  ZRC TOPLICE d.o.o Velika, OIB 31108182358</izvorni_sadrzaj>
    <derivirana_varijabla naziv="DomainObject.Predmet.ProtustrankaFormatedOIB_1">  ZRC TOPLICE d.o.o Velika, OIB 31108182358</derivirana_varijabla>
  </DomainObject.Predmet.ProtustrankaFormatedOIB>
  <DomainObject.Predmet.ProtustrankaFormatedWithAdress>
    <izvorni_sadrzaj> ZRC TOPLICE d.o.o Velika, Dr.F.Tuđmana 2c, 34330 Velika</izvorni_sadrzaj>
    <derivirana_varijabla naziv="DomainObject.Predmet.ProtustrankaFormatedWithAdress_1"> ZRC TOPLICE d.o.o Velika, Dr.F.Tuđmana 2c, 34330 Velika</derivirana_varijabla>
  </DomainObject.Predmet.ProtustrankaFormatedWithAdress>
  <DomainObject.Predmet.ProtustrankaFormatedWithAdressOIB>
    <izvorni_sadrzaj> ZRC TOPLICE d.o.o Velika, OIB 31108182358, Dr.F.Tuđmana 2c, 34330 Velika</izvorni_sadrzaj>
    <derivirana_varijabla naziv="DomainObject.Predmet.ProtustrankaFormatedWithAdressOIB_1"> ZRC TOPLICE d.o.o Velika, OIB 31108182358, Dr.F.Tuđmana 2c, 34330 Velika</derivirana_varijabla>
  </DomainObject.Predmet.ProtustrankaFormatedWithAdressOIB>
  <DomainObject.Predmet.ProtustrankaWithAdress>
    <izvorni_sadrzaj>ZRC TOPLICE d.o.o Velika Dr.F.Tuđmana 2c, 34330 Velika</izvorni_sadrzaj>
    <derivirana_varijabla naziv="DomainObject.Predmet.ProtustrankaWithAdress_1">ZRC TOPLICE d.o.o Velika Dr.F.Tuđmana 2c, 34330 Velika</derivirana_varijabla>
  </DomainObject.Predmet.ProtustrankaWithAdress>
  <DomainObject.Predmet.ProtustrankaWithAdressOIB>
    <izvorni_sadrzaj>ZRC TOPLICE d.o.o Velika, OIB 31108182358, Dr.F.Tuđmana 2c, 34330 Velika</izvorni_sadrzaj>
    <derivirana_varijabla naziv="DomainObject.Predmet.ProtustrankaWithAdressOIB_1">ZRC TOPLICE d.o.o Velika, OIB 31108182358, Dr.F.Tuđmana 2c, 34330 Velika</derivirana_varijabla>
  </DomainObject.Predmet.ProtustrankaWithAdressOIB>
  <DomainObject.Predmet.ProtustrankaNazivFormated>
    <izvorni_sadrzaj>ZRC TOPLICE d.o.o Velika</izvorni_sadrzaj>
    <derivirana_varijabla naziv="DomainObject.Predmet.ProtustrankaNazivFormated_1">ZRC TOPLICE d.o.o Velika</derivirana_varijabla>
  </DomainObject.Predmet.ProtustrankaNazivFormated>
  <DomainObject.Predmet.ProtustrankaNazivFormatedOIB>
    <izvorni_sadrzaj>ZRC TOPLICE d.o.o Velika, OIB 31108182358</izvorni_sadrzaj>
    <derivirana_varijabla naziv="DomainObject.Predmet.ProtustrankaNazivFormatedOIB_1">ZRC TOPLICE d.o.o Velika, OIB 31108182358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_1">  Zlatko Prajzler; Milan Pastuović; Franjo Baltić; Josip Jelić,odvj.; Željko Šimunović; Ivan Grbavac; Marija Bešlić; Stanko Raguž; Đurđica Blažević; Zdenko Zlomislić; Željko Terzić</derivirana_varijabla>
  </DomainObject.Predmet.StrankaFormated>
  <DomainObject.Predmet.StrankaFormatedOIB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OIB_1">  Zlatko Prajzler; Milan Pastuović; Franjo Baltić; Josip Jelić,odvj.; Željko Šimunović; Ivan Grbavac; Marija Bešlić; Stanko Raguž; Đurđica Blažević; Zdenko Zlomislić; Željko Terzić</derivirana_varijabla>
  </DomainObject.Predmet.StrankaFormatedOIB>
  <DomainObject.Predmet.StrankaFormatedWithAdress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>
  <DomainObject.Predmet.StrankaFormatedWithAdressOIB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OIB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OIB>
  <DomainObject.Predmet.StrankaWithAdress>
    <izvorni_sadrzaj>Zlatko Prajzler ,Milan Pastuović ,Franjo Baltić ,Josip Jelić,odvj. Slavonski Brod,Željko Šimunović ,Ivan Grbavac ,Marija Bešlić ,Stanko Raguž ,Đurđica Blažević ,Zdenko Zlomislić ,Željko Terzić </izvorni_sadrzaj>
    <derivirana_varijabla naziv="DomainObject.Predmet.StrankaWithAdress_1">Zlatko Prajzler ,Milan Pastuović ,Franjo Baltić ,Josip Jelić,odvj. Slavonski Brod,Željko Šimunović ,Ivan Grbavac ,Marija Bešlić ,Stanko Raguž ,Đurđica Blažević ,Zdenko Zlomislić ,Željko Terzić </derivirana_varijabla>
  </DomainObject.Predmet.StrankaWithAdress>
  <DomainObject.Predmet.StrankaWithAdressOIB>
    <izvorni_sadrzaj>Zlatko Prajzler,Milan Pastuović,Franjo Baltić,Josip Jelić,odvj., Slavonski Brod,Željko Šimunović,Ivan Grbavac,Marija Bešlić,Stanko Raguž,Đurđica Blažević,Zdenko Zlomislić,Željko Terzić</izvorni_sadrzaj>
    <derivirana_varijabla naziv="DomainObject.Predmet.StrankaWithAdressOIB_1">Zlatko Prajzler,Milan Pastuović,Franjo Baltić,Josip Jelić,odvj., Slavonski Brod,Željko Šimunović,Ivan Grbavac,Marija Bešlić,Stanko Raguž,Đurđica Blažević,Zdenko Zlomislić,Željko Terzić</derivirana_varijabla>
  </DomainObject.Predmet.StrankaWithAdressOIB>
  <DomainObject.Predmet.StrankaNazivFormated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_1">Zlatko Prajzler,Milan Pastuović,Franjo Baltić,Josip Jelić,odvj.,Željko Šimunović,Ivan Grbavac,Marija Bešlić,Stanko Raguž,Đurđica Blažević,Zdenko Zlomislić,Željko Terzić</derivirana_varijabla>
  </DomainObject.Predmet.StrankaNazivFormated>
  <DomainObject.Predmet.StrankaNazivFormatedOIB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OIB_1">Zlatko Prajzler,Milan Pastuović,Franjo Baltić,Josip Jelić,odvj.,Željko Šimunović,Ivan Grbavac,Marija Bešlić,Stanko Raguž,Đurđica Blažević,Zdenko Zlomislić,Željko Terzić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>
  <DomainObject.Predmet.StrankaList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OIB>
  <DomainObject.Predmet.StrankaListFormatedWithAdress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>
  <DomainObject.Predmet.StrankaListFormatedWithAdressOIB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OIB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OIB>
  <DomainObject.Predmet.StrankaListNaziv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>
  <DomainObject.Predmet.StrankaListNaziv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OIB>
  <DomainObject.Predmet.ProtuStrankaListFormated>
    <izvorni_sadrzaj>
      <item>ZRC TOPLICE d.o.o Velika</item>
    </izvorni_sadrzaj>
    <derivirana_varijabla naziv="DomainObject.Predmet.ProtuStrankaListFormated_1">
      <item>ZRC TOPLICE d.o.o Velika</item>
    </derivirana_varijabla>
  </DomainObject.Predmet.ProtuStrankaListFormated>
  <DomainObject.Predmet.ProtuStrankaListFormatedOIB>
    <izvorni_sadrzaj>
      <item>ZRC TOPLICE d.o.o Velika, OIB 31108182358</item>
    </izvorni_sadrzaj>
    <derivirana_varijabla naziv="DomainObject.Predmet.ProtuStrankaListFormatedOIB_1">
      <item>ZRC TOPLICE d.o.o Velika, OIB 31108182358</item>
    </derivirana_varijabla>
  </DomainObject.Predmet.ProtuStrankaListFormatedOIB>
  <DomainObject.Predmet.ProtuStrankaListFormatedWithAdress>
    <izvorni_sadrzaj>
      <item>ZRC TOPLICE d.o.o Velika, Dr.F.Tuđmana 2c, 34330 Velika</item>
    </izvorni_sadrzaj>
    <derivirana_varijabla naziv="DomainObject.Predmet.ProtuStrankaListFormatedWithAdress_1">
      <item>ZRC TOPLICE d.o.o Velika, Dr.F.Tuđmana 2c, 34330 Velika</item>
    </derivirana_varijabla>
  </DomainObject.Predmet.ProtuStrankaListFormatedWithAdress>
  <DomainObject.Predmet.ProtuStrankaListFormatedWithAdressOIB>
    <izvorni_sadrzaj>
      <item>ZRC TOPLICE d.o.o Velika, OIB 31108182358, Dr.F.Tuđmana 2c, 34330 Velika</item>
    </izvorni_sadrzaj>
    <derivirana_varijabla naziv="DomainObject.Predmet.ProtuStrankaListFormatedWithAdressOIB_1">
      <item>ZRC TOPLICE d.o.o Velika, OIB 31108182358, Dr.F.Tuđmana 2c, 34330 Velika</item>
    </derivirana_varijabla>
  </DomainObject.Predmet.ProtuStrankaListFormatedWithAdressOIB>
  <DomainObject.Predmet.ProtuStrankaListNazivFormated>
    <izvorni_sadrzaj>
      <item>ZRC TOPLICE d.o.o Velika</item>
    </izvorni_sadrzaj>
    <derivirana_varijabla naziv="DomainObject.Predmet.ProtuStrankaListNazivFormated_1">
      <item>ZRC TOPLICE d.o.o Velika</item>
    </derivirana_varijabla>
  </DomainObject.Predmet.ProtuStrankaListNazivFormated>
  <DomainObject.Predmet.ProtuStrankaListNazivFormatedOIB>
    <izvorni_sadrzaj>
      <item>ZRC TOPLICE d.o.o Velika, OIB 31108182358</item>
    </izvorni_sadrzaj>
    <derivirana_varijabla naziv="DomainObject.Predmet.ProtuStrankaListNazivFormatedOIB_1">
      <item>ZRC TOPLICE d.o.o Velika, OIB 31108182358</item>
    </derivirana_varijabla>
  </DomainObject.Predmet.ProtuStrankaListNazivFormatedOIB>
  <DomainObject.Predmet.OstaliList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>
  <DomainObject.Predmet.OstaliList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OIB>
  <DomainObject.Predmet.OstaliListFormatedWithAdress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_1"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>
  <DomainObject.Predmet.OstaliListFormatedWithAdressOIB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OIB_1"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OIB>
  <DomainObject.Predmet.OstaliListNaziv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>
  <DomainObject.Predmet.OstaliListNaziv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Prajzler i dr.</izvorni_sadrzaj>
    <derivirana_varijabla naziv="DomainObject.Predmet.StrankaIDrugi_1">Zlatko Prajzler i dr.</derivirana_varijabla>
  </DomainObject.Predmet.StrankaIDrugi>
  <DomainObject.Predmet.ProtustrankaIDrugi>
    <izvorni_sadrzaj>ZRC TOPLICE d.o.o Velika</izvorni_sadrzaj>
    <derivirana_varijabla naziv="DomainObject.Predmet.ProtustrankaIDrugi_1">ZRC TOPLICE d.o.o Velika</derivirana_varijabla>
  </DomainObject.Predmet.ProtustrankaIDrugi>
  <DomainObject.Predmet.StrankaIDrugiAdressOIB>
    <izvorni_sadrzaj>Zlatko Prajzler i dr.</izvorni_sadrzaj>
    <derivirana_varijabla naziv="DomainObject.Predmet.StrankaIDrugiAdressOIB_1">Zlatko Prajzler i dr.</derivirana_varijabla>
  </DomainObject.Predmet.StrankaIDrugiAdressOIB>
  <DomainObject.Predmet.ProtustrankaIDrugiAdressOIB>
    <izvorni_sadrzaj>ZRC TOPLICE d.o.o Velika, OIB 31108182358, Dr.F.Tuđmana 2c, 34330 Velika</izvorni_sadrzaj>
    <derivirana_varijabla naziv="DomainObject.Predmet.ProtustrankaIDrugiAdressOIB_1">ZRC TOPLICE d.o.o Velika, OIB 31108182358, Dr.F.Tuđmana 2c,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Naziv_1"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Naziv>
  <DomainObject.Predmet.SudioniciListAdressOIB>
    <izvorni_sadrzaj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AdressOIB_1"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307</properties:Words>
  <properties:Characters>1550</properties:Characters>
  <properties:Lines>56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2017-03-24T10:55:00Z</dcterms:created>
  <dc:creator>Korisnik</dc:creator>
  <cp:lastModifiedBy>wsadmin</cp:lastModifiedBy>
  <cp:lastPrinted>2017-03-24T10:55:00Z</cp:lastPrinted>
  <dcterms:modified xmlns:xsi="http://www.w3.org/2001/XMLSchema-instance" xsi:type="dcterms:W3CDTF">2017-03-24T10:56:00Z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