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6a43" w14:paraId="5e16a43" w:rsidRDefault="00937FF9" w:rsidP="00CF64EA" w:rsidR="00CB0EA4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688E" w:rsidP="00A21F0D" w:rsidR="0071688E">
      <w:pPr>
        <w:pStyle w:val="Poetniodjeljak"/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F64E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5. St-1348/2016-19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F64EA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F64EA">
        <w:rPr>
          <w:rFonts w:cs="Times New Roman" w:eastAsia="Times New Roman"/>
          <w:szCs w:val="20"/>
          <w:lang w:eastAsia="hr-HR"/>
        </w:rPr>
        <w:t>R J E Š E N J E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F64EA">
        <w:rPr>
          <w:rFonts w:cs="Times New Roman" w:eastAsia="Times New Roman"/>
          <w:szCs w:val="20"/>
          <w:lang w:eastAsia="hr-HR"/>
        </w:rPr>
        <w:t>TRGOVAČKI SUD U BJELOVARU, po stečajnom sucu Mariji Petrina Kubica, u stečajnom postupku nad dužnikom FORMET društvo s ograničenom odgovornošću za trgovinu, proizvodnju i usluge, Slatina, Industrijska 4, MBS:010094205, OIB:10888191043, 2. ožujka 2017.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F64EA">
        <w:rPr>
          <w:rFonts w:cs="Times New Roman" w:eastAsia="Times New Roman"/>
          <w:szCs w:val="20"/>
          <w:lang w:eastAsia="hr-HR"/>
        </w:rPr>
        <w:t>r i j e š i o    j e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64EA">
        <w:rPr>
          <w:rFonts w:cs="Times New Roman" w:eastAsia="Times New Roman"/>
          <w:lang w:eastAsia="hr-HR"/>
        </w:rPr>
        <w:t xml:space="preserve">Ispravlja se rješenje ovoga suda </w:t>
      </w:r>
      <w:proofErr w:type="spellStart"/>
      <w:r w:rsidRPr="00CF64EA">
        <w:rPr>
          <w:rFonts w:cs="Times New Roman" w:eastAsia="Times New Roman"/>
          <w:lang w:eastAsia="hr-HR"/>
        </w:rPr>
        <w:t>posl</w:t>
      </w:r>
      <w:proofErr w:type="spellEnd"/>
      <w:r w:rsidRPr="00CF64EA">
        <w:rPr>
          <w:rFonts w:cs="Times New Roman" w:eastAsia="Times New Roman"/>
          <w:lang w:eastAsia="hr-HR"/>
        </w:rPr>
        <w:t xml:space="preserve"> broj: St-1348/2016-18 od 1. ožujka 2017. u </w:t>
      </w:r>
      <w:proofErr w:type="spellStart"/>
      <w:r w:rsidRPr="00CF64EA">
        <w:rPr>
          <w:rFonts w:cs="Times New Roman" w:eastAsia="Times New Roman"/>
          <w:lang w:eastAsia="hr-HR"/>
        </w:rPr>
        <w:t>toč</w:t>
      </w:r>
      <w:proofErr w:type="spellEnd"/>
      <w:r w:rsidRPr="00CF64EA">
        <w:rPr>
          <w:rFonts w:cs="Times New Roman" w:eastAsia="Times New Roman"/>
          <w:lang w:eastAsia="hr-HR"/>
        </w:rPr>
        <w:t>. I. izreke red drugi, na način da umjesto „21. ožujka 2017. godine u 9,30 sati“ ima pisati „22. ožujka 2017. godine u 9,30 sati“.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F64EA">
        <w:rPr>
          <w:rFonts w:cs="Times New Roman" w:eastAsia="Times New Roman"/>
          <w:lang w:eastAsia="hr-HR"/>
        </w:rPr>
        <w:t>Obrazloženje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64EA">
        <w:rPr>
          <w:rFonts w:cs="Times New Roman" w:eastAsia="Times New Roman"/>
          <w:lang w:eastAsia="hr-HR"/>
        </w:rPr>
        <w:t>U rješenju ovog suda kojim je odgođeno izvještajno ročište (skupština vjerovnika),</w:t>
      </w:r>
      <w:r w:rsidRPr="00CF64EA">
        <w:rPr>
          <w:rFonts w:cs="Times New Roman" w:eastAsia="Times New Roman"/>
          <w:szCs w:val="20"/>
          <w:lang w:eastAsia="hr-HR"/>
        </w:rPr>
        <w:t xml:space="preserve"> </w:t>
      </w:r>
      <w:r w:rsidRPr="00CF64EA">
        <w:rPr>
          <w:rFonts w:cs="Times New Roman" w:eastAsia="Times New Roman"/>
          <w:lang w:eastAsia="hr-HR"/>
        </w:rPr>
        <w:t xml:space="preserve">zbog greške u pisanju naveden je datum 21. ožujka 2017., a trebalo je pisati 22. ožujka 2017.  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64EA">
        <w:rPr>
          <w:rFonts w:cs="Times New Roman" w:eastAsia="Times New Roman"/>
          <w:lang w:eastAsia="hr-HR"/>
        </w:rPr>
        <w:t xml:space="preserve"> 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F64EA">
        <w:rPr>
          <w:rFonts w:cs="Times New Roman" w:eastAsia="Times New Roman"/>
          <w:lang w:eastAsia="hr-HR"/>
        </w:rPr>
        <w:t xml:space="preserve">Stoga je sud po službenoj dužnosti, temeljem čl.342. st.1. Zakona o parničnom postupku </w:t>
      </w:r>
      <w:r w:rsidRPr="00CF64EA">
        <w:rPr>
          <w:rFonts w:cs="Times New Roman" w:eastAsia="Times New Roman"/>
          <w:noProof/>
          <w:szCs w:val="20"/>
          <w:lang w:eastAsia="hr-HR"/>
        </w:rPr>
        <w:t xml:space="preserve">(Narodne novine br. 53/91, 91/92, 112/99, 117/03, 84/08, 123/08, 57/11 i 25/13), </w:t>
      </w:r>
      <w:r w:rsidRPr="00CF64EA">
        <w:rPr>
          <w:rFonts w:cs="Times New Roman" w:eastAsia="Times New Roman"/>
          <w:lang w:eastAsia="hr-HR"/>
        </w:rPr>
        <w:t>riješio kao u izreci.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F64EA">
        <w:rPr>
          <w:rFonts w:cs="Times New Roman" w:eastAsia="Times New Roman"/>
          <w:lang w:eastAsia="hr-HR"/>
        </w:rPr>
        <w:t>U Bjelovaru, 2. ožujka 2017.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lang w:eastAsia="hr-HR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CF64EA">
        <w:rPr>
          <w:rFonts w:cs="Times New Roman" w:eastAsia="Times New Roman"/>
          <w:b/>
          <w:lang w:eastAsia="hr-HR" w:val="en-GB"/>
        </w:rPr>
        <w:t xml:space="preserve">                                                                               </w:t>
      </w:r>
      <w:r w:rsidRPr="00CF64EA">
        <w:rPr>
          <w:rFonts w:cs="Times New Roman" w:eastAsia="Times New Roman"/>
          <w:lang w:eastAsia="hr-HR" w:val="en-GB"/>
        </w:rPr>
        <w:t>STEČAJNI</w:t>
      </w:r>
      <w:r w:rsidRPr="00CF64EA">
        <w:rPr>
          <w:rFonts w:cs="Times New Roman" w:eastAsia="Times New Roman"/>
          <w:b/>
          <w:lang w:eastAsia="hr-HR" w:val="en-GB"/>
        </w:rPr>
        <w:t xml:space="preserve"> </w:t>
      </w:r>
      <w:r w:rsidRPr="00CF64EA">
        <w:rPr>
          <w:rFonts w:cs="Times New Roman" w:eastAsia="Times New Roman"/>
          <w:lang w:eastAsia="hr-HR" w:val="en-GB"/>
        </w:rPr>
        <w:t>SUDAC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  <w:r w:rsidRPr="00CF64EA">
        <w:rPr>
          <w:rFonts w:cs="Times New Roman" w:eastAsia="Times New Roman"/>
          <w:lang w:eastAsia="hr-HR" w:val="en-GB"/>
        </w:rPr>
        <w:t xml:space="preserve">                                                                        </w:t>
      </w:r>
      <w:proofErr w:type="gramStart"/>
      <w:r w:rsidRPr="00CF64EA">
        <w:rPr>
          <w:rFonts w:cs="Times New Roman" w:eastAsia="Times New Roman"/>
          <w:lang w:eastAsia="hr-HR" w:val="en-GB"/>
        </w:rPr>
        <w:t xml:space="preserve">MARIJA PETRINA KUBICA </w:t>
      </w:r>
      <w:proofErr w:type="spellStart"/>
      <w:r w:rsidRPr="00CF64EA">
        <w:rPr>
          <w:rFonts w:cs="Times New Roman" w:eastAsia="Times New Roman"/>
          <w:lang w:eastAsia="hr-HR" w:val="en-GB"/>
        </w:rPr>
        <w:t>v.r</w:t>
      </w:r>
      <w:proofErr w:type="spellEnd"/>
      <w:r w:rsidRPr="00CF64EA">
        <w:rPr>
          <w:rFonts w:cs="Times New Roman" w:eastAsia="Times New Roman"/>
          <w:lang w:eastAsia="hr-HR" w:val="en-GB"/>
        </w:rPr>
        <w:t>.</w:t>
      </w:r>
      <w:proofErr w:type="gramEnd"/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CF64EA" w:rsidP="00CF64EA" w:rsidR="00CF64EA" w:rsidRPr="00CF64E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CF64EA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F64EA" w:rsidP="00CF64EA" w:rsidR="00CF64EA" w:rsidRPr="00CF64E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CF64EA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F64EA" w:rsidP="00CF64EA" w:rsidR="00CF64EA" w:rsidRPr="00CF64E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CF64EA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 w:val="en-GB"/>
        </w:rPr>
      </w:pPr>
    </w:p>
    <w:p w:rsidRDefault="00CF64EA" w:rsidP="00CF64EA" w:rsidR="00CF64EA" w:rsidRPr="00CF64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CF64EA">
        <w:rPr>
          <w:rFonts w:cs="Times New Roman" w:eastAsia="Times New Roman"/>
          <w:b/>
          <w:noProof/>
          <w:lang w:eastAsia="hr-HR"/>
        </w:rPr>
        <w:t xml:space="preserve">                                                                                     </w:t>
      </w:r>
    </w:p>
    <w:p w:rsidRDefault="00CF64EA" w:rsidP="00CF64EA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CF64EA">
        <w:rPr>
          <w:rFonts w:cs="Times New Roman" w:eastAsia="Times New Roman"/>
          <w:noProof/>
          <w:szCs w:val="20"/>
          <w:lang w:eastAsia="hr-HR"/>
        </w:rPr>
        <w:t>POUKA O PRAVNOM LIJEKU: Protiv ovog rješenja nije dopuštena posebna žalba.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4EA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02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St-1348/2016-19</izvorni_sadrzaj>
    <derivirana_varijabla naziv="DomainObject.Oznaka_1">St-1348/2016-19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</izvorni_sadrzaj>
    <derivirana_varijabla naziv="DomainObject.Predmet.OstaliListFormated_1">
      <item>Evren Erkoc</item>
      <item>Selim Alpaslan</item>
      <item>Branko Valentić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</izvorni_sadrzaj>
    <derivirana_varijabla naziv="DomainObject.Predmet.OstaliListFormatedOIB_1">
      <item>Evren Erkoc, OIB 62347211621</item>
      <item>Selim Alpaslan, OIB 45687875710</item>
      <item>Branko Valentić, OIB 85378232573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</derivirana_varijabla>
  </DomainObject.Predmet.OstaliListFormatedWithAdressOIB>
  <DomainObject.Predmet.OstaliListNazivFormated>
    <izvorni_sadrzaj>
      <item>Evren Erkoc</item>
      <item>Selim Alpaslan</item>
      <item>Branko Valentić</item>
    </izvorni_sadrzaj>
    <derivirana_varijabla naziv="DomainObject.Predmet.OstaliListNazivFormated_1">
      <item>Evren Erkoc</item>
      <item>Selim Alpaslan</item>
      <item>Branko Valentić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</izvorni_sadrzaj>
    <derivirana_varijabla naziv="DomainObject.Predmet.OstaliListNazivFormatedOIB_1">
      <item>Evren Erkoc, OIB 62347211621</item>
      <item>Selim Alpaslan, OIB 45687875710</item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St-1348/2016-19</izvorni_sadrzaj>
    <derivirana_varijabla naziv="DomainObject.PoslovniBrojDokumenta_1">St-1348/2016-19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3EB80-EAE6-46C8-B832-7464986AD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940</properties:Characters>
  <properties:Lines>44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2017-03-02T11:39:00Z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St-1348/2016-19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