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BB5102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B5102">
              <w:rPr>
                <w:noProof/>
              </w:rPr>
              <w:t>1329/2016</w:t>
            </w:r>
          </w:p>
        </w:tc>
      </w:tr>
    </w:tbl>
    <w:p w14:textId="f9cf3aa" w14:paraId="f9cf3aa" w:rsidRDefault="00FF05FA" w:rsidP="004F3BB5" w:rsidR="00FF05FA" w:rsidRPr="00FF05FA">
      <w:pPr>
        <w:spacing w:lineRule="atLeast" w:line="240" w:after="16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4F3BB5" w:rsidR="0058272A">
      <w:pPr>
        <w:spacing w:lineRule="atLeast" w:line="240" w:after="16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F3BB5" w:rsidR="005B3C1C">
      <w:pPr>
        <w:pStyle w:val="Tijeloteksta"/>
        <w:spacing w:lineRule="atLeast" w:line="240" w:beforeLines="40" w:before="96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4B5277">
        <w:t xml:space="preserve"> </w:t>
      </w:r>
      <w:r w:rsidR="00BC085E">
        <w:t xml:space="preserve">postupku </w:t>
      </w:r>
      <w:r w:rsidR="00C46F27">
        <w:t>nad dužnikom</w:t>
      </w:r>
      <w:r w:rsidR="00BC085E">
        <w:t xml:space="preserve">  </w:t>
      </w:r>
      <w:r w:rsidR="00BB5102">
        <w:rPr>
          <w:bCs/>
        </w:rPr>
        <w:t>GRAĐEVNO d.d. u stečaju, OIB: 60040338789, Vrgorac, Hrvatskih Velikana 49</w:t>
      </w:r>
      <w:r w:rsidR="00DA146F" w:rsidRPr="00DA146F">
        <w:t xml:space="preserve">, </w:t>
      </w:r>
      <w:r w:rsidR="00BB5102">
        <w:t>18</w:t>
      </w:r>
      <w:r w:rsidR="004F3BB5">
        <w:t>. rujna 2018.</w:t>
      </w:r>
    </w:p>
    <w:p w:rsidRDefault="00E7102F" w:rsidP="004F3BB5" w:rsidR="0049132F" w:rsidRPr="00335223">
      <w:pPr>
        <w:spacing w:lineRule="atLeast" w:line="240" w:after="300" w:beforeLines="40" w:before="96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BC085E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Utvrđuje</w:t>
      </w:r>
      <w:r w:rsidR="004B5277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a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5F19C0" w:rsidR="00D72729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A6695B">
        <w:rPr>
          <w:rFonts w:eastAsia="Arial Unicode MS"/>
          <w:lang w:eastAsia="en-US"/>
        </w:rPr>
        <w:t>HEP – Opskrba d.o.o. Zagreb</w:t>
      </w:r>
    </w:p>
    <w:p w:rsidRDefault="00D72729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="00A6695B">
        <w:rPr>
          <w:rFonts w:eastAsia="Arial Unicode MS"/>
          <w:lang w:eastAsia="en-US"/>
        </w:rPr>
        <w:t>63073332379</w:t>
      </w:r>
      <w:r>
        <w:rPr>
          <w:rFonts w:eastAsia="Arial Unicode MS"/>
          <w:lang w:eastAsia="en-US"/>
        </w:rPr>
        <w:t xml:space="preserve">, u </w:t>
      </w:r>
      <w:r w:rsidR="00BC085E">
        <w:rPr>
          <w:rFonts w:eastAsia="Arial Unicode MS"/>
          <w:lang w:eastAsia="en-US"/>
        </w:rPr>
        <w:t>iznosu od….……………………..…...…</w:t>
      </w:r>
      <w:r w:rsidR="00212210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...…</w:t>
      </w:r>
      <w:r w:rsidR="00A6695B">
        <w:rPr>
          <w:rFonts w:eastAsia="Arial Unicode MS"/>
          <w:lang w:eastAsia="en-US"/>
        </w:rPr>
        <w:t>190.164,08</w:t>
      </w:r>
      <w:r w:rsidR="00BC085E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BC085E">
        <w:rPr>
          <w:rFonts w:eastAsia="Arial Unicode MS"/>
          <w:lang w:eastAsia="en-US"/>
        </w:rPr>
        <w:t>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A6695B" w:rsidP="00A6695B" w:rsidR="00A6695B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11.St-1329/2016 od 18. prosinca 2017. otvoren je stečajni postupak nad dužnikom</w:t>
      </w:r>
      <w:r>
        <w:t xml:space="preserve"> </w:t>
      </w:r>
      <w:r>
        <w:rPr>
          <w:rFonts w:eastAsiaTheme="minorHAnsi"/>
          <w:lang w:eastAsia="en-US"/>
        </w:rPr>
        <w:t>GRAĐEVNO d.d. u stečaju, OIB: 60040338789, Vrgorac, Hrvatskih Velikana 49. Istim rješenjem za stečajnu upraviteljicu imenovana je Mira Hajdić iz Splita.</w:t>
      </w:r>
    </w:p>
    <w:p w:rsidRDefault="00A6695B" w:rsidP="00A6695B" w:rsidR="00A6695B" w:rsidRPr="00A6695B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Na ispitnom ročištu, održanom kod ovog suda 29. ožujka 2018., </w:t>
      </w:r>
      <w:r>
        <w:t>ispitane su tražbine stečajnih vjerovnika I</w:t>
      </w:r>
      <w:r w:rsidR="004F3BB5">
        <w:t>.</w:t>
      </w:r>
      <w:r>
        <w:t xml:space="preserve"> i II. višeg isplatnog reda, a koje su prijavljene u roku iz rješenja 11.St-1329/2016 od 18. prosinca 2017. </w:t>
      </w:r>
    </w:p>
    <w:p w:rsidRDefault="00FE0470" w:rsidP="004B5277" w:rsidR="00A669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A6695B">
        <w:rPr>
          <w:rFonts w:eastAsia="Calibri"/>
          <w:lang w:eastAsia="en-US"/>
        </w:rPr>
        <w:t>18</w:t>
      </w:r>
      <w:r w:rsidR="004B5277">
        <w:rPr>
          <w:rFonts w:eastAsia="Calibri"/>
          <w:lang w:eastAsia="en-US"/>
        </w:rPr>
        <w:t>. rujna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BC085E">
        <w:rPr>
          <w:rFonts w:eastAsia="Calibri"/>
          <w:lang w:eastAsia="en-US"/>
        </w:rPr>
        <w:t xml:space="preserve">ispitana je </w:t>
      </w:r>
      <w:r w:rsidR="00A6695B">
        <w:rPr>
          <w:rFonts w:eastAsia="Calibri"/>
          <w:lang w:eastAsia="en-US"/>
        </w:rPr>
        <w:t>tražbina</w:t>
      </w:r>
      <w:r w:rsidR="00A00074">
        <w:rPr>
          <w:rFonts w:eastAsia="Calibri"/>
          <w:lang w:eastAsia="en-US"/>
        </w:rPr>
        <w:t xml:space="preserve"> stečajn</w:t>
      </w:r>
      <w:r w:rsidR="00BC085E">
        <w:rPr>
          <w:rFonts w:eastAsia="Calibri"/>
          <w:lang w:eastAsia="en-US"/>
        </w:rPr>
        <w:t>og</w:t>
      </w:r>
      <w:r w:rsidR="007F3674" w:rsidRPr="007F3674">
        <w:rPr>
          <w:rFonts w:eastAsia="Calibri"/>
          <w:lang w:eastAsia="en-US"/>
        </w:rPr>
        <w:t xml:space="preserve"> vjerovnika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>II. višeg isplatnog reda</w:t>
      </w:r>
      <w:r w:rsidR="00A00074">
        <w:rPr>
          <w:rFonts w:eastAsia="Calibri"/>
          <w:lang w:eastAsia="en-US"/>
        </w:rPr>
        <w:t xml:space="preserve"> – </w:t>
      </w:r>
      <w:r w:rsidR="00A6695B">
        <w:rPr>
          <w:rFonts w:eastAsia="Calibri"/>
          <w:lang w:eastAsia="en-US"/>
        </w:rPr>
        <w:t xml:space="preserve">HEP – Opskrba d.o.o. Zagreb, </w:t>
      </w:r>
      <w:r w:rsidR="00A6695B">
        <w:rPr>
          <w:rFonts w:eastAsia="Arial Unicode MS"/>
          <w:lang w:eastAsia="en-US"/>
        </w:rPr>
        <w:t>OIB: 63073332379</w:t>
      </w:r>
      <w:r w:rsidR="007F3674" w:rsidRPr="007F3674">
        <w:rPr>
          <w:rFonts w:eastAsia="Calibri"/>
          <w:lang w:eastAsia="en-US"/>
        </w:rPr>
        <w:t xml:space="preserve">, a </w:t>
      </w:r>
      <w:r w:rsidR="00A6695B">
        <w:rPr>
          <w:rFonts w:eastAsia="Calibri"/>
          <w:lang w:eastAsia="en-US"/>
        </w:rPr>
        <w:t>koju je stečajna upraviteljica omaškom propustila ispitati na ispitnom ročištu održanom 29. ožujka 2018.</w:t>
      </w:r>
    </w:p>
    <w:p w:rsidRDefault="007F3674" w:rsidP="004F3BB5" w:rsidR="004F3BB5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4F3BB5">
        <w:rPr>
          <w:rFonts w:eastAsia="Calibri"/>
          <w:lang w:eastAsia="en-US"/>
        </w:rPr>
        <w:t>a</w:t>
      </w:r>
      <w:r w:rsidR="00335223">
        <w:rPr>
          <w:rFonts w:eastAsia="Calibri"/>
          <w:lang w:eastAsia="en-US"/>
        </w:rPr>
        <w:t xml:space="preserve"> upravitelj</w:t>
      </w:r>
      <w:r w:rsidR="004F3BB5">
        <w:rPr>
          <w:rFonts w:eastAsia="Calibri"/>
          <w:lang w:eastAsia="en-US"/>
        </w:rPr>
        <w:t>ica</w:t>
      </w:r>
      <w:r w:rsidRPr="007F3674">
        <w:rPr>
          <w:rFonts w:eastAsia="Calibri"/>
          <w:lang w:eastAsia="en-US"/>
        </w:rPr>
        <w:t xml:space="preserve"> se na tom ročištu izjasni</w:t>
      </w:r>
      <w:r w:rsidR="004F3BB5">
        <w:rPr>
          <w:rFonts w:eastAsia="Calibri"/>
          <w:lang w:eastAsia="en-US"/>
        </w:rPr>
        <w:t>la</w:t>
      </w:r>
      <w:r w:rsidR="00212210">
        <w:rPr>
          <w:rFonts w:eastAsia="Calibri"/>
          <w:lang w:eastAsia="en-US"/>
        </w:rPr>
        <w:t xml:space="preserve"> na način da je </w:t>
      </w:r>
      <w:r w:rsidR="00A6695B">
        <w:rPr>
          <w:rFonts w:eastAsia="Calibri"/>
          <w:lang w:eastAsia="en-US"/>
        </w:rPr>
        <w:t>navedenu</w:t>
      </w:r>
      <w:r w:rsidR="003E5D6F">
        <w:rPr>
          <w:rFonts w:eastAsia="Calibri"/>
          <w:lang w:eastAsia="en-US"/>
        </w:rPr>
        <w:t xml:space="preserve"> tražbin</w:t>
      </w:r>
      <w:r w:rsidR="00BC085E">
        <w:rPr>
          <w:rFonts w:eastAsia="Calibri"/>
          <w:lang w:eastAsia="en-US"/>
        </w:rPr>
        <w:t>u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BC085E">
        <w:rPr>
          <w:rFonts w:eastAsia="Calibri"/>
          <w:lang w:eastAsia="en-US"/>
        </w:rPr>
        <w:t xml:space="preserve"> koja je bila </w:t>
      </w:r>
      <w:r w:rsidR="003E5D6F">
        <w:rPr>
          <w:rFonts w:eastAsia="Calibri"/>
          <w:lang w:eastAsia="en-US"/>
        </w:rPr>
        <w:t>predmet ispitivanja na tom ročištu, prizna</w:t>
      </w:r>
      <w:r w:rsidR="004F3BB5">
        <w:rPr>
          <w:rFonts w:eastAsia="Calibri"/>
          <w:lang w:eastAsia="en-US"/>
        </w:rPr>
        <w:t>la</w:t>
      </w:r>
      <w:r w:rsidR="000558B1">
        <w:rPr>
          <w:rFonts w:eastAsia="Calibri"/>
          <w:lang w:eastAsia="en-US"/>
        </w:rPr>
        <w:t xml:space="preserve"> u cijelosti</w:t>
      </w:r>
      <w:r w:rsidR="004F3BB5">
        <w:rPr>
          <w:rFonts w:eastAsia="Calibri"/>
          <w:lang w:eastAsia="en-US"/>
        </w:rPr>
        <w:t>,  a stečajni vjerovnici nazočni na tom ročištu nisu osporili navedenu prijavu tražbine.</w:t>
      </w:r>
    </w:p>
    <w:p w:rsidRDefault="00FE0470" w:rsidP="004B5277" w:rsidR="00F50E5B">
      <w:pPr>
        <w:spacing w:lineRule="atLeast" w:line="240"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00074">
        <w:rPr>
          <w:rFonts w:eastAsia="Calibri"/>
          <w:lang w:eastAsia="en-US"/>
        </w:rPr>
        <w:t xml:space="preserve">a temeljem odredbe čl. </w:t>
      </w:r>
      <w:r w:rsidRPr="001A36B6">
        <w:rPr>
          <w:rFonts w:eastAsia="Calibri"/>
          <w:lang w:eastAsia="en-US"/>
        </w:rPr>
        <w:t xml:space="preserve">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4F3BB5" w:rsidR="00B62AC3" w:rsidRPr="00F730CA">
      <w:pPr>
        <w:spacing w:after="30"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A6695B">
        <w:rPr>
          <w:rFonts w:eastAsia="Calibri"/>
          <w:lang w:eastAsia="en-US"/>
        </w:rPr>
        <w:t>18</w:t>
      </w:r>
      <w:r w:rsidR="004B5277">
        <w:rPr>
          <w:rFonts w:eastAsia="Calibri"/>
          <w:lang w:eastAsia="en-US"/>
        </w:rPr>
        <w:t>. rujna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F3BB5" w:rsidR="00574A45">
      <w:pPr>
        <w:spacing w:after="30"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8618EF" w:rsidR="00B62AC3">
      <w:pPr>
        <w:spacing w:before="40"/>
        <w:ind w:firstLine="708" w:left="6372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35223">
        <w:t>stečajnom</w:t>
      </w:r>
      <w:r w:rsidR="003E5D6F">
        <w:t xml:space="preserve"> upravitelj</w:t>
      </w:r>
      <w:r w:rsidR="00335223">
        <w:t>u</w:t>
      </w:r>
      <w:r w:rsidR="00D319DF">
        <w:t xml:space="preserve"> </w:t>
      </w:r>
      <w:r w:rsidR="007F3674">
        <w:t>u</w:t>
      </w:r>
      <w:r w:rsidR="00B24AEC">
        <w:t xml:space="preserve"> </w:t>
      </w:r>
      <w:r w:rsidR="0085115A">
        <w:t xml:space="preserve">uz tablicu ispitanih tražbina od </w:t>
      </w:r>
      <w:r w:rsidR="00A6695B">
        <w:t>18</w:t>
      </w:r>
      <w:r w:rsidR="004B5277">
        <w:t>. rujna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0C6205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A6695B">
      <w:t>1329/2016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20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494B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4F3BB5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618EF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695B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B5102"/>
    <w:rsid w:val="00BC085E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46F27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6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6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33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1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rujna 2018.</izvorni_sadrzaj>
    <derivirana_varijabla naziv="DomainObject.Predmet.SpisIzvanSuda.DatumIzlazaSpisa_1">7.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056E2-4E69-4D6F-AB65-F1FC727FE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384</properties:Words>
  <properties:Characters>2112</properties:Characters>
  <properties:Lines>56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2018-09-18T11:20:00Z</dcterms:created>
  <dc:creator>Trgovački sud Split</dc:creator>
  <cp:lastModifiedBy>Ana Golub Gruić</cp:lastModifiedBy>
  <cp:lastPrinted>2018-09-18T11:42:00Z</cp:lastPrinted>
  <dcterms:modified xmlns:xsi="http://www.w3.org/2001/XMLSchema-instance" xsi:type="dcterms:W3CDTF">2018-09-18T11:45:00Z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(St-1329-16 -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