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e140" w14:paraId="969e140" w:rsidRDefault="00266057" w:rsidP="004860FB" w:rsidR="00266057">
      <w:pPr>
        <w15:collapsed w:val="false"/>
        <w:rPr>
          <w:rFonts w:hAnsi="Times New Roman" w:ascii="Times New Roman"/>
          <w:noProof/>
          <w:sz w:val="24"/>
          <w:szCs w:val="24"/>
          <w:lang w:val="hr-HR"/>
        </w:rPr>
      </w:pPr>
      <w:bookmarkStart w:name="_GoBack" w:id="0"/>
      <w:bookmarkEnd w:id="0"/>
    </w:p>
    <w:p w:rsidRDefault="00FB2DBD" w:rsidP="004860FB" w:rsidR="004860FB" w:rsidRPr="00D221F4">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66057" w:rsidP="004860FB" w:rsidR="00266057">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pPr>
        <w:jc w:val="both"/>
        <w:rPr>
          <w:rFonts w:hAnsi="Times New Roman" w:ascii="Times New Roman"/>
          <w:b/>
          <w:sz w:val="24"/>
          <w:szCs w:val="24"/>
          <w:lang w:val="pl-PL"/>
        </w:rPr>
      </w:pPr>
    </w:p>
    <w:p w:rsidRDefault="00266057" w:rsidP="004860FB" w:rsidR="00266057"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19368C" w:rsidRPr="0019368C">
        <w:rPr>
          <w:rFonts w:hAnsi="Times New Roman" w:ascii="Times New Roman"/>
          <w:sz w:val="24"/>
          <w:szCs w:val="24"/>
          <w:lang w:val="hr-HR"/>
        </w:rPr>
        <w:t>KARALIĆ d.o.o., Stanka Vraza 8, Split, OIB: 63838677736</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0A0324">
        <w:rPr>
          <w:rFonts w:hAnsi="Times New Roman" w:ascii="Times New Roman"/>
          <w:sz w:val="24"/>
          <w:szCs w:val="24"/>
          <w:lang w:val="hr-HR"/>
        </w:rPr>
        <w:t xml:space="preserve">Odbacuje se zahtjev predlagatelja </w:t>
      </w:r>
      <w:r w:rsidR="000A0324" w:rsidRPr="00D221F4">
        <w:rPr>
          <w:rFonts w:hAnsi="Times New Roman" w:ascii="Times New Roman"/>
          <w:sz w:val="24"/>
          <w:szCs w:val="24"/>
          <w:lang w:val="hr-HR"/>
        </w:rPr>
        <w:t>FINANCIJSKE AGENCIJE, Regionalni centar Split, Podružnica Split, Mažuranićevo šetalište 24 b, OIB: 85821130368</w:t>
      </w:r>
      <w:r w:rsidR="000A0324">
        <w:rPr>
          <w:rFonts w:hAnsi="Times New Roman" w:ascii="Times New Roman"/>
          <w:sz w:val="24"/>
          <w:szCs w:val="24"/>
          <w:lang w:val="hr-HR"/>
        </w:rPr>
        <w:t xml:space="preserve"> za provedbu skraćenog stečajnog postupka </w:t>
      </w:r>
      <w:r w:rsidRPr="00D221F4">
        <w:rPr>
          <w:rFonts w:hAnsi="Times New Roman" w:ascii="Times New Roman"/>
          <w:sz w:val="24"/>
          <w:szCs w:val="24"/>
          <w:lang w:val="hr-HR"/>
        </w:rPr>
        <w:t xml:space="preserve">nad dužnikom </w:t>
      </w:r>
      <w:r w:rsidR="0019368C" w:rsidRPr="0019368C">
        <w:rPr>
          <w:rFonts w:hAnsi="Times New Roman" w:ascii="Times New Roman"/>
          <w:sz w:val="24"/>
          <w:szCs w:val="24"/>
          <w:lang w:val="hr-HR"/>
        </w:rPr>
        <w:t>KARALIĆ d.o.o., Stanka Vraza 8, Split, OIB: 63838677736</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19368C">
        <w:rPr>
          <w:rFonts w:hAnsi="Times New Roman" w:ascii="Times New Roman"/>
          <w:sz w:val="24"/>
          <w:szCs w:val="24"/>
          <w:lang w:val="hr-HR"/>
        </w:rPr>
        <w:t>29. listopada</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19368C" w:rsidRPr="0019368C">
        <w:rPr>
          <w:rFonts w:hAnsi="Times New Roman" w:ascii="Times New Roman"/>
          <w:sz w:val="24"/>
          <w:szCs w:val="24"/>
          <w:lang w:val="hr-HR"/>
        </w:rPr>
        <w:t>KARALIĆ d.o.o., Stanka Vraza 8, Split, OIB: 63838677736</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19368C">
        <w:rPr>
          <w:rFonts w:hAnsi="Times New Roman" w:ascii="Times New Roman"/>
          <w:sz w:val="24"/>
          <w:szCs w:val="24"/>
          <w:lang w:val="hr-HR"/>
        </w:rPr>
        <w:t>1255</w:t>
      </w:r>
      <w:r w:rsidRPr="00D221F4">
        <w:rPr>
          <w:rFonts w:hAnsi="Times New Roman" w:ascii="Times New Roman"/>
          <w:sz w:val="24"/>
          <w:szCs w:val="24"/>
          <w:lang w:val="hr-HR"/>
        </w:rPr>
        <w:t xml:space="preserve"> dana, u ukupnom iznosu od </w:t>
      </w:r>
      <w:r w:rsidR="0019368C">
        <w:rPr>
          <w:rFonts w:hAnsi="Times New Roman" w:ascii="Times New Roman"/>
          <w:sz w:val="24"/>
          <w:szCs w:val="24"/>
          <w:lang w:val="hr-HR"/>
        </w:rPr>
        <w:t>22.938,65</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B2DBD" w:rsidP="000A0324" w:rsidR="00FB2DBD" w:rsidRPr="00FB2DBD">
      <w:pPr>
        <w:jc w:val="both"/>
        <w:rPr>
          <w:rFonts w:hAnsi="Times New Roman" w:ascii="Times New Roman"/>
          <w:sz w:val="24"/>
          <w:szCs w:val="24"/>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0A0324" w:rsidP="004860FB" w:rsidR="000A0324">
      <w:pPr>
        <w:ind w:firstLine="720"/>
        <w:jc w:val="both"/>
        <w:rPr>
          <w:rFonts w:hAnsi="Times New Roman" w:ascii="Times New Roman"/>
          <w:sz w:val="24"/>
          <w:szCs w:val="24"/>
          <w:lang w:val="hr-HR"/>
        </w:rPr>
      </w:pPr>
    </w:p>
    <w:p w:rsidRDefault="000A0324" w:rsidP="000A0324" w:rsidR="000A0324" w:rsidRPr="000A0324">
      <w:pPr>
        <w:ind w:firstLine="720"/>
        <w:jc w:val="both"/>
        <w:rPr>
          <w:rFonts w:hAnsi="Times New Roman" w:ascii="Times New Roman"/>
          <w:sz w:val="24"/>
          <w:szCs w:val="24"/>
        </w:rPr>
      </w:pPr>
      <w:r w:rsidRPr="00D221F4">
        <w:rPr>
          <w:rFonts w:hAnsi="Times New Roman" w:ascii="Times New Roman"/>
          <w:sz w:val="24"/>
          <w:szCs w:val="24"/>
          <w:lang w:val="hr-HR"/>
        </w:rPr>
        <w:t>Odredbom čl. 428. st. 1. 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ispunjenje sljedeće pretpostavke: 1) ako nema zaposlenih, 2) ako u Očevidniku redoslijeda osnova za plaćanje ima evidentirane neizvršene osnove za plaćanje u neprekinutom razdoblju od 120 dana,  i 3) ako nisu ispunjene pretpostavke za pokretanje drugog postupka radi brisanja iz sudskog registra</w:t>
      </w:r>
      <w:r w:rsidRPr="00D221F4">
        <w:rPr>
          <w:rFonts w:hAnsi="Times New Roman" w:ascii="Times New Roman"/>
          <w:sz w:val="24"/>
          <w:szCs w:val="24"/>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r w:rsidR="000A0324">
        <w:rPr>
          <w:rFonts w:hAnsi="Times New Roman" w:ascii="Times New Roman"/>
          <w:sz w:val="24"/>
          <w:szCs w:val="24"/>
          <w:lang w:val="hr-HR"/>
        </w:rPr>
        <w:t>430</w:t>
      </w:r>
      <w:r w:rsidRPr="00D221F4">
        <w:rPr>
          <w:rFonts w:hAnsi="Times New Roman" w:ascii="Times New Roman"/>
          <w:sz w:val="24"/>
          <w:szCs w:val="24"/>
          <w:lang w:val="hr-HR"/>
        </w:rPr>
        <w:t xml:space="preserve">. SZ-a, izvršio uvid u sudski registar za naprijed navedenog dužnika, te je pregledom i čitanjem izvatka iz sudskog registra od </w:t>
      </w:r>
      <w:r w:rsidR="0019368C">
        <w:rPr>
          <w:rFonts w:hAnsi="Times New Roman" w:ascii="Times New Roman"/>
          <w:sz w:val="24"/>
          <w:szCs w:val="24"/>
          <w:lang w:val="hr-HR"/>
        </w:rPr>
        <w:t>11</w:t>
      </w:r>
      <w:r w:rsidR="005E5A56">
        <w:rPr>
          <w:rFonts w:hAnsi="Times New Roman" w:ascii="Times New Roman"/>
          <w:sz w:val="24"/>
          <w:szCs w:val="24"/>
          <w:lang w:val="hr-HR"/>
        </w:rPr>
        <w:t>. studenog</w:t>
      </w:r>
      <w:r w:rsidR="00FB2DBD">
        <w:rPr>
          <w:rFonts w:hAnsi="Times New Roman" w:ascii="Times New Roman"/>
          <w:sz w:val="24"/>
          <w:szCs w:val="24"/>
          <w:lang w:val="hr-HR"/>
        </w:rPr>
        <w:t xml:space="preserve"> 2015</w:t>
      </w:r>
      <w:r w:rsidRPr="00D221F4">
        <w:rPr>
          <w:rFonts w:hAnsi="Times New Roman" w:ascii="Times New Roman"/>
          <w:sz w:val="24"/>
          <w:szCs w:val="24"/>
          <w:lang w:val="hr-HR"/>
        </w:rPr>
        <w:t xml:space="preserve">. godine (list </w:t>
      </w:r>
      <w:r w:rsidR="0019368C">
        <w:rPr>
          <w:rFonts w:hAnsi="Times New Roman" w:ascii="Times New Roman"/>
          <w:sz w:val="24"/>
          <w:szCs w:val="24"/>
          <w:lang w:val="hr-HR"/>
        </w:rPr>
        <w:t>3-5</w:t>
      </w:r>
      <w:r w:rsidR="005E5A56">
        <w:rPr>
          <w:rFonts w:hAnsi="Times New Roman" w:ascii="Times New Roman"/>
          <w:sz w:val="24"/>
          <w:szCs w:val="24"/>
          <w:lang w:val="hr-HR"/>
        </w:rPr>
        <w:t xml:space="preserve"> </w:t>
      </w:r>
      <w:r w:rsidRPr="00D221F4">
        <w:rPr>
          <w:rFonts w:hAnsi="Times New Roman" w:ascii="Times New Roman"/>
          <w:sz w:val="24"/>
          <w:szCs w:val="24"/>
          <w:lang w:val="hr-HR"/>
        </w:rPr>
        <w:t xml:space="preserve">spisa) utvrđeno da je dužnik zadnje godišnje financijsko izvješće sa propisanom dokumentacijom objavio </w:t>
      </w:r>
      <w:r w:rsidR="0019368C">
        <w:rPr>
          <w:rFonts w:hAnsi="Times New Roman" w:ascii="Times New Roman"/>
          <w:sz w:val="24"/>
          <w:szCs w:val="24"/>
          <w:lang w:val="hr-HR"/>
        </w:rPr>
        <w:t>28</w:t>
      </w:r>
      <w:r w:rsidR="005E5A56">
        <w:rPr>
          <w:rFonts w:hAnsi="Times New Roman" w:ascii="Times New Roman"/>
          <w:sz w:val="24"/>
          <w:szCs w:val="24"/>
          <w:lang w:val="hr-HR"/>
        </w:rPr>
        <w:t>. lipnja</w:t>
      </w:r>
      <w:r w:rsidR="00284C0E">
        <w:rPr>
          <w:rFonts w:hAnsi="Times New Roman" w:ascii="Times New Roman"/>
          <w:sz w:val="24"/>
          <w:szCs w:val="24"/>
          <w:lang w:val="hr-HR"/>
        </w:rPr>
        <w:t xml:space="preserve"> </w:t>
      </w:r>
      <w:r w:rsidR="0019368C">
        <w:rPr>
          <w:rFonts w:hAnsi="Times New Roman" w:ascii="Times New Roman"/>
          <w:sz w:val="24"/>
          <w:szCs w:val="24"/>
          <w:lang w:val="hr-HR"/>
        </w:rPr>
        <w:t>2013</w:t>
      </w:r>
      <w:r w:rsidR="00FB2DBD">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19368C">
        <w:rPr>
          <w:rFonts w:hAnsi="Times New Roman" w:ascii="Times New Roman"/>
          <w:sz w:val="24"/>
          <w:szCs w:val="24"/>
          <w:lang w:val="hr-HR"/>
        </w:rPr>
        <w:t>2012</w:t>
      </w:r>
      <w:r w:rsidR="00FB2DBD">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136AD9">
        <w:rPr>
          <w:rFonts w:hAnsi="Times New Roman" w:ascii="Times New Roman"/>
          <w:sz w:val="24"/>
          <w:szCs w:val="24"/>
          <w:lang w:val="hr-HR"/>
        </w:rPr>
        <w:t>2013</w:t>
      </w:r>
      <w:r w:rsidR="00FB2DBD">
        <w:rPr>
          <w:rFonts w:hAnsi="Times New Roman" w:ascii="Times New Roman"/>
          <w:sz w:val="24"/>
          <w:szCs w:val="24"/>
          <w:lang w:val="hr-HR"/>
        </w:rPr>
        <w:t>. godine (dakle više od 3 godine zaredom</w:t>
      </w:r>
      <w:r w:rsidRPr="00D221F4">
        <w:rPr>
          <w:rFonts w:hAnsi="Times New Roman" w:ascii="Times New Roman"/>
          <w:sz w:val="24"/>
          <w:szCs w:val="24"/>
          <w:lang w:val="hr-HR"/>
        </w:rPr>
        <w:t>), iako je kao obveznik javne objave godiš</w:t>
      </w:r>
      <w:r w:rsidR="00FB2DBD">
        <w:rPr>
          <w:rFonts w:hAnsi="Times New Roman" w:ascii="Times New Roman"/>
          <w:sz w:val="24"/>
          <w:szCs w:val="24"/>
          <w:lang w:val="hr-HR"/>
        </w:rPr>
        <w:t>njih financijskih izvještaja  (</w:t>
      </w:r>
      <w:r w:rsidRPr="00D221F4">
        <w:rPr>
          <w:rFonts w:hAnsi="Times New Roman" w:ascii="Times New Roman"/>
          <w:sz w:val="24"/>
          <w:szCs w:val="24"/>
          <w:lang w:val="hr-HR"/>
        </w:rPr>
        <w:t>sukladno čl.19. st. 1. i čl. 30. st. 1. ZR-a) to bio dužan činiti svake godine,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0A0324" w:rsidP="000A0324" w:rsidR="000A0324"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lastRenderedPageBreak/>
        <w:t xml:space="preserve">Slijedom svega naprijed navedenog, budući da je evidentno utvrđeno da nisu kumulativno ispunjene sve pretpostavke iz čl. 428. SZ-a za provedbu skraćenog stečajnog postupka nad naprijed navedenim dužnikom, </w:t>
      </w:r>
      <w:r>
        <w:rPr>
          <w:rFonts w:hAnsi="Times New Roman" w:ascii="Times New Roman"/>
          <w:sz w:val="24"/>
          <w:szCs w:val="24"/>
          <w:lang w:val="hr-HR"/>
        </w:rPr>
        <w:t xml:space="preserve">ovaj sud je temeljem članka 428. st. 3., a u vezi s člankom 435. SZ-a, odlučio kao u izreci rješenja te odbacio zahtjev predlagatelja radi </w:t>
      </w:r>
      <w:r w:rsidRPr="00D221F4">
        <w:rPr>
          <w:rFonts w:hAnsi="Times New Roman" w:ascii="Times New Roman"/>
          <w:sz w:val="24"/>
          <w:szCs w:val="24"/>
          <w:lang w:val="hr-HR"/>
        </w:rPr>
        <w:t>proved</w:t>
      </w:r>
      <w:r>
        <w:rPr>
          <w:rFonts w:hAnsi="Times New Roman" w:ascii="Times New Roman"/>
          <w:sz w:val="24"/>
          <w:szCs w:val="24"/>
          <w:lang w:val="hr-HR"/>
        </w:rPr>
        <w:t>be skraćenog stečajnog postupka</w:t>
      </w:r>
      <w:r w:rsidRPr="00D221F4">
        <w:rPr>
          <w:rFonts w:hAnsi="Times New Roman" w:ascii="Times New Roman"/>
          <w:sz w:val="24"/>
          <w:szCs w:val="24"/>
          <w:lang w:val="hr-HR"/>
        </w:rPr>
        <w:t>.</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9"/>
      <w:foot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FA6193">
      <w:r>
        <w:separator/>
      </w:r>
    </w:p>
  </w:endnote>
  <w:endnote w:id="0" w:type="continuationSeparator">
    <w:p w:rsidRDefault="00AC1C66" w:rsidR="00FA61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sdtContent>
      <w:p w:rsidRDefault="00AC1C66" w:rsidR="00AC1C66">
        <w:pPr>
          <w:pStyle w:val="Podnoje"/>
          <w:jc w:val="center"/>
        </w:pPr>
        <w:r>
          <w:fldChar w:fldCharType="begin"/>
        </w:r>
        <w:r>
          <w:instrText>PAGE   \* MERGEFORMAT</w:instrText>
        </w:r>
        <w:r>
          <w:fldChar w:fldCharType="separate"/>
        </w:r>
        <w:r w:rsidR="00BF2C80" w:rsidRPr="00BF2C80">
          <w:rPr>
            <w:noProof/>
            <w:lang w:val="hr-HR"/>
          </w:rPr>
          <w:t>3</w:t>
        </w:r>
        <w: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FA6193">
      <w:r>
        <w:separator/>
      </w:r>
    </w:p>
  </w:footnote>
  <w:footnote w:id="0" w:type="continuationSeparator">
    <w:p w:rsidRDefault="00AC1C66" w:rsidR="00FA61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w:t>
        </w:r>
        <w:r w:rsidR="0019368C">
          <w:rPr>
            <w:rFonts w:hAnsi="Times New Roman" w:ascii="Times New Roman"/>
            <w:sz w:val="24"/>
            <w:szCs w:val="24"/>
          </w:rPr>
          <w:t>1045</w:t>
        </w:r>
        <w:r w:rsidR="00FB2DBD">
          <w:rPr>
            <w:rFonts w:hAnsi="Times New Roman" w:ascii="Times New Roman"/>
            <w:sz w:val="24"/>
            <w:szCs w:val="24"/>
          </w:rPr>
          <w:t>/2015</w:t>
        </w:r>
        <w:r>
          <w:tab/>
        </w:r>
      </w:p>
    </w:sdtContent>
  </w:sdt>
  <w:p w:rsidRDefault="00BF2C80"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w:t>
    </w:r>
    <w:r w:rsidR="0019368C">
      <w:rPr>
        <w:rFonts w:hAnsi="Times New Roman" w:ascii="Times New Roman"/>
        <w:sz w:val="24"/>
        <w:szCs w:val="24"/>
        <w:lang w:val="hr-HR"/>
      </w:rPr>
      <w:t>1045</w:t>
    </w:r>
    <w:r w:rsidR="00284C0E">
      <w:rPr>
        <w:rFonts w:hAnsi="Times New Roman" w:ascii="Times New Roman"/>
        <w:sz w:val="24"/>
        <w:szCs w:val="24"/>
        <w:lang w:val="hr-HR"/>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A0324"/>
    <w:rsid w:val="000B4D96"/>
    <w:rsid w:val="00136AD9"/>
    <w:rsid w:val="0019368C"/>
    <w:rsid w:val="00266057"/>
    <w:rsid w:val="00284C0E"/>
    <w:rsid w:val="003465E4"/>
    <w:rsid w:val="003C2F22"/>
    <w:rsid w:val="00417EA6"/>
    <w:rsid w:val="004860FB"/>
    <w:rsid w:val="005E5A56"/>
    <w:rsid w:val="0071519E"/>
    <w:rsid w:val="007F7A84"/>
    <w:rsid w:val="00814EDB"/>
    <w:rsid w:val="00815142"/>
    <w:rsid w:val="00853B3E"/>
    <w:rsid w:val="0096461A"/>
    <w:rsid w:val="00981D37"/>
    <w:rsid w:val="00A51DE9"/>
    <w:rsid w:val="00A73248"/>
    <w:rsid w:val="00A828FE"/>
    <w:rsid w:val="00AC1C66"/>
    <w:rsid w:val="00B7506F"/>
    <w:rsid w:val="00BF2C80"/>
    <w:rsid w:val="00DD0D50"/>
    <w:rsid w:val="00EB6A52"/>
    <w:rsid w:val="00F2599E"/>
    <w:rsid w:val="00FA6193"/>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Bezproreda" w:type="paragraph">
    <w:name w:val="No Spacing"/>
    <w:uiPriority w:val="1"/>
    <w:qFormat/>
    <w:rsid w:val="000A0324"/>
    <w:rPr>
      <w:rFonts w:hAnsiTheme="minorHAnsi" w:asciiTheme="minorHAnsi"/>
      <w:sz w:val="22"/>
    </w:rPr>
  </w:style>
  <w:style w:styleId="Tekstrezerviranogmjesta" w:type="character">
    <w:name w:val="Placeholder Text"/>
    <w:basedOn w:val="Zadanifontodlomka"/>
    <w:uiPriority w:val="99"/>
    <w:semiHidden/>
    <w:rsid w:val="00BF2C80"/>
    <w:rPr>
      <w:color w:val="808080"/>
      <w:bdr w:space="0" w:sz="0" w:color="auto" w:val="none"/>
      <w:shd w:fill="auto" w:color="auto" w:val="clear"/>
    </w:rPr>
  </w:style>
  <w:style w:customStyle="true" w:styleId="eSPISCCParagraphDefaultFont" w:type="character">
    <w:name w:val="eSPIS_CC_Paragraph Default Font"/>
    <w:basedOn w:val="Zadanifontodlomka"/>
    <w:rsid w:val="00BF2C80"/>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BF2C80"/>
    <w:rPr>
      <w:rFonts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2C80"/>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2C80"/>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Bezproreda" w:type="paragraph">
    <w:name w:val="No Spacing"/>
    <w:uiPriority w:val="1"/>
    <w:qFormat/>
    <w:rsid w:val="000A0324"/>
    <w:rPr>
      <w:rFonts w:asciiTheme="minorHAnsi" w:hAnsiTheme="minorHAnsi"/>
      <w:sz w:val="22"/>
    </w:rPr>
  </w:style>
  <w:style w:styleId="Tekstrezerviranogmjesta" w:type="character">
    <w:name w:val="Placeholder Text"/>
    <w:basedOn w:val="Zadanifontodlomka"/>
    <w:uiPriority w:val="99"/>
    <w:semiHidden/>
    <w:rsid w:val="00BF2C80"/>
    <w:rPr>
      <w:color w:val="808080"/>
      <w:bdr w:color="auto" w:space="0" w:sz="0" w:val="none"/>
      <w:shd w:color="auto" w:fill="auto" w:val="clear"/>
    </w:rPr>
  </w:style>
  <w:style w:customStyle="1" w:styleId="eSPISCCParagraphDefaultFont" w:type="character">
    <w:name w:val="eSPIS_CC_Paragraph Default Font"/>
    <w:basedOn w:val="Zadanifontodlomka"/>
    <w:rsid w:val="00BF2C80"/>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BF2C80"/>
    <w:rPr>
      <w:rFonts w:ascii="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2C80"/>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2C80"/>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1045</izvorni_sadrzaj>
    <derivirana_varijabla naziv="DomainObject.Predmet.Broj_1">1045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St-1045/2015</izvorni_sadrzaj>
    <derivirana_varijabla naziv="DomainObject.Predmet.OznakaBroj_1">St-1045/2015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KARALIĆ za građenje i usluge, društvo s ograničenom odgovornošću</izvorni_sadrzaj>
    <derivirana_varijabla naziv="DomainObject.Predmet.ProtustrankaFormated_1">  KARALIĆ za građenje i usluge, društvo s ograničenom odgovornošću</derivirana_varijabla>
  </DomainObject.Predmet.ProtustrankaFormated>
  <DomainObject.Predmet.ProtustrankaFormatedOIB>
    <izvorni_sadrzaj>  KARALIĆ za građenje i usluge, društvo s ograničenom odgovornošću, OIB 63838677736</izvorni_sadrzaj>
    <derivirana_varijabla naziv="DomainObject.Predmet.ProtustrankaFormatedOIB_1">  KARALIĆ za građenje i usluge, društvo s ograničenom odgovornošću, OIB 63838677736</derivirana_varijabla>
  </DomainObject.Predmet.ProtustrankaFormatedOIB>
  <DomainObject.Predmet.ProtustrankaFormatedWithAdress>
    <izvorni_sadrzaj> KARALIĆ za građenje i usluge, društvo s ograničenom odgovornošću, Ulica Stanka Vraza 8, 21000 Split</izvorni_sadrzaj>
    <derivirana_varijabla naziv="DomainObject.Predmet.ProtustrankaFormatedWithAdress_1"> KARALIĆ za građenje i usluge, društvo s ograničenom odgovornošću, Ulica Stanka Vraza 8, 21000 Split</derivirana_varijabla>
  </DomainObject.Predmet.ProtustrankaFormatedWithAdress>
  <DomainObject.Predmet.ProtustrankaFormatedWithAdressOIB>
    <izvorni_sadrzaj> KARALIĆ za građenje i usluge, društvo s ograničenom odgovornošću, OIB 63838677736, Ulica Stanka Vraza 8, 21000 Split</izvorni_sadrzaj>
    <derivirana_varijabla naziv="DomainObject.Predmet.ProtustrankaFormatedWithAdressOIB_1"> KARALIĆ za građenje i usluge, društvo s ograničenom odgovornošću, OIB 63838677736, Ulica Stanka Vraza 8, 21000 Split</derivirana_varijabla>
  </DomainObject.Predmet.ProtustrankaFormatedWithAdressOIB>
  <DomainObject.Predmet.ProtustrankaWithAdress>
    <izvorni_sadrzaj>KARALIĆ za građenje i usluge, društvo s ograničenom odgovornošću Ulica Stanka Vraza 8, 21000 Split</izvorni_sadrzaj>
    <derivirana_varijabla naziv="DomainObject.Predmet.ProtustrankaWithAdress_1">KARALIĆ za građenje i usluge, društvo s ograničenom odgovornošću Ulica Stanka Vraza 8, 21000 Split</derivirana_varijabla>
  </DomainObject.Predmet.ProtustrankaWithAdress>
  <DomainObject.Predmet.ProtustrankaWithAdressOIB>
    <izvorni_sadrzaj>KARALIĆ za građenje i usluge, društvo s ograničenom odgovornošću, OIB 63838677736, Ulica Stanka Vraza 8, 21000 Split</izvorni_sadrzaj>
    <derivirana_varijabla naziv="DomainObject.Predmet.ProtustrankaWithAdressOIB_1">KARALIĆ za građenje i usluge, društvo s ograničenom odgovornošću, OIB 63838677736, Ulica Stanka Vraza 8, 21000 Split</derivirana_varijabla>
  </DomainObject.Predmet.ProtustrankaWithAdressOIB>
  <DomainObject.Predmet.ProtustrankaNazivFormated>
    <izvorni_sadrzaj>KARALIĆ za građenje i usluge, društvo s ograničenom odgovornošću</izvorni_sadrzaj>
    <derivirana_varijabla naziv="DomainObject.Predmet.ProtustrankaNazivFormated_1">KARALIĆ za građenje i usluge, društvo s ograničenom odgovornošću</derivirana_varijabla>
  </DomainObject.Predmet.ProtustrankaNazivFormated>
  <DomainObject.Predmet.ProtustrankaNazivFormatedOIB>
    <izvorni_sadrzaj>KARALIĆ za građenje i usluge, društvo s ograničenom odgovornošću, OIB 63838677736</izvorni_sadrzaj>
    <derivirana_varijabla naziv="DomainObject.Predmet.ProtustrankaNazivFormatedOIB_1">KARALIĆ za građenje i usluge, društvo s ograničenom odgovornošću, OIB 63838677736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 šet. 24 b, 21000 Split</izvorni_sadrzaj>
    <derivirana_varijabla naziv="DomainObject.Predmet.StrankaFormatedWithAdress_1"> FINANCIJSKA AGENCIJA, RC SPLIT, Mažuranić. šet. 24 b, 21000 Split</derivirana_varijabla>
  </DomainObject.Predmet.StrankaFormatedWithAdress>
  <DomainObject.Predmet.StrankaFormatedWithAdressOIB>
    <izvorni_sadrzaj> FINANCIJSKA AGENCIJA, RC SPLIT, OIB 85821130368, Mažuranić. šet. 24 b, 21000 Split</izvorni_sadrzaj>
    <derivirana_varijabla naziv="DomainObject.Predmet.StrankaFormatedWithAdressOIB_1"> FINANCIJSKA AGENCIJA, RC SPLIT, OIB 85821130368, Mažuranić. šet. 24 b, 21000 Split</derivirana_varijabla>
  </DomainObject.Predmet.StrankaFormatedWithAdressOIB>
  <DomainObject.Predmet.StrankaWithAdress>
    <izvorni_sadrzaj>FINANCIJSKA AGENCIJA, RC SPLIT Mažuranić. šet. 24 b,21000 Split</izvorni_sadrzaj>
    <derivirana_varijabla naziv="DomainObject.Predmet.StrankaWithAdress_1">FINANCIJSKA AGENCIJA, RC SPLIT Mažuranić. šet. 24 b,21000 Split</derivirana_varijabla>
  </DomainObject.Predmet.StrankaWithAdress>
  <DomainObject.Predmet.StrankaWithAdressOIB>
    <izvorni_sadrzaj>FINANCIJSKA AGENCIJA, RC SPLIT, OIB 85821130368, Mažuranić. šet. 24 b,21000 Split</izvorni_sadrzaj>
    <derivirana_varijabla naziv="DomainObject.Predmet.StrankaWithAdressOIB_1">FINANCIJSKA AGENCIJA, RC SPLIT, OIB 85821130368, Mažuranić.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22938.65</izvorni_sadrzaj>
    <derivirana_varijabla naziv="DomainObject.Predmet.TrenutnaVrijednost_1">22938.65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 šet. 24 b, 21000 Split</item>
    </izvorni_sadrzaj>
    <derivirana_varijabla naziv="DomainObject.Predmet.StrankaListFormatedWithAdress_1">
      <item>FINANCIJSKA AGENCIJA, RC SPLIT, Mažuranić. šet. 24 b, 21000 Split</item>
    </derivirana_varijabla>
  </DomainObject.Predmet.StrankaListFormatedWithAdress>
  <DomainObject.Predmet.StrankaListFormatedWithAdressOIB>
    <izvorni_sadrzaj>
      <item>FINANCIJSKA AGENCIJA, RC SPLIT, OIB 85821130368, Mažuranić. šet. 24 b, 21000 Split</item>
    </izvorni_sadrzaj>
    <derivirana_varijabla naziv="DomainObject.Predmet.StrankaListFormatedWithAdressOIB_1">
      <item>FINANCIJSKA AGENCIJA, RC SPLIT, OIB 85821130368, Mažuranić.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KARALIĆ za građenje i usluge, društvo s ograničenom odgovornošću</item>
    </izvorni_sadrzaj>
    <derivirana_varijabla naziv="DomainObject.Predmet.ProtuStrankaListFormated_1">
      <item>KARALIĆ za građenje i usluge, društvo s ograničenom odgovornošću</item>
    </derivirana_varijabla>
  </DomainObject.Predmet.ProtuStrankaListFormated>
  <DomainObject.Predmet.ProtuStrankaListFormatedOIB>
    <izvorni_sadrzaj>
      <item>KARALIĆ za građenje i usluge, društvo s ograničenom odgovornošću, OIB 63838677736</item>
    </izvorni_sadrzaj>
    <derivirana_varijabla naziv="DomainObject.Predmet.ProtuStrankaListFormatedOIB_1">
      <item>KARALIĆ za građenje i usluge, društvo s ograničenom odgovornošću, OIB 63838677736</item>
    </derivirana_varijabla>
  </DomainObject.Predmet.ProtuStrankaListFormatedOIB>
  <DomainObject.Predmet.ProtuStrankaListFormatedWithAdress>
    <izvorni_sadrzaj>
      <item>KARALIĆ za građenje i usluge, društvo s ograničenom odgovornošću, Ulica Stanka Vraza 8, 21000 Split</item>
    </izvorni_sadrzaj>
    <derivirana_varijabla naziv="DomainObject.Predmet.ProtuStrankaListFormatedWithAdress_1">
      <item>KARALIĆ za građenje i usluge, društvo s ograničenom odgovornošću, Ulica Stanka Vraza 8, 21000 Split</item>
    </derivirana_varijabla>
  </DomainObject.Predmet.ProtuStrankaListFormatedWithAdress>
  <DomainObject.Predmet.ProtuStrankaListFormatedWithAdressOIB>
    <izvorni_sadrzaj>
      <item>KARALIĆ za građenje i usluge, društvo s ograničenom odgovornošću, OIB 63838677736, Ulica Stanka Vraza 8, 21000 Split</item>
    </izvorni_sadrzaj>
    <derivirana_varijabla naziv="DomainObject.Predmet.ProtuStrankaListFormatedWithAdressOIB_1">
      <item>KARALIĆ za građenje i usluge, društvo s ograničenom odgovornošću, OIB 63838677736, Ulica Stanka Vraza 8, 21000 Split</item>
    </derivirana_varijabla>
  </DomainObject.Predmet.ProtuStrankaListFormatedWithAdressOIB>
  <DomainObject.Predmet.ProtuStrankaListNazivFormated>
    <izvorni_sadrzaj>
      <item>KARALIĆ za građenje i usluge, društvo s ograničenom odgovornošću</item>
    </izvorni_sadrzaj>
    <derivirana_varijabla naziv="DomainObject.Predmet.ProtuStrankaListNazivFormated_1">
      <item>KARALIĆ za građenje i usluge, društvo s ograničenom odgovornošću</item>
    </derivirana_varijabla>
  </DomainObject.Predmet.ProtuStrankaListNazivFormated>
  <DomainObject.Predmet.ProtuStrankaListNazivFormatedOIB>
    <izvorni_sadrzaj>
      <item>KARALIĆ za građenje i usluge, društvo s ograničenom odgovornošću, OIB 63838677736</item>
    </izvorni_sadrzaj>
    <derivirana_varijabla naziv="DomainObject.Predmet.ProtuStrankaListNazivFormatedOIB_1">
      <item>KARALIĆ za građenje i usluge, društvo s ograničenom odgovornošću, OIB 63838677736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KARALIĆ za građenje i usluge, društvo s ograničenom odgovornošću</izvorni_sadrzaj>
    <derivirana_varijabla naziv="DomainObject.Predmet.ProtustrankaIDrugi_1">KARALIĆ za građenje i usluge, društvo s ograničenom odgovornošću</derivirana_varijabla>
  </DomainObject.Predmet.ProtustrankaIDrugi>
  <DomainObject.Predmet.StrankaIDrugiAdressOIB>
    <izvorni_sadrzaj>FINANCIJSKA AGENCIJA, RC SPLIT, OIB 85821130368, Mažuranić. šet. 24 b, 21000 Split</izvorni_sadrzaj>
    <derivirana_varijabla naziv="DomainObject.Predmet.StrankaIDrugiAdressOIB_1">FINANCIJSKA AGENCIJA, RC SPLIT, OIB 85821130368, Mažuranić. šet. 24 b, 21000 Split</derivirana_varijabla>
  </DomainObject.Predmet.StrankaIDrugiAdressOIB>
  <DomainObject.Predmet.ProtustrankaIDrugiAdressOIB>
    <izvorni_sadrzaj>KARALIĆ za građenje i usluge, društvo s ograničenom odgovornošću, OIB 63838677736, Ulica Stanka Vraza 8, 21000 Split</izvorni_sadrzaj>
    <derivirana_varijabla naziv="DomainObject.Predmet.ProtustrankaIDrugiAdressOIB_1">KARALIĆ za građenje i usluge, društvo s ograničenom odgovornošću, OIB 63838677736, Ulica Stanka Vraza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KARALIĆ za građenje i usluge, društvo s ograničenom odgovornošću</item>
      <item>FINANCIJSKA AGENCIJA, RC SPLIT</item>
    </izvorni_sadrzaj>
    <derivirana_varijabla naziv="DomainObject.Predmet.SudioniciListNaziv_1">
      <item>KARALIĆ za građenje i usluge, društvo s ograničenom odgovornošću</item>
      <item>FINANCIJSKA AGENCIJA, RC SPLIT</item>
    </derivirana_varijabla>
  </DomainObject.Predmet.SudioniciListNaziv>
  <DomainObject.Predmet.SudioniciListAdressOIB>
    <izvorni_sadrzaj>
      <item>KARALIĆ za građenje i usluge, društvo s ograničenom odgovornošću, OIB 63838677736, Ulica Stanka Vraza 8,21000 Split</item>
      <item>FINANCIJSKA AGENCIJA, RC SPLIT, OIB 85821130368, Mažuranić. šet. 24 b,21000 Split</item>
    </izvorni_sadrzaj>
    <derivirana_varijabla naziv="DomainObject.Predmet.SudioniciListAdressOIB_1">
      <item>KARALIĆ za građenje i usluge, društvo s ograničenom odgovornošću, OIB 63838677736, Ulica Stanka Vraza 8,21000 Split</item>
      <item>FINANCIJSKA AGENCIJA, RC SPLIT, OIB 85821130368, Mažuranić.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63838677736</item>
      <item>, OIB 85821130368</item>
    </izvorni_sadrzaj>
    <derivirana_varijabla naziv="DomainObject.Predmet.SudioniciListNazivOIB_1">
      <item>, OIB 63838677736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940</properties:Words>
  <properties:Characters>5190</properties:Characters>
  <properties:Lines>122</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2017-04-04T12:18:00Z</cp:lastPrinted>
  <dcterms:modified xmlns:xsi="http://www.w3.org/2001/XMLSchema-instance" xsi:type="dcterms:W3CDTF">2017-04-04T12:20:00Z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