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d7a3" w14:paraId="926d7a3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8D7815" w:rsidP="008D7815" w:rsidR="008D7815" w:rsidRPr="008D7815">
      <w:pPr>
        <w:jc w:val="center"/>
        <w:rPr>
          <w:b/>
        </w:rPr>
      </w:pPr>
      <w:r w:rsidRPr="008D7815">
        <w:rPr>
          <w:b/>
        </w:rPr>
        <w:t>R E P U B L I K A  H R V A T S K A</w:t>
      </w:r>
    </w:p>
    <w:p w:rsidRDefault="008D7815" w:rsidP="008D7815" w:rsidR="008D7815" w:rsidRPr="008D7815">
      <w:pPr>
        <w:rPr>
          <w:b/>
        </w:rPr>
      </w:pPr>
    </w:p>
    <w:p w:rsidRDefault="008D7815" w:rsidP="008D7815" w:rsidR="008D7815" w:rsidRPr="008D7815">
      <w:pPr>
        <w:jc w:val="center"/>
        <w:rPr>
          <w:b/>
        </w:rPr>
      </w:pPr>
      <w:r w:rsidRPr="008D7815">
        <w:rPr>
          <w:b/>
        </w:rPr>
        <w:t>R J E Š E N J E</w:t>
      </w:r>
    </w:p>
    <w:p w:rsidRDefault="008D7815" w:rsidP="008D7815" w:rsidR="008D7815" w:rsidRPr="008D7815">
      <w:pPr>
        <w:rPr>
          <w:b/>
        </w:rPr>
      </w:pPr>
    </w:p>
    <w:p w:rsidRDefault="008D7815" w:rsidP="008D7815" w:rsidR="008D7815" w:rsidRPr="008D7815">
      <w:pPr>
        <w:jc w:val="both"/>
        <w:rPr>
          <w:b/>
        </w:rPr>
      </w:pPr>
    </w:p>
    <w:p w:rsidRDefault="008D7815" w:rsidP="008D7815" w:rsidR="004E31A9" w:rsidRPr="008D7815">
      <w:pPr>
        <w:ind w:firstLine="708"/>
        <w:jc w:val="both"/>
      </w:pPr>
      <w:r w:rsidRPr="008D7815">
        <w:t xml:space="preserve">Trgovački sud u Dubrovniku, po sucu tog suda Katarini Franković, u stečajnom postupku nad dužnikom </w:t>
      </w:r>
      <w:r w:rsidR="00CB3F07" w:rsidRPr="00CB3F07">
        <w:t>PANONIJA d.o.o., Ul. Bana Jelačića 52, 21224 Slatine,  OIB: 71992912247</w:t>
      </w:r>
      <w:r w:rsidR="00CB3F07">
        <w:t>, dana 05. ožujka 2019</w:t>
      </w:r>
      <w:r w:rsidRPr="008D7815">
        <w:t>. godine,</w:t>
      </w:r>
    </w:p>
    <w:p w:rsidRDefault="002C5B4C" w:rsidP="008D7815" w:rsidR="002C5B4C" w:rsidRPr="008D7815">
      <w:pPr>
        <w:jc w:val="both"/>
      </w:pPr>
    </w:p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D11324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privremenom stečajnom upravitelju </w:t>
      </w:r>
      <w:r w:rsidR="00D11324" w:rsidRPr="00D11324">
        <w:rPr>
          <w:szCs w:val="24"/>
        </w:rPr>
        <w:t>Daniela Kovač, Kaštel Sućurac, Cesta dr. Franje Tuđmana 238A, OIB: 73917202839</w:t>
      </w:r>
      <w:r w:rsidRPr="004563A9">
        <w:rPr>
          <w:szCs w:val="24"/>
        </w:rPr>
        <w:t xml:space="preserve"> za obavljene poslove privremenog stečajnog upravitelja u preth</w:t>
      </w:r>
      <w:r>
        <w:rPr>
          <w:szCs w:val="24"/>
        </w:rPr>
        <w:t>odnom postupku koji se vodio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D11324">
        <w:rPr>
          <w:szCs w:val="24"/>
        </w:rPr>
        <w:t>3</w:t>
      </w:r>
      <w:r w:rsidRPr="008D7815">
        <w:rPr>
          <w:szCs w:val="24"/>
        </w:rPr>
        <w:t xml:space="preserve">.000,00 </w:t>
      </w:r>
      <w:r w:rsidR="00D11324">
        <w:rPr>
          <w:szCs w:val="24"/>
        </w:rPr>
        <w:t>kuna.</w:t>
      </w:r>
    </w:p>
    <w:p w:rsidRDefault="008D7815" w:rsidP="008D7815" w:rsidR="008D7815">
      <w:pPr>
        <w:pStyle w:val="Tijeloteksta"/>
        <w:ind w:left="720"/>
        <w:rPr>
          <w:szCs w:val="24"/>
        </w:rPr>
      </w:pPr>
    </w:p>
    <w:p w:rsidRDefault="008D7815" w:rsidP="00CB3F07" w:rsidR="0056071C" w:rsidRPr="008D7815">
      <w:pPr>
        <w:pStyle w:val="Tijeloteksta"/>
        <w:numPr>
          <w:ilvl w:val="0"/>
          <w:numId w:val="2"/>
        </w:numPr>
        <w:rPr>
          <w:szCs w:val="24"/>
        </w:rPr>
      </w:pPr>
      <w:r w:rsidRPr="008D7815">
        <w:rPr>
          <w:szCs w:val="24"/>
        </w:rPr>
        <w:t>Na</w:t>
      </w:r>
      <w:r w:rsidR="00CB3F07">
        <w:rPr>
          <w:szCs w:val="24"/>
        </w:rPr>
        <w:t xml:space="preserve">laže se računovodstvu ovog suda </w:t>
      </w:r>
      <w:r w:rsidR="00CB3F07" w:rsidRPr="00CB3F07">
        <w:rPr>
          <w:szCs w:val="24"/>
        </w:rPr>
        <w:t>iz sredstava Fonda za pokriće troškova stečajnog postupka koji se ne mogu namiriti iz imovine duž</w:t>
      </w:r>
      <w:r w:rsidR="00CB3F07">
        <w:rPr>
          <w:szCs w:val="24"/>
        </w:rPr>
        <w:t>nika (zbirne kartice) isplatiti</w:t>
      </w:r>
      <w:r w:rsidR="00CB3F07" w:rsidRPr="00CB3F07">
        <w:rPr>
          <w:szCs w:val="24"/>
        </w:rPr>
        <w:t xml:space="preserve"> </w:t>
      </w:r>
      <w:r w:rsidRPr="008D7815">
        <w:rPr>
          <w:szCs w:val="24"/>
        </w:rPr>
        <w:t xml:space="preserve">a nakon pravomoćnosti toč. I ovog rješenja, stečajnom upravitelju </w:t>
      </w:r>
      <w:r w:rsidR="00D11324" w:rsidRPr="00D11324">
        <w:rPr>
          <w:szCs w:val="24"/>
        </w:rPr>
        <w:t>Daniel</w:t>
      </w:r>
      <w:r w:rsidR="00D11324">
        <w:rPr>
          <w:szCs w:val="24"/>
        </w:rPr>
        <w:t>i</w:t>
      </w:r>
      <w:r w:rsidR="00D11324" w:rsidRPr="00D11324">
        <w:rPr>
          <w:szCs w:val="24"/>
        </w:rPr>
        <w:t xml:space="preserve"> Kovač, Kaštel Sućurac, Cesta dr. Franje Tuđmana 238A, OIB: 73917202839</w:t>
      </w:r>
      <w:r w:rsidRPr="008D7815">
        <w:rPr>
          <w:szCs w:val="24"/>
        </w:rPr>
        <w:t xml:space="preserve"> iznos od </w:t>
      </w:r>
      <w:r w:rsidR="00D11324">
        <w:rPr>
          <w:szCs w:val="24"/>
        </w:rPr>
        <w:t>3</w:t>
      </w:r>
      <w:r w:rsidRPr="008D7815">
        <w:rPr>
          <w:szCs w:val="24"/>
        </w:rPr>
        <w:t>.000,00 kuna bruto na ime nagrade za obavljene poslove privremenog stečajnog upravitelja u prethodnom postupku.</w:t>
      </w:r>
    </w:p>
    <w:p w:rsidRDefault="002215D3" w:rsidP="004E31A9" w:rsidR="002215D3" w:rsidRPr="00606628"/>
    <w:p w:rsidRDefault="008D7815" w:rsidP="00944E2A" w:rsidR="008D7815">
      <w:pPr>
        <w:jc w:val="center"/>
        <w:rPr>
          <w:b/>
        </w:rPr>
      </w:pPr>
    </w:p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D11324" w:rsidP="00D11324" w:rsidR="004F496B">
      <w:pPr>
        <w:ind w:firstLine="708"/>
        <w:jc w:val="both"/>
      </w:pPr>
      <w:r w:rsidRPr="00D11324">
        <w:t xml:space="preserve">              Kako bi se spriječilo da do donošenja odluke o prijedlogu za otvaranje stečajnog postupka ne nastupe takve promjene imovinskog položaja dužnika koje bi za vjerovnika mogle biti nepovoljne ovaj sud je na temelju čl. 118. st. 1. i 2. SZ-a postavio privremenog stečajnog upravitelja</w:t>
      </w:r>
      <w:r>
        <w:t xml:space="preserve"> u osobi Daniele Kovač</w:t>
      </w:r>
      <w:r w:rsidRPr="00D11324">
        <w:t xml:space="preserve"> te odredio mjere osiguranja zabrane raspolaganja dužnikovom imovinom bez prethodne suglasnosti privremenog stečajnog upravitelja.</w:t>
      </w:r>
      <w:r>
        <w:t xml:space="preserve"> </w:t>
      </w:r>
    </w:p>
    <w:p w:rsidRDefault="00D11324" w:rsidP="00080ECC" w:rsidR="00D11324" w:rsidRPr="00606628">
      <w:pPr>
        <w:ind w:firstLine="708"/>
      </w:pPr>
    </w:p>
    <w:p w:rsidRDefault="004E31A9" w:rsidP="00115617" w:rsidR="004E31A9" w:rsidRPr="00606628">
      <w:pPr>
        <w:ind w:firstLine="708"/>
        <w:jc w:val="both"/>
      </w:pPr>
      <w:r w:rsidRPr="00606628">
        <w:lastRenderedPageBreak/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</w:t>
      </w:r>
      <w:r w:rsidR="00D11324">
        <w:t>104/17</w:t>
      </w:r>
      <w:r w:rsidR="00115617" w:rsidRPr="00606628">
        <w:t xml:space="preserve">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  <w:r w:rsidR="00D51884" w:rsidRPr="00D51884">
        <w:rPr>
          <w:szCs w:val="24"/>
        </w:rPr>
        <w:t xml:space="preserve">Naknadu troškova rješenjem određuje sud na temelju pisanoga, obrazloženoga i dokumentiranoga </w:t>
      </w:r>
      <w:r w:rsidR="00D51884">
        <w:rPr>
          <w:szCs w:val="24"/>
        </w:rPr>
        <w:t>izvješća stečajnoga upravitelja</w:t>
      </w:r>
      <w:r w:rsidRPr="00606628">
        <w:rPr>
          <w:szCs w:val="24"/>
        </w:rPr>
        <w:t>, te rješenje objavljuje  na mrežnoj stranici e-Oglasna ploča sudova.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>Članak 4.</w:t>
      </w:r>
      <w:r>
        <w:rPr>
          <w:szCs w:val="24"/>
        </w:rPr>
        <w:t xml:space="preserve"> Uredbe </w:t>
      </w:r>
      <w:r w:rsidRPr="00080ECC">
        <w:rPr>
          <w:szCs w:val="24"/>
        </w:rPr>
        <w:t>o kriterijima i načinu obračuna i plaćanja nagrade stečajnim upraviteljima</w:t>
      </w:r>
      <w:r>
        <w:rPr>
          <w:szCs w:val="24"/>
        </w:rPr>
        <w:t xml:space="preserve"> </w:t>
      </w:r>
      <w:r w:rsidRPr="00080ECC">
        <w:rPr>
          <w:szCs w:val="24"/>
        </w:rPr>
        <w:t xml:space="preserve">(Narodne novine broj </w:t>
      </w:r>
      <w:r>
        <w:rPr>
          <w:szCs w:val="24"/>
        </w:rPr>
        <w:t>105</w:t>
      </w:r>
      <w:r w:rsidRPr="00080ECC">
        <w:rPr>
          <w:szCs w:val="24"/>
        </w:rPr>
        <w:t xml:space="preserve">/15, dalje u tekstu </w:t>
      </w:r>
      <w:r>
        <w:rPr>
          <w:szCs w:val="24"/>
        </w:rPr>
        <w:t>Uredba</w:t>
      </w:r>
      <w:r w:rsidRPr="00080ECC">
        <w:rPr>
          <w:szCs w:val="24"/>
        </w:rPr>
        <w:t>)</w:t>
      </w:r>
      <w:r>
        <w:rPr>
          <w:szCs w:val="24"/>
        </w:rPr>
        <w:t xml:space="preserve"> p</w:t>
      </w:r>
      <w:r w:rsidRPr="00080ECC">
        <w:rPr>
          <w:szCs w:val="24"/>
        </w:rPr>
        <w:t xml:space="preserve">rivremenom stečajnom upravitelju pripada pravo na jednokratnu nagradu za poslove obavljene u prethodnom postupku u iznosu od </w:t>
      </w:r>
      <w:r>
        <w:rPr>
          <w:szCs w:val="24"/>
        </w:rPr>
        <w:t>3.000,00 kuna do 20.000,00 kuna, a n</w:t>
      </w:r>
      <w:r w:rsidRPr="00080ECC">
        <w:rPr>
          <w:szCs w:val="24"/>
        </w:rPr>
        <w:t>agradu privremenom stečajnom upravitelju određuje sud vodeći računa o složenosti poslova koje je obavio.</w:t>
      </w:r>
      <w:r w:rsidR="004F496B">
        <w:rPr>
          <w:szCs w:val="24"/>
        </w:rPr>
        <w:t xml:space="preserve"> Obzirom da se u predmetnom slučaju radi o društvu dužnika koji </w:t>
      </w:r>
      <w:r w:rsidR="00D11324">
        <w:rPr>
          <w:szCs w:val="24"/>
        </w:rPr>
        <w:t>nema</w:t>
      </w:r>
      <w:r w:rsidR="004F496B">
        <w:rPr>
          <w:szCs w:val="24"/>
        </w:rPr>
        <w:t xml:space="preserve"> imovine, te uzimajući u obzir veličinu i složenost poslova, te količinu uloženog rada,</w:t>
      </w:r>
      <w:r w:rsidR="008D7815">
        <w:rPr>
          <w:szCs w:val="24"/>
        </w:rPr>
        <w:t xml:space="preserve"> sud nalazi primjeren iznos od </w:t>
      </w:r>
      <w:r w:rsidR="00D11324">
        <w:rPr>
          <w:szCs w:val="24"/>
        </w:rPr>
        <w:t>3</w:t>
      </w:r>
      <w:r w:rsidR="004F496B">
        <w:rPr>
          <w:szCs w:val="24"/>
        </w:rPr>
        <w:t xml:space="preserve">.000,00 kuna bruto za </w:t>
      </w:r>
      <w:r w:rsidR="004F496B" w:rsidRPr="004F496B">
        <w:rPr>
          <w:szCs w:val="24"/>
        </w:rPr>
        <w:t>jednokratnu nagradu za poslove obavljene u prethodnom postupku</w:t>
      </w:r>
      <w:r w:rsidR="004F496B">
        <w:rPr>
          <w:szCs w:val="24"/>
        </w:rPr>
        <w:t xml:space="preserve"> privremenog stečajnog upravitelja. 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606628" w:rsidP="00D11324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Privremeni s</w:t>
      </w:r>
      <w:r w:rsidR="00585162" w:rsidRPr="00606628">
        <w:rPr>
          <w:szCs w:val="24"/>
        </w:rPr>
        <w:t>tečajni upravitelj</w:t>
      </w:r>
      <w:r w:rsidRPr="00606628">
        <w:rPr>
          <w:szCs w:val="24"/>
        </w:rPr>
        <w:t xml:space="preserve"> je </w:t>
      </w:r>
      <w:r w:rsidR="00D11324">
        <w:rPr>
          <w:szCs w:val="24"/>
        </w:rPr>
        <w:t>zatražio nagradu</w:t>
      </w:r>
      <w:r w:rsidR="00BB77FC">
        <w:rPr>
          <w:szCs w:val="24"/>
        </w:rPr>
        <w:t>.</w:t>
      </w:r>
      <w:r w:rsidR="00CB3F07">
        <w:rPr>
          <w:szCs w:val="24"/>
        </w:rPr>
        <w:t xml:space="preserve"> </w:t>
      </w:r>
      <w:r w:rsidR="002C5B4C"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4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CB3F07">
        <w:rPr>
          <w:b/>
        </w:rPr>
        <w:t>05</w:t>
      </w:r>
      <w:r w:rsidRPr="00606628">
        <w:rPr>
          <w:b/>
        </w:rPr>
        <w:t xml:space="preserve">. </w:t>
      </w:r>
      <w:r w:rsidR="00CB3F07">
        <w:rPr>
          <w:b/>
        </w:rPr>
        <w:t>ožujka</w:t>
      </w:r>
      <w:r w:rsidRPr="00606628">
        <w:rPr>
          <w:b/>
        </w:rPr>
        <w:t xml:space="preserve"> 201</w:t>
      </w:r>
      <w:r w:rsidR="00CB3F07">
        <w:rPr>
          <w:b/>
        </w:rPr>
        <w:t>9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D11324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4E31A9" w:rsidR="004E31A9" w:rsidRPr="00606628"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>
      <w:r>
        <w:t>- stečajni upravitelj</w:t>
      </w:r>
      <w:r w:rsidR="00D11324">
        <w:t xml:space="preserve"> putem e oglasna ploča suda</w:t>
      </w:r>
    </w:p>
    <w:p w:rsidRDefault="008D7815" w:rsidP="004E31A9" w:rsidR="008D7815" w:rsidRPr="00606628">
      <w:r>
        <w:t xml:space="preserve">- </w:t>
      </w:r>
      <w:r w:rsidRPr="008D7815">
        <w:t>računovodstvu suda</w:t>
      </w:r>
      <w:r w:rsidR="00CB3F07">
        <w:t xml:space="preserve"> sa klauzulom pravomoćnosti</w:t>
      </w:r>
      <w:r>
        <w:t xml:space="preserve"> nakon pravomoćnosti</w:t>
      </w:r>
    </w:p>
    <w:sectPr w:rsidR="008D7815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0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 xml:space="preserve">Posl. br. 18 </w:t>
    </w:r>
    <w:r w:rsidR="00CB3F07">
      <w:rPr>
        <w:rFonts w:hAnsi="Book Antiqua" w:ascii="Book Antiqua"/>
        <w:b/>
        <w:sz w:val="22"/>
        <w:szCs w:val="22"/>
      </w:rPr>
      <w:t xml:space="preserve">Pu </w:t>
    </w:r>
    <w:r w:rsidRPr="002C5B4C">
      <w:rPr>
        <w:rFonts w:hAnsi="Book Antiqua" w:ascii="Book Antiqua"/>
        <w:b/>
        <w:sz w:val="22"/>
        <w:szCs w:val="22"/>
      </w:rPr>
      <w:t>St-</w:t>
    </w:r>
    <w:r w:rsidR="00CB3F07">
      <w:rPr>
        <w:rFonts w:hAnsi="Book Antiqua" w:ascii="Book Antiqua"/>
        <w:b/>
        <w:sz w:val="22"/>
        <w:szCs w:val="22"/>
      </w:rPr>
      <w:t>1856</w:t>
    </w:r>
    <w:r w:rsidRPr="002C5B4C">
      <w:rPr>
        <w:rFonts w:hAnsi="Book Antiqua" w:ascii="Book Antiqua"/>
        <w:b/>
        <w:sz w:val="22"/>
        <w:szCs w:val="22"/>
      </w:rPr>
      <w:t>/201</w:t>
    </w:r>
    <w:r w:rsidR="00CB3F07">
      <w:rPr>
        <w:rFonts w:hAnsi="Book Antiqua" w:ascii="Book Antiqua"/>
        <w:b/>
        <w:sz w:val="22"/>
        <w:szCs w:val="22"/>
      </w:rPr>
      <w:t>9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80ECC"/>
    <w:rsid w:val="0009507E"/>
    <w:rsid w:val="00115617"/>
    <w:rsid w:val="001B4843"/>
    <w:rsid w:val="001B6E3C"/>
    <w:rsid w:val="00217CDB"/>
    <w:rsid w:val="002215D3"/>
    <w:rsid w:val="002B3636"/>
    <w:rsid w:val="002C5B4C"/>
    <w:rsid w:val="002F52AA"/>
    <w:rsid w:val="00390CA7"/>
    <w:rsid w:val="004244B9"/>
    <w:rsid w:val="004417B4"/>
    <w:rsid w:val="004563A9"/>
    <w:rsid w:val="004C1A33"/>
    <w:rsid w:val="004E31A9"/>
    <w:rsid w:val="004F496B"/>
    <w:rsid w:val="00554BE8"/>
    <w:rsid w:val="0056071C"/>
    <w:rsid w:val="00575C0E"/>
    <w:rsid w:val="00585162"/>
    <w:rsid w:val="00606628"/>
    <w:rsid w:val="00645E9B"/>
    <w:rsid w:val="007B5EE9"/>
    <w:rsid w:val="008D7815"/>
    <w:rsid w:val="00944E2A"/>
    <w:rsid w:val="009600F7"/>
    <w:rsid w:val="009E2665"/>
    <w:rsid w:val="00A707AC"/>
    <w:rsid w:val="00BB179A"/>
    <w:rsid w:val="00BB77FC"/>
    <w:rsid w:val="00BE2C80"/>
    <w:rsid w:val="00C5045B"/>
    <w:rsid w:val="00C5581B"/>
    <w:rsid w:val="00CB3F07"/>
    <w:rsid w:val="00CF4325"/>
    <w:rsid w:val="00D11324"/>
    <w:rsid w:val="00D44DB7"/>
    <w:rsid w:val="00D51884"/>
    <w:rsid w:val="00D906B1"/>
    <w:rsid w:val="00DA1B37"/>
    <w:rsid w:val="00DA1F74"/>
    <w:rsid w:val="00E07FE5"/>
    <w:rsid w:val="00E5505B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0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0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0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0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0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0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0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0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2018.</izvorni_sadrzaj>
    <derivirana_varijabla naziv="DomainObject.Predmet.DatumRjesavanja_1">12.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St-1856/2019</izvorni_sadrzaj>
    <derivirana_varijabla naziv="DomainObject.Predmet.OznakaBroj_1">Pu St-1856/2019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na polici čeka uplatu</izvorni_sadrzaj>
    <derivirana_varijabla naziv="DomainObject.Predmet.PrimjedbaSuca_1">na polici čeka uplatu</derivirana_varijabla>
  </DomainObject.Predmet.PrimjedbaSuca>
  <DomainObject.Predmet.ProtustrankaFormated>
    <izvorni_sadrzaj>  PANONIJA d.o.o. za turizam i trgovinu</izvorni_sadrzaj>
    <derivirana_varijabla naziv="DomainObject.Predmet.ProtustrankaFormated_1">  PANONIJA d.o.o. za turizam i trgovinu</derivirana_varijabla>
  </DomainObject.Predmet.ProtustrankaFormated>
  <DomainObject.Predmet.ProtustrankaFormatedOIB>
    <izvorni_sadrzaj>  PANONIJA d.o.o. za turizam i trgovinu, OIB 71992912247</izvorni_sadrzaj>
    <derivirana_varijabla naziv="DomainObject.Predmet.ProtustrankaFormatedOIB_1">  PANONIJA d.o.o. za turizam i trgovinu, OIB 71992912247</derivirana_varijabla>
  </DomainObject.Predmet.ProtustrankaFormatedOIB>
  <DomainObject.Predmet.ProtustrankaFormatedWithAdress>
    <izvorni_sadrzaj> PANONIJA d.o.o. za turizam i trgovinu, Ul. Bana Jelačića 52, 21220 Slatine</izvorni_sadrzaj>
    <derivirana_varijabla naziv="DomainObject.Predmet.ProtustrankaFormatedWithAdress_1"> PANONIJA d.o.o. za turizam i trgovinu, Ul. Bana Jelačića 52, 21220 Slatine</derivirana_varijabla>
  </DomainObject.Predmet.ProtustrankaFormatedWithAdress>
  <DomainObject.Predmet.ProtustrankaFormatedWithAdressOIB>
    <izvorni_sadrzaj> PANONIJA d.o.o. za turizam i trgovinu, OIB 71992912247, Ul. Bana Jelačića 52, 21220 Slatine</izvorni_sadrzaj>
    <derivirana_varijabla naziv="DomainObject.Predmet.ProtustrankaFormatedWithAdressOIB_1"> PANONIJA d.o.o. za turizam i trgovinu, OIB 71992912247, Ul. Bana Jelačića 52, 21220 Slatine</derivirana_varijabla>
  </DomainObject.Predmet.ProtustrankaFormatedWithAdressOIB>
  <DomainObject.Predmet.ProtustrankaWithAdress>
    <izvorni_sadrzaj>PANONIJA d.o.o. za turizam i trgovinu Ul. Bana Jelačića 52, 21220 Slatine</izvorni_sadrzaj>
    <derivirana_varijabla naziv="DomainObject.Predmet.ProtustrankaWithAdress_1">PANONIJA d.o.o. za turizam i trgovinu Ul. Bana Jelačića 52, 21220 Slatine</derivirana_varijabla>
  </DomainObject.Predmet.ProtustrankaWithAdress>
  <DomainObject.Predmet.ProtustrankaWithAdressOIB>
    <izvorni_sadrzaj>PANONIJA d.o.o. za turizam i trgovinu, OIB 71992912247, Ul. Bana Jelačića 52, 21220 Slatine</izvorni_sadrzaj>
    <derivirana_varijabla naziv="DomainObject.Predmet.ProtustrankaWithAdressOIB_1">PANONIJA d.o.o. za turizam i trgovinu, OIB 71992912247, Ul. Bana Jelačića 52, 21220 Slatine</derivirana_varijabla>
  </DomainObject.Predmet.ProtustrankaWithAdressOIB>
  <DomainObject.Predmet.ProtustrankaNazivFormated>
    <izvorni_sadrzaj>PANONIJA d.o.o. za turizam i trgovinu</izvorni_sadrzaj>
    <derivirana_varijabla naziv="DomainObject.Predmet.ProtustrankaNazivFormated_1">PANONIJA d.o.o. za turizam i trgovinu</derivirana_varijabla>
  </DomainObject.Predmet.ProtustrankaNazivFormated>
  <DomainObject.Predmet.ProtustrankaNazivFormatedOIB>
    <izvorni_sadrzaj>PANONIJA d.o.o. za turizam i trgovinu, OIB 71992912247</izvorni_sadrzaj>
    <derivirana_varijabla naziv="DomainObject.Predmet.ProtustrankaNazivFormatedOIB_1">PANONIJA d.o.o. za turizam i trgovinu, OIB 71992912247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PANONIJA d.o.o. za turizam i trgovinu</item>
    </izvorni_sadrzaj>
    <derivirana_varijabla naziv="DomainObject.Predmet.ProtuStrankaListFormated_1">
      <item>PANONIJA d.o.o. za turizam i trgovinu</item>
    </derivirana_varijabla>
  </DomainObject.Predmet.ProtuStrankaListFormated>
  <DomainObject.Predmet.ProtuStrankaListFormatedOIB>
    <izvorni_sadrzaj>
      <item>PANONIJA d.o.o. za turizam i trgovinu, OIB 71992912247</item>
    </izvorni_sadrzaj>
    <derivirana_varijabla naziv="DomainObject.Predmet.ProtuStrankaListFormatedOIB_1">
      <item>PANONIJA d.o.o. za turizam i trgovinu, OIB 71992912247</item>
    </derivirana_varijabla>
  </DomainObject.Predmet.ProtuStrankaListFormatedOIB>
  <DomainObject.Predmet.ProtuStrankaListFormatedWithAdress>
    <izvorni_sadrzaj>
      <item>PANONIJA d.o.o. za turizam i trgovinu, Ul. Bana Jelačića 52, 21220 Slatine</item>
    </izvorni_sadrzaj>
    <derivirana_varijabla naziv="DomainObject.Predmet.ProtuStrankaListFormatedWithAdress_1">
      <item>PANONIJA d.o.o. za turizam i trgovinu, Ul. Bana Jelačića 52, 21220 Slatine</item>
    </derivirana_varijabla>
  </DomainObject.Predmet.ProtuStrankaListFormatedWithAdress>
  <DomainObject.Predmet.ProtuStrankaListFormatedWithAdressOIB>
    <izvorni_sadrzaj>
      <item>PANONIJA d.o.o. za turizam i trgovinu, OIB 71992912247, Ul. Bana Jelačića 52, 21220 Slatine</item>
    </izvorni_sadrzaj>
    <derivirana_varijabla naziv="DomainObject.Predmet.ProtuStrankaListFormatedWithAdressOIB_1">
      <item>PANONIJA d.o.o. za turizam i trgovinu, OIB 71992912247, Ul. Bana Jelačića 52, 21220 Slatine</item>
    </derivirana_varijabla>
  </DomainObject.Predmet.ProtuStrankaListFormatedWithAdressOIB>
  <DomainObject.Predmet.ProtuStrankaListNazivFormated>
    <izvorni_sadrzaj>
      <item>PANONIJA d.o.o. za turizam i trgovinu</item>
    </izvorni_sadrzaj>
    <derivirana_varijabla naziv="DomainObject.Predmet.ProtuStrankaListNazivFormated_1">
      <item>PANONIJA d.o.o. za turizam i trgovinu</item>
    </derivirana_varijabla>
  </DomainObject.Predmet.ProtuStrankaListNazivFormated>
  <DomainObject.Predmet.ProtuStrankaListNazivFormatedOIB>
    <izvorni_sadrzaj>
      <item>PANONIJA d.o.o. za turizam i trgovinu, OIB 71992912247</item>
    </izvorni_sadrzaj>
    <derivirana_varijabla naziv="DomainObject.Predmet.ProtuStrankaListNazivFormatedOIB_1">
      <item>PANONIJA d.o.o. za turizam i trgovinu, OIB 71992912247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PANONIJA d.o.o. za turizam i trgovinu</izvorni_sadrzaj>
    <derivirana_varijabla naziv="DomainObject.Predmet.ProtustrankaIDrugi_1">PANONIJA d.o.o. za turizam i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PANONIJA d.o.o. za turizam i trgovinu, OIB 71992912247, Ul. Bana Jelačića 52, 21220 Slatine</izvorni_sadrzaj>
    <derivirana_varijabla naziv="DomainObject.Predmet.ProtustrankaIDrugiAdressOIB_1">PANONIJA d.o.o. za turizam i trgovinu, OIB 71992912247, Ul. Bana Jelačića 52,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studenog 2018.</izvorni_sadrzaj>
    <derivirana_varijabla naziv="DomainObject.Predmet.OdlukaRjesenje.DatumDonosenjaOdluke_1">12. studenog 2018.</derivirana_varijabla>
  </DomainObject.Predmet.OdlukaRjesenje.DatumDonosenjaOdluke>
  <DomainObject.Predmet.OdlukaRjesenje.DatumPravomocnosti>
    <izvorni_sadrzaj>29. studenog 2018.</izvorni_sadrzaj>
    <derivirana_varijabla naziv="DomainObject.Predmet.OdlukaRjesenje.DatumPravomocnosti_1">29. studenog 2018.</derivirana_varijabla>
  </DomainObject.Predmet.OdlukaRjesenje.DatumPravomocnosti>
  <DomainObject.Predmet.OdlukaRjesenje.Oznaka>
    <izvorni_sadrzaj>St-269/2017-31</izvorni_sadrzaj>
    <derivirana_varijabla naziv="DomainObject.Predmet.OdlukaRjesenje.Oznaka_1">St-269/2017-31</derivirana_varijabla>
  </DomainObject.Predmet.OdlukaRjesenje.Oznaka>
  <DomainObject.Predmet.SudioniciListNaziv>
    <izvorni_sadrzaj>
      <item>PANONIJA d.o.o. za turizam i trgovinu</item>
      <item>RH, Ministarstvo financija</item>
      <item>Županijsko državno odvjetništvo</item>
    </izvorni_sadrzaj>
    <derivirana_varijabla naziv="DomainObject.Predmet.SudioniciListNaziv_1">
      <item>PANONIJA d.o.o. za turizam i trgovinu</item>
      <item>RH, Ministarstvo financija</item>
      <item>Županijsko državno odvjetništvo</item>
    </derivirana_varijabla>
  </DomainObject.Predmet.SudioniciListNaziv>
  <DomainObject.Predmet.SudioniciListAdressOIB>
    <izvorni_sadrzaj>
      <item>PANONIJA d.o.o. za turizam i trgovinu, OIB 71992912247, Ul. Bana Jelačića 52,21220 Slatine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PANONIJA d.o.o. za turizam i trgovinu, OIB 71992912247, Ul. Bana Jelačića 52,21220 Slatine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71992912247</item>
      <item>, OIB 18683136487</item>
      <item>, OIB 70793241859</item>
    </izvorni_sadrzaj>
    <derivirana_varijabla naziv="DomainObject.Predmet.SudioniciListNazivOIB_1">
      <item>, OIB 71992912247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3074</properties:Characters>
  <properties:Lines>88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2019-03-05T10:39:00Z</dcterms:created>
  <dc:creator>kfrankovic</dc:creator>
  <cp:lastModifiedBy>Katarina Franković</cp:lastModifiedBy>
  <cp:lastPrinted>2019-03-05T10:39:00Z</cp:lastPrinted>
  <dcterms:modified xmlns:xsi="http://www.w3.org/2001/XMLSchema-instance" xsi:type="dcterms:W3CDTF">2019-03-05T10:40:00Z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privremenom stečajnom upravitelju 1856 - 19.docx)</vt:lpwstr>
  </prop:property>
  <prop:property name="CC_coloring" pid="5" fmtid="{D5CDD505-2E9C-101B-9397-08002B2CF9AE}">
    <vt:bool>false</vt:bool>
  </prop:property>
</prop:Properties>
</file>