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b117" w14:paraId="9bcb117" w:rsidRDefault="00403D80" w:rsidP="00403D80" w:rsidR="00403D80" w:rsidRPr="00403D80">
      <w:pPr>
        <w:pStyle w:val="Bezproreda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03D80">
        <w:rPr>
          <w:rFonts w:cs="Times New Roman" w:hAnsi="Times New Roman" w:ascii="Times New Roman"/>
          <w:sz w:val="24"/>
        </w:rPr>
        <w:t xml:space="preserve">    </w:t>
      </w:r>
      <w:r>
        <w:rPr>
          <w:rFonts w:cs="Times New Roman" w:hAnsi="Times New Roman" w:ascii="Times New Roman"/>
          <w:sz w:val="24"/>
        </w:rPr>
        <w:t xml:space="preserve">            </w:t>
      </w:r>
      <w:r w:rsidRPr="00403D80">
        <w:rPr>
          <w:rFonts w:cs="Times New Roman" w:hAnsi="Times New Roman" w:ascii="Times New Roman"/>
          <w:sz w:val="24"/>
        </w:rPr>
        <w:t xml:space="preserve"> </w:t>
      </w:r>
      <w:r w:rsidRPr="00403D80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3D80" w:rsidP="00403D80" w:rsidR="00403D80" w:rsidRPr="00403D80">
      <w:pPr>
        <w:pStyle w:val="Bezproreda"/>
        <w:rPr>
          <w:rFonts w:cs="Times New Roman" w:hAnsi="Times New Roman" w:ascii="Times New Roman"/>
          <w:sz w:val="24"/>
        </w:rPr>
      </w:pPr>
      <w:r w:rsidRPr="00403D80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03D80" w:rsidP="00403D80" w:rsidR="00403D80" w:rsidRPr="00403D80">
      <w:pPr>
        <w:pStyle w:val="Bezproreda"/>
        <w:rPr>
          <w:rFonts w:cs="Times New Roman" w:hAnsi="Times New Roman" w:ascii="Times New Roman"/>
          <w:sz w:val="24"/>
        </w:rPr>
      </w:pPr>
      <w:r w:rsidRPr="00403D80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03D80" w:rsidP="00403D80" w:rsidR="00403D80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403D80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03D80" w:rsidP="00403D80" w:rsidR="00403D80" w:rsidRPr="00403D80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</w:p>
    <w:p w:rsidRDefault="00491967" w:rsidP="00491967" w:rsidR="00491967" w:rsidRPr="00AF0EAF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AF0EAF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544E9" w:rsidP="00491967" w:rsidR="00E544E9" w:rsidRPr="00AF0EAF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AF0EAF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AF0EAF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491967" w:rsidP="00491967" w:rsidR="00491967" w:rsidRPr="00E544E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D665A" w:rsidP="006D665A" w:rsidR="006D665A" w:rsidRPr="006D66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D665A">
        <w:rPr>
          <w:rFonts w:cs="Times New Roman" w:hAnsi="Times New Roman" w:ascii="Times New Roman"/>
          <w:sz w:val="24"/>
          <w:szCs w:val="24"/>
        </w:rPr>
        <w:t xml:space="preserve">Trgovački sud u Rijeci, 88785964957, po sucu pojedincu Danieli Korlević, </w:t>
      </w:r>
      <w:r w:rsidR="00551356" w:rsidRPr="00551356">
        <w:rPr>
          <w:rFonts w:cs="Times New Roman" w:hAnsi="Times New Roman" w:ascii="Times New Roman"/>
          <w:sz w:val="24"/>
          <w:szCs w:val="24"/>
        </w:rPr>
        <w:t xml:space="preserve">odlučujući </w:t>
      </w:r>
      <w:r w:rsidR="00AF0EAF">
        <w:rPr>
          <w:rFonts w:cs="Times New Roman" w:hAnsi="Times New Roman" w:ascii="Times New Roman"/>
          <w:sz w:val="24"/>
          <w:szCs w:val="24"/>
        </w:rPr>
        <w:t xml:space="preserve">o prijedlogu </w:t>
      </w:r>
      <w:r w:rsidR="00AF0EAF" w:rsidRPr="00AF0EAF">
        <w:rPr>
          <w:rFonts w:cs="Times New Roman" w:hAnsi="Times New Roman" w:ascii="Times New Roman"/>
          <w:sz w:val="24"/>
          <w:szCs w:val="24"/>
        </w:rPr>
        <w:t>Majka Sušanj, Bregi, Anđeli 71/a, OIB 47560800160 osobe ovlaštene za zastupanje trgovačkog društva BETO USLUGE j.d.o.o. za ugostiteljstvo, trgovinu i usluge, Matulji, Bregi, Anđeli 71/a, OIB 60952162745 za otvaranje predstečajnog postupka nad dužnikom BETO USLUGE j.d.o.o. za ugostiteljstvo, trgovinu i usluge, Matulji, Bregi, Anđeli 71/a, OIB 60952162745</w:t>
      </w:r>
      <w:r w:rsidR="00551356" w:rsidRPr="00551356">
        <w:rPr>
          <w:rFonts w:cs="Times New Roman" w:hAnsi="Times New Roman" w:ascii="Times New Roman"/>
          <w:sz w:val="24"/>
          <w:szCs w:val="24"/>
        </w:rPr>
        <w:t>,</w:t>
      </w:r>
      <w:r w:rsidRPr="006D665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D665A">
        <w:rPr>
          <w:rFonts w:cs="Times New Roman" w:hAnsi="Times New Roman" w:ascii="Times New Roman"/>
          <w:sz w:val="24"/>
          <w:szCs w:val="24"/>
        </w:rPr>
        <w:t xml:space="preserve">dana </w:t>
      </w:r>
      <w:r w:rsidR="00AF0EAF">
        <w:rPr>
          <w:rFonts w:cs="Times New Roman" w:hAnsi="Times New Roman" w:ascii="Times New Roman"/>
          <w:sz w:val="24"/>
          <w:szCs w:val="24"/>
        </w:rPr>
        <w:t>24. rujna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6D665A">
        <w:rPr>
          <w:rFonts w:cs="Times New Roman" w:hAnsi="Times New Roman" w:ascii="Times New Roman"/>
          <w:sz w:val="24"/>
          <w:szCs w:val="24"/>
        </w:rPr>
        <w:t>. godine</w:t>
      </w: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E544E9" w:rsidR="00DC5FC2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AF0EAF" w:rsidRPr="00AF0EAF">
        <w:rPr>
          <w:rFonts w:cs="Times New Roman" w:hAnsi="Times New Roman" w:ascii="Times New Roman"/>
          <w:sz w:val="24"/>
          <w:szCs w:val="24"/>
        </w:rPr>
        <w:t>BETO USLUGE j.d.o.o. za ugostiteljstvo, trgovinu i usluge, Matulji, Bregi, Anđeli 71/a, OIB 60952162745</w:t>
      </w:r>
      <w:r w:rsidR="00DC5FC2" w:rsidRPr="00551356">
        <w:rPr>
          <w:rFonts w:cs="Times New Roman" w:hAnsi="Times New Roman" w:ascii="Times New Roman"/>
          <w:bCs/>
          <w:sz w:val="24"/>
          <w:szCs w:val="24"/>
        </w:rPr>
        <w:t>,</w:t>
      </w:r>
      <w:r w:rsidR="00E544E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3B3D">
        <w:rPr>
          <w:rFonts w:cs="Times New Roman" w:hAnsi="Times New Roman" w:ascii="Times New Roman"/>
          <w:sz w:val="24"/>
          <w:szCs w:val="24"/>
        </w:rPr>
        <w:t>dan</w:t>
      </w:r>
      <w:r w:rsidR="00C04E1E">
        <w:rPr>
          <w:rFonts w:cs="Times New Roman" w:hAnsi="Times New Roman" w:ascii="Times New Roman"/>
          <w:sz w:val="24"/>
          <w:szCs w:val="24"/>
        </w:rPr>
        <w:t>a</w:t>
      </w:r>
      <w:r w:rsidR="00ED3B3D">
        <w:rPr>
          <w:rFonts w:cs="Times New Roman" w:hAnsi="Times New Roman" w:ascii="Times New Roman"/>
          <w:sz w:val="24"/>
          <w:szCs w:val="24"/>
        </w:rPr>
        <w:t xml:space="preserve"> </w:t>
      </w:r>
      <w:r w:rsidR="00AF0EAF">
        <w:rPr>
          <w:rFonts w:cs="Times New Roman" w:hAnsi="Times New Roman" w:ascii="Times New Roman"/>
          <w:sz w:val="24"/>
          <w:szCs w:val="24"/>
        </w:rPr>
        <w:t xml:space="preserve">24. rujna </w:t>
      </w:r>
      <w:r w:rsidR="006D665A">
        <w:rPr>
          <w:rFonts w:cs="Times New Roman" w:hAnsi="Times New Roman" w:ascii="Times New Roman"/>
          <w:sz w:val="24"/>
          <w:szCs w:val="24"/>
        </w:rPr>
        <w:t>2018</w:t>
      </w:r>
      <w:r w:rsidR="00C04E1E">
        <w:rPr>
          <w:rFonts w:cs="Times New Roman" w:hAnsi="Times New Roman" w:ascii="Times New Roman"/>
          <w:sz w:val="24"/>
          <w:szCs w:val="24"/>
        </w:rPr>
        <w:t>. godine.</w:t>
      </w:r>
    </w:p>
    <w:p w:rsidRDefault="00DC5FC2" w:rsidP="00DC5FC2" w:rsidR="00DC5FC2" w:rsidRPr="00DC5FC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D3B3D" w:rsidP="00917540" w:rsid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povjerenika se imenuje</w:t>
      </w:r>
      <w:r w:rsidR="00DC5FC2">
        <w:rPr>
          <w:rFonts w:cs="Times New Roman" w:hAnsi="Times New Roman" w:ascii="Times New Roman"/>
          <w:sz w:val="24"/>
          <w:szCs w:val="24"/>
        </w:rPr>
        <w:t xml:space="preserve"> </w:t>
      </w:r>
      <w:r w:rsidR="00737532">
        <w:rPr>
          <w:rFonts w:cs="Times New Roman" w:hAnsi="Times New Roman" w:ascii="Times New Roman"/>
          <w:sz w:val="24"/>
          <w:szCs w:val="24"/>
        </w:rPr>
        <w:t xml:space="preserve">Marija Ružić, Čavle, Vrh Čavje 9, OIB 72695335756.   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ED3B3D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17540">
        <w:rPr>
          <w:rFonts w:cs="Times New Roman" w:hAnsi="Times New Roman" w:ascii="Times New Roman"/>
          <w:sz w:val="24"/>
        </w:rPr>
        <w:t xml:space="preserve">Pozivaju se vjerovnici </w:t>
      </w:r>
      <w:r w:rsidR="00410300" w:rsidRPr="00917540">
        <w:rPr>
          <w:rFonts w:cs="Times New Roman" w:hAnsi="Times New Roman" w:ascii="Times New Roman"/>
          <w:sz w:val="24"/>
        </w:rPr>
        <w:t xml:space="preserve">dužnika </w:t>
      </w:r>
      <w:r w:rsidRPr="00917540">
        <w:rPr>
          <w:rFonts w:cs="Times New Roman" w:hAnsi="Times New Roman" w:ascii="Times New Roman"/>
          <w:sz w:val="24"/>
        </w:rPr>
        <w:t>da nadležnoj jedinici Financijske agencije, u rok</w:t>
      </w:r>
      <w:r w:rsidR="00410300" w:rsidRPr="00917540">
        <w:rPr>
          <w:rFonts w:cs="Times New Roman" w:hAnsi="Times New Roman" w:ascii="Times New Roman"/>
          <w:sz w:val="24"/>
        </w:rPr>
        <w:t xml:space="preserve">u od </w:t>
      </w:r>
      <w:r w:rsidR="00737532">
        <w:rPr>
          <w:rFonts w:cs="Times New Roman" w:hAnsi="Times New Roman" w:ascii="Times New Roman"/>
          <w:sz w:val="24"/>
        </w:rPr>
        <w:t>21</w:t>
      </w:r>
      <w:r w:rsidR="00410300" w:rsidRPr="00917540">
        <w:rPr>
          <w:rFonts w:cs="Times New Roman" w:hAnsi="Times New Roman" w:ascii="Times New Roman"/>
          <w:sz w:val="24"/>
        </w:rPr>
        <w:t xml:space="preserve"> dan od dana </w:t>
      </w:r>
      <w:r w:rsidR="00737532">
        <w:rPr>
          <w:rFonts w:cs="Times New Roman" w:hAnsi="Times New Roman" w:ascii="Times New Roman"/>
          <w:sz w:val="24"/>
        </w:rPr>
        <w:t xml:space="preserve">dostave </w:t>
      </w:r>
      <w:r w:rsidRPr="00917540">
        <w:rPr>
          <w:rFonts w:cs="Times New Roman" w:hAnsi="Times New Roman" w:ascii="Times New Roman"/>
          <w:sz w:val="24"/>
        </w:rPr>
        <w:t>rješenja</w:t>
      </w:r>
      <w:r w:rsidR="00410300" w:rsidRPr="00917540">
        <w:rPr>
          <w:rFonts w:cs="Times New Roman" w:hAnsi="Times New Roman" w:ascii="Times New Roman"/>
          <w:sz w:val="24"/>
        </w:rPr>
        <w:t xml:space="preserve"> prijave</w:t>
      </w:r>
      <w:r w:rsidRPr="00917540">
        <w:rPr>
          <w:rFonts w:cs="Times New Roman" w:hAnsi="Times New Roman" w:ascii="Times New Roman"/>
          <w:sz w:val="24"/>
        </w:rPr>
        <w:t xml:space="preserve"> svoje tražbine</w:t>
      </w:r>
      <w:r w:rsidR="00410300" w:rsidRPr="00917540">
        <w:rPr>
          <w:rFonts w:cs="Times New Roman" w:hAnsi="Times New Roman" w:ascii="Times New Roman"/>
          <w:sz w:val="24"/>
        </w:rPr>
        <w:t>. Prijave tražbina se podnose na propisanom obrascu, a uz prijavu se prilažu isprave iz kojih tražbina proizlazi odnosno kojima se dokazuje. Ako je tražbina vjerovnika navedena u prijedlogu za otvaranje predstečajnog postupka vjerovnici nisu dužni podnositi prijavu tražbine.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17540" w:rsidP="00917540" w:rsidR="00E544E9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  <w:szCs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 xml:space="preserve">ozivaju se </w:t>
      </w:r>
      <w:r w:rsidR="00410300" w:rsidRPr="00917540">
        <w:rPr>
          <w:rFonts w:cs="Times New Roman" w:hAnsi="Times New Roman" w:ascii="Times New Roman"/>
          <w:sz w:val="24"/>
        </w:rPr>
        <w:t xml:space="preserve">razlučni i izlučni vjerovnici u roku iz točke III. prijaviti svoja razlučna ili izlučna prava. 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>oziva</w:t>
      </w:r>
      <w:r w:rsidR="00410300" w:rsidRPr="00917540">
        <w:rPr>
          <w:rFonts w:cs="Times New Roman" w:hAnsi="Times New Roman" w:ascii="Times New Roman"/>
          <w:sz w:val="24"/>
        </w:rPr>
        <w:t xml:space="preserve">ju se dužnik i povjerenik predstečajne nagodbe u roku </w:t>
      </w:r>
      <w:r w:rsidR="00737532">
        <w:rPr>
          <w:rFonts w:cs="Times New Roman" w:hAnsi="Times New Roman" w:ascii="Times New Roman"/>
          <w:sz w:val="24"/>
        </w:rPr>
        <w:t>30 d</w:t>
      </w:r>
      <w:r w:rsidR="00410300" w:rsidRPr="00917540">
        <w:rPr>
          <w:rFonts w:cs="Times New Roman" w:hAnsi="Times New Roman" w:ascii="Times New Roman"/>
          <w:sz w:val="24"/>
        </w:rPr>
        <w:t xml:space="preserve">ana od dana </w:t>
      </w:r>
      <w:r w:rsidR="00737532">
        <w:rPr>
          <w:rFonts w:cs="Times New Roman" w:hAnsi="Times New Roman" w:ascii="Times New Roman"/>
          <w:sz w:val="24"/>
        </w:rPr>
        <w:t>dostave</w:t>
      </w:r>
      <w:r w:rsidR="00410300" w:rsidRPr="00917540">
        <w:rPr>
          <w:rFonts w:cs="Times New Roman" w:hAnsi="Times New Roman" w:ascii="Times New Roman"/>
          <w:sz w:val="24"/>
        </w:rPr>
        <w:t xml:space="preserve"> tablice prijavljenih tražbina</w:t>
      </w:r>
      <w:r w:rsidR="00737532">
        <w:rPr>
          <w:rFonts w:cs="Times New Roman" w:hAnsi="Times New Roman" w:ascii="Times New Roman"/>
          <w:sz w:val="24"/>
        </w:rPr>
        <w:t>,</w:t>
      </w:r>
      <w:r w:rsidR="00410300" w:rsidRPr="00917540">
        <w:rPr>
          <w:rFonts w:cs="Times New Roman" w:hAnsi="Times New Roman" w:ascii="Times New Roman"/>
          <w:sz w:val="24"/>
        </w:rPr>
        <w:t xml:space="preserve"> dostaviti nadležnoj jedinici Financijske agencije pisano očitovanje o svakoj prijavljenoj tražbini priznaje li je ili osporava,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VI. </w:t>
      </w:r>
      <w:r>
        <w:rPr>
          <w:rFonts w:cs="Times New Roman" w:hAnsi="Times New Roman" w:ascii="Times New Roman"/>
          <w:sz w:val="24"/>
        </w:rPr>
        <w:tab/>
      </w:r>
      <w:r w:rsidR="00ED3B3D" w:rsidRPr="00917540">
        <w:rPr>
          <w:rFonts w:cs="Times New Roman" w:hAnsi="Times New Roman" w:ascii="Times New Roman"/>
          <w:sz w:val="24"/>
        </w:rPr>
        <w:t xml:space="preserve">Pozivaju se </w:t>
      </w:r>
      <w:r w:rsidR="00410300" w:rsidRPr="00917540">
        <w:rPr>
          <w:rFonts w:cs="Times New Roman" w:hAnsi="Times New Roman" w:ascii="Times New Roman"/>
          <w:sz w:val="24"/>
        </w:rPr>
        <w:t xml:space="preserve">vjerovnici u roku </w:t>
      </w:r>
      <w:r w:rsidR="00737532">
        <w:rPr>
          <w:rFonts w:cs="Times New Roman" w:hAnsi="Times New Roman" w:ascii="Times New Roman"/>
          <w:sz w:val="24"/>
        </w:rPr>
        <w:t>15</w:t>
      </w:r>
      <w:r w:rsidR="00410300" w:rsidRPr="00917540">
        <w:rPr>
          <w:rFonts w:cs="Times New Roman" w:hAnsi="Times New Roman" w:ascii="Times New Roman"/>
          <w:sz w:val="24"/>
        </w:rPr>
        <w:t xml:space="preserve"> od dana </w:t>
      </w:r>
      <w:r w:rsidR="00737532">
        <w:rPr>
          <w:rFonts w:cs="Times New Roman" w:hAnsi="Times New Roman" w:ascii="Times New Roman"/>
          <w:sz w:val="24"/>
        </w:rPr>
        <w:t xml:space="preserve">dostave </w:t>
      </w:r>
      <w:r w:rsidR="00410300" w:rsidRPr="00917540">
        <w:rPr>
          <w:rFonts w:cs="Times New Roman" w:hAnsi="Times New Roman" w:ascii="Times New Roman"/>
          <w:sz w:val="24"/>
        </w:rPr>
        <w:t>očitov</w:t>
      </w:r>
      <w:r w:rsidRPr="00917540">
        <w:rPr>
          <w:rFonts w:cs="Times New Roman" w:hAnsi="Times New Roman" w:ascii="Times New Roman"/>
          <w:sz w:val="24"/>
        </w:rPr>
        <w:t>a</w:t>
      </w:r>
      <w:r w:rsidR="00410300" w:rsidRPr="00917540">
        <w:rPr>
          <w:rFonts w:cs="Times New Roman" w:hAnsi="Times New Roman" w:ascii="Times New Roman"/>
          <w:sz w:val="24"/>
        </w:rPr>
        <w:t>nja o prijavljenim tražbinama dužnika i povjerenika</w:t>
      </w:r>
      <w:r w:rsidR="00737532">
        <w:rPr>
          <w:rFonts w:cs="Times New Roman" w:hAnsi="Times New Roman" w:ascii="Times New Roman"/>
          <w:sz w:val="24"/>
        </w:rPr>
        <w:t xml:space="preserve"> </w:t>
      </w:r>
      <w:r w:rsidR="00410300" w:rsidRPr="00917540">
        <w:rPr>
          <w:rFonts w:cs="Times New Roman" w:hAnsi="Times New Roman" w:ascii="Times New Roman"/>
          <w:sz w:val="24"/>
        </w:rPr>
        <w:t>ospor</w:t>
      </w:r>
      <w:r w:rsidR="00737532">
        <w:rPr>
          <w:rFonts w:cs="Times New Roman" w:hAnsi="Times New Roman" w:ascii="Times New Roman"/>
          <w:sz w:val="24"/>
        </w:rPr>
        <w:t>e</w:t>
      </w:r>
      <w:r w:rsidR="00410300" w:rsidRPr="00917540">
        <w:rPr>
          <w:rFonts w:cs="Times New Roman" w:hAnsi="Times New Roman" w:ascii="Times New Roman"/>
          <w:sz w:val="24"/>
        </w:rPr>
        <w:t xml:space="preserve"> prijavljene tražbine koje smatraju nepostojećim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VII.</w:t>
      </w:r>
      <w:r>
        <w:rPr>
          <w:rFonts w:cs="Times New Roman" w:hAnsi="Times New Roman" w:ascii="Times New Roman"/>
          <w:sz w:val="24"/>
        </w:rPr>
        <w:tab/>
      </w:r>
      <w:r w:rsidR="00410300" w:rsidRPr="00917540">
        <w:rPr>
          <w:rFonts w:cs="Times New Roman" w:hAnsi="Times New Roman" w:ascii="Times New Roman"/>
          <w:sz w:val="24"/>
        </w:rPr>
        <w:t>Poziva</w:t>
      </w:r>
      <w:r w:rsidR="00213442" w:rsidRPr="00917540">
        <w:rPr>
          <w:rFonts w:cs="Times New Roman" w:hAnsi="Times New Roman" w:ascii="Times New Roman"/>
          <w:sz w:val="24"/>
        </w:rPr>
        <w:t xml:space="preserve"> se dužnik</w:t>
      </w:r>
      <w:r w:rsidR="00410300" w:rsidRPr="00917540">
        <w:rPr>
          <w:rFonts w:cs="Times New Roman" w:hAnsi="Times New Roman" w:ascii="Times New Roman"/>
          <w:sz w:val="24"/>
        </w:rPr>
        <w:t xml:space="preserve"> vjerovnicima i povjereniku omogućiti uvid u isprave iz kojih proizlaze tražbine navedene u popisu imovine i obveza.</w:t>
      </w:r>
      <w:r w:rsidR="00213442" w:rsidRPr="00917540">
        <w:rPr>
          <w:rFonts w:cs="Times New Roman" w:hAnsi="Times New Roman" w:ascii="Times New Roman"/>
          <w:sz w:val="24"/>
        </w:rPr>
        <w:t xml:space="preserve"> </w:t>
      </w:r>
    </w:p>
    <w:p w:rsidRDefault="00410300" w:rsidP="00917540" w:rsidR="00410300">
      <w:pPr>
        <w:jc w:val="both"/>
        <w:rPr>
          <w:rFonts w:cs="Times New Roman" w:hAnsi="Times New Roman" w:ascii="Times New Roman"/>
          <w:b/>
          <w:sz w:val="24"/>
        </w:rPr>
      </w:pPr>
    </w:p>
    <w:p w:rsidRDefault="000E0FDA" w:rsidP="00917540" w:rsidR="00D3589E">
      <w:pPr>
        <w:jc w:val="both"/>
        <w:rPr>
          <w:rFonts w:cs="Times New Roman" w:hAnsi="Times New Roman" w:ascii="Times New Roman"/>
          <w:sz w:val="24"/>
        </w:rPr>
      </w:pPr>
      <w:r w:rsidRPr="000E0FDA">
        <w:rPr>
          <w:rFonts w:cs="Times New Roman" w:hAnsi="Times New Roman" w:ascii="Times New Roman"/>
          <w:sz w:val="24"/>
        </w:rPr>
        <w:t>VIII</w:t>
      </w:r>
      <w:r>
        <w:rPr>
          <w:rFonts w:cs="Times New Roman" w:hAnsi="Times New Roman" w:ascii="Times New Roman"/>
          <w:b/>
          <w:sz w:val="24"/>
        </w:rPr>
        <w:t xml:space="preserve">. </w:t>
      </w:r>
      <w:r>
        <w:rPr>
          <w:rFonts w:cs="Times New Roman" w:hAnsi="Times New Roman" w:ascii="Times New Roman"/>
          <w:b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>Pozivaju se dužnikovi dužnici svoje dospjele obveze bez odgode ispunjavati dužniku.</w:t>
      </w:r>
    </w:p>
    <w:p w:rsidRDefault="000E0FDA" w:rsidP="00917540" w:rsidR="00D3589E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IX.</w:t>
      </w:r>
      <w:r>
        <w:rPr>
          <w:rFonts w:cs="Times New Roman" w:hAnsi="Times New Roman" w:ascii="Times New Roman"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 xml:space="preserve">Pozivaju se vjerovnici, dužnik i povjerenik pristupiti na ročište radi ispitivanja tražbina dana </w:t>
      </w:r>
    </w:p>
    <w:p w:rsidRDefault="005D7C59" w:rsidP="000E0FDA" w:rsidR="00C04E1E" w:rsidRPr="00C04E1E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</w:t>
      </w:r>
      <w:r w:rsidR="003747C9">
        <w:rPr>
          <w:rFonts w:cs="Times New Roman" w:hAnsi="Times New Roman" w:ascii="Times New Roman"/>
          <w:b/>
          <w:sz w:val="24"/>
          <w:szCs w:val="24"/>
        </w:rPr>
        <w:t xml:space="preserve">23. </w:t>
      </w:r>
      <w:r w:rsidR="00AF0EAF">
        <w:rPr>
          <w:rFonts w:cs="Times New Roman" w:hAnsi="Times New Roman" w:ascii="Times New Roman"/>
          <w:b/>
          <w:sz w:val="24"/>
          <w:szCs w:val="24"/>
        </w:rPr>
        <w:t>siječnja</w:t>
      </w:r>
      <w:r w:rsidR="006D665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201</w:t>
      </w:r>
      <w:r w:rsidR="00AF0EAF">
        <w:rPr>
          <w:rFonts w:cs="Times New Roman" w:hAnsi="Times New Roman" w:ascii="Times New Roman"/>
          <w:b/>
          <w:sz w:val="24"/>
          <w:szCs w:val="24"/>
        </w:rPr>
        <w:t>9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. godine u 10.00 sati</w:t>
      </w:r>
    </w:p>
    <w:p w:rsidRDefault="005D7C59" w:rsidP="00C04E1E" w:rsidR="00C04E1E" w:rsidRPr="00C04E1E">
      <w:pPr>
        <w:pStyle w:val="Odlomakpopis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kod Trgovačkog suda u Rijeci</w:t>
      </w:r>
    </w:p>
    <w:p w:rsidRDefault="00C04E1E" w:rsidP="005D7C59" w:rsidR="005D7C59">
      <w:pPr>
        <w:pStyle w:val="Odlomakpopisa"/>
        <w:ind w:left="567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Zadarska 1 i 3</w:t>
      </w:r>
    </w:p>
    <w:p w:rsidRDefault="00C04E1E" w:rsidP="005D7C59" w:rsidR="00E544E9">
      <w:pPr>
        <w:pStyle w:val="Odlomakpopisa"/>
        <w:ind w:left="567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sudnica 2, I. kat</w:t>
      </w:r>
    </w:p>
    <w:p w:rsidRDefault="000E0FDA" w:rsidP="000E0FDA" w:rsidR="000E0FDA">
      <w:pPr>
        <w:spacing w:lineRule="auto" w:line="240"/>
        <w:ind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E0FDA" w:rsidP="000E0FDA" w:rsidR="00213442" w:rsidRPr="000E0FDA">
      <w:pPr>
        <w:pStyle w:val="Bezproreda"/>
        <w:jc w:val="both"/>
      </w:pPr>
      <w:r>
        <w:rPr>
          <w:rFonts w:cs="Times New Roman" w:hAnsi="Times New Roman" w:ascii="Times New Roman"/>
          <w:sz w:val="24"/>
        </w:rPr>
        <w:t>X.</w:t>
      </w:r>
      <w:r>
        <w:rPr>
          <w:rFonts w:cs="Times New Roman" w:hAnsi="Times New Roman" w:ascii="Times New Roman"/>
          <w:sz w:val="24"/>
        </w:rPr>
        <w:tab/>
      </w:r>
      <w:r w:rsidR="00213442" w:rsidRPr="000E0FDA">
        <w:rPr>
          <w:rFonts w:cs="Times New Roman" w:hAnsi="Times New Roman" w:ascii="Times New Roman"/>
          <w:sz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</w:t>
      </w:r>
      <w:r w:rsidR="00213442" w:rsidRPr="000E0FDA">
        <w:t>.</w:t>
      </w:r>
    </w:p>
    <w:p w:rsidRDefault="00E544E9" w:rsidP="00E544E9" w:rsidR="00E544E9" w:rsidRPr="00E544E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F3C37" w:rsidP="00DC5FC2" w:rsid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C04E1E">
        <w:rPr>
          <w:rFonts w:cs="Times New Roman" w:hAnsi="Times New Roman" w:ascii="Times New Roman"/>
          <w:sz w:val="24"/>
          <w:szCs w:val="24"/>
        </w:rPr>
        <w:t>.</w:t>
      </w:r>
      <w:r w:rsidR="00C04E1E">
        <w:rPr>
          <w:rFonts w:cs="Times New Roman" w:hAnsi="Times New Roman" w:ascii="Times New Roman"/>
          <w:sz w:val="24"/>
          <w:szCs w:val="24"/>
        </w:rPr>
        <w:tab/>
      </w:r>
      <w:r w:rsidR="00E544E9" w:rsidRPr="00C04E1E">
        <w:rPr>
          <w:rFonts w:cs="Times New Roman" w:hAnsi="Times New Roman" w:ascii="Times New Roman"/>
          <w:sz w:val="24"/>
          <w:szCs w:val="24"/>
        </w:rPr>
        <w:t xml:space="preserve">Otvaranje </w:t>
      </w:r>
      <w:r w:rsidR="00213442" w:rsidRPr="00C04E1E">
        <w:rPr>
          <w:rFonts w:cs="Times New Roman" w:hAnsi="Times New Roman" w:ascii="Times New Roman"/>
          <w:sz w:val="24"/>
          <w:szCs w:val="24"/>
        </w:rPr>
        <w:t>predstečajnog postupka upis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at će se u sudski registar </w:t>
      </w:r>
      <w:r w:rsidR="001C7A43">
        <w:rPr>
          <w:rFonts w:cs="Times New Roman" w:hAnsi="Times New Roman" w:ascii="Times New Roman"/>
          <w:sz w:val="24"/>
          <w:szCs w:val="24"/>
        </w:rPr>
        <w:t>ovoga suda</w:t>
      </w:r>
      <w:r w:rsidR="003C4D37">
        <w:rPr>
          <w:rFonts w:cs="Times New Roman" w:hAnsi="Times New Roman" w:ascii="Times New Roman"/>
          <w:sz w:val="24"/>
          <w:szCs w:val="24"/>
        </w:rPr>
        <w:t>, radi zabilježbe otvaranja predstečaj</w:t>
      </w:r>
      <w:r w:rsidR="00AF0EAF">
        <w:rPr>
          <w:rFonts w:cs="Times New Roman" w:hAnsi="Times New Roman" w:ascii="Times New Roman"/>
          <w:sz w:val="24"/>
          <w:szCs w:val="24"/>
        </w:rPr>
        <w:t xml:space="preserve">nog postupka nad dužnikom. </w:t>
      </w:r>
      <w:r w:rsidR="00AF0EAF" w:rsidRPr="00AF0EAF">
        <w:rPr>
          <w:rFonts w:cs="Times New Roman" w:hAnsi="Times New Roman" w:ascii="Times New Roman"/>
          <w:sz w:val="24"/>
          <w:szCs w:val="24"/>
        </w:rPr>
        <w:t>BETO USLUGE j.d.o.o. za ugostiteljstvo, trgovinu i usluge, Matulji, Bregi, Anđeli 71/a, OIB 60952162745</w:t>
      </w:r>
      <w:r w:rsidR="00AF0EA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A2095" w:rsidP="001C7A43" w:rsidR="00FA2095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72AB" w:rsidP="008F3C37" w:rsidR="00AD72AB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odvojenoga namirenja razlučnih i izlučnih vjerovnika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C04E1E" w:rsidP="00C04E1E" w:rsidR="00C04E1E" w:rsidRPr="00AD72AB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8F3C37" w:rsidR="0076524D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Ovo rješenje i plan restrukturiranja objaviti</w:t>
      </w:r>
      <w:r w:rsidR="00572EF9">
        <w:rPr>
          <w:rFonts w:cs="Times New Roman" w:hAnsi="Times New Roman" w:ascii="Times New Roman"/>
          <w:sz w:val="24"/>
          <w:szCs w:val="24"/>
        </w:rPr>
        <w:t xml:space="preserve"> </w:t>
      </w:r>
      <w:r w:rsidR="00B8342F" w:rsidRPr="008F3C37">
        <w:rPr>
          <w:rFonts w:cs="Times New Roman" w:hAnsi="Times New Roman" w:ascii="Times New Roman"/>
          <w:sz w:val="24"/>
          <w:szCs w:val="24"/>
        </w:rPr>
        <w:t xml:space="preserve">će se </w:t>
      </w:r>
      <w:r w:rsidR="00572EF9">
        <w:rPr>
          <w:rFonts w:cs="Times New Roman" w:hAnsi="Times New Roman" w:ascii="Times New Roman"/>
          <w:sz w:val="24"/>
          <w:szCs w:val="24"/>
        </w:rPr>
        <w:t xml:space="preserve">dana </w:t>
      </w:r>
      <w:r w:rsidR="00AF0EAF">
        <w:rPr>
          <w:rFonts w:cs="Times New Roman" w:hAnsi="Times New Roman" w:ascii="Times New Roman"/>
          <w:sz w:val="24"/>
          <w:szCs w:val="24"/>
        </w:rPr>
        <w:t>24. rujna</w:t>
      </w:r>
      <w:r w:rsidR="00572EF9">
        <w:rPr>
          <w:rFonts w:cs="Times New Roman" w:hAnsi="Times New Roman" w:ascii="Times New Roman"/>
          <w:sz w:val="24"/>
          <w:szCs w:val="24"/>
        </w:rPr>
        <w:t xml:space="preserve"> 2018. godine</w:t>
      </w:r>
      <w:r w:rsidRPr="008F3C37">
        <w:rPr>
          <w:rFonts w:cs="Times New Roman" w:hAnsi="Times New Roman" w:ascii="Times New Roman"/>
          <w:sz w:val="24"/>
          <w:szCs w:val="24"/>
        </w:rPr>
        <w:t xml:space="preserve"> 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u </w:t>
      </w:r>
      <w:r w:rsidR="004A08D0">
        <w:rPr>
          <w:rFonts w:cs="Times New Roman" w:hAnsi="Times New Roman" w:ascii="Times New Roman"/>
          <w:sz w:val="24"/>
          <w:szCs w:val="24"/>
        </w:rPr>
        <w:t>14</w:t>
      </w:r>
      <w:r w:rsidR="005A32CF">
        <w:rPr>
          <w:rFonts w:cs="Times New Roman" w:hAnsi="Times New Roman" w:ascii="Times New Roman"/>
          <w:sz w:val="24"/>
          <w:szCs w:val="24"/>
        </w:rPr>
        <w:t>:</w:t>
      </w:r>
      <w:r w:rsidR="004A08D0">
        <w:rPr>
          <w:rFonts w:cs="Times New Roman" w:hAnsi="Times New Roman" w:ascii="Times New Roman"/>
          <w:sz w:val="24"/>
          <w:szCs w:val="24"/>
        </w:rPr>
        <w:t>0</w:t>
      </w:r>
      <w:r w:rsidR="005A32CF">
        <w:rPr>
          <w:rFonts w:cs="Times New Roman" w:hAnsi="Times New Roman" w:ascii="Times New Roman"/>
          <w:sz w:val="24"/>
          <w:szCs w:val="24"/>
        </w:rPr>
        <w:t>5</w:t>
      </w:r>
      <w:r w:rsidR="00C04E1E" w:rsidRPr="005D7C59">
        <w:rPr>
          <w:rFonts w:cs="Times New Roman" w:hAnsi="Times New Roman" w:ascii="Times New Roman"/>
          <w:sz w:val="24"/>
          <w:szCs w:val="24"/>
        </w:rPr>
        <w:t xml:space="preserve"> sati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 </w:t>
      </w:r>
      <w:r w:rsidRPr="008F3C37">
        <w:rPr>
          <w:rFonts w:cs="Times New Roman" w:hAnsi="Times New Roman" w:ascii="Times New Roman"/>
          <w:sz w:val="24"/>
          <w:szCs w:val="24"/>
        </w:rPr>
        <w:t>na mrežnoj stranici e-Oglasna ploča sudova istog dana kad je doneseno rješenje o otvaranju predstečajnoga postupka.</w:t>
      </w:r>
      <w:r w:rsidR="00D3589E" w:rsidRPr="008F3C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44E9" w:rsidP="00E544E9" w:rsidR="00E544E9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0E0FDA" w:rsidR="0076524D" w:rsidRPr="000E0FDA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0E0FDA">
        <w:rPr>
          <w:rFonts w:cs="Times New Roman" w:hAnsi="Times New Roman" w:ascii="Times New Roman"/>
          <w:sz w:val="24"/>
          <w:szCs w:val="24"/>
        </w:rPr>
        <w:t>Rješenje o otvaranju predstečajnog postupka sud će dostaviti Financijskoj agenciji.</w:t>
      </w:r>
    </w:p>
    <w:p w:rsidRDefault="0076524D" w:rsidP="0076524D" w:rsidR="0076524D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 w:rsidRPr="005A32CF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5A32CF">
        <w:rPr>
          <w:rFonts w:cs="Times New Roman" w:hAnsi="Times New Roman" w:ascii="Times New Roman"/>
          <w:sz w:val="24"/>
          <w:szCs w:val="24"/>
        </w:rPr>
        <w:t>Obrazloženje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339" w:rsidP="00FC4339" w:rsidR="00C04E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podnio prijedlog za otvaranje predstečajnog postupka</w:t>
      </w:r>
      <w:r w:rsidR="00343152">
        <w:rPr>
          <w:rFonts w:cs="Times New Roman" w:hAnsi="Times New Roman" w:ascii="Times New Roman"/>
          <w:sz w:val="24"/>
          <w:szCs w:val="24"/>
        </w:rPr>
        <w:t xml:space="preserve"> dana </w:t>
      </w:r>
      <w:r w:rsidR="004A08D0">
        <w:rPr>
          <w:rFonts w:cs="Times New Roman" w:hAnsi="Times New Roman" w:ascii="Times New Roman"/>
          <w:sz w:val="24"/>
          <w:szCs w:val="24"/>
        </w:rPr>
        <w:t xml:space="preserve">17. kolovoza </w:t>
      </w:r>
      <w:r w:rsidR="003747C9">
        <w:rPr>
          <w:rFonts w:cs="Times New Roman" w:hAnsi="Times New Roman" w:ascii="Times New Roman"/>
          <w:sz w:val="24"/>
          <w:szCs w:val="24"/>
        </w:rPr>
        <w:t>2018</w:t>
      </w:r>
      <w:r w:rsidR="00343152">
        <w:rPr>
          <w:rFonts w:cs="Times New Roman" w:hAnsi="Times New Roman" w:ascii="Times New Roman"/>
          <w:sz w:val="24"/>
          <w:szCs w:val="24"/>
        </w:rPr>
        <w:t xml:space="preserve"> godine. </w:t>
      </w:r>
    </w:p>
    <w:p w:rsidRDefault="00C04E1E" w:rsidP="00FC4339" w:rsidR="003747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747C9">
        <w:rPr>
          <w:rFonts w:cs="Times New Roman" w:hAnsi="Times New Roman" w:ascii="Times New Roman"/>
          <w:sz w:val="24"/>
          <w:szCs w:val="24"/>
        </w:rPr>
        <w:t xml:space="preserve">Zaključkom od </w:t>
      </w:r>
      <w:r w:rsidR="004A08D0">
        <w:rPr>
          <w:rFonts w:cs="Times New Roman" w:hAnsi="Times New Roman" w:ascii="Times New Roman"/>
          <w:sz w:val="24"/>
          <w:szCs w:val="24"/>
        </w:rPr>
        <w:t>29. kolovoza</w:t>
      </w:r>
      <w:r w:rsidR="003747C9">
        <w:rPr>
          <w:rFonts w:cs="Times New Roman" w:hAnsi="Times New Roman" w:ascii="Times New Roman"/>
          <w:sz w:val="24"/>
          <w:szCs w:val="24"/>
        </w:rPr>
        <w:t xml:space="preserve"> 2018. godine sud je naložio podnositelju prijedloga u roku osam dana od dana dostave zaključka dopuniti prijedlog u skladu sa čl.26. Stečajnog zakona</w:t>
      </w:r>
      <w:r w:rsidR="00371ACB" w:rsidRPr="00371ACB">
        <w:rPr>
          <w:rFonts w:cs="Times New Roman" w:hAnsi="Times New Roman" w:ascii="Times New Roman"/>
          <w:sz w:val="24"/>
          <w:szCs w:val="24"/>
        </w:rPr>
        <w:t xml:space="preserve"> </w:t>
      </w:r>
      <w:r w:rsidR="00371ACB">
        <w:rPr>
          <w:rFonts w:cs="Times New Roman" w:hAnsi="Times New Roman" w:ascii="Times New Roman"/>
          <w:sz w:val="24"/>
          <w:szCs w:val="24"/>
        </w:rPr>
        <w:t>(Narodne novine broj 104/17, dalje: SZ-a).</w:t>
      </w:r>
    </w:p>
    <w:p w:rsidRDefault="00371ACB" w:rsidP="00FC4339" w:rsidR="00D35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Postupajući po nalogu suda, podnositelj prijedloga dostavio je </w:t>
      </w:r>
      <w:r w:rsidR="00D3589E">
        <w:rPr>
          <w:rFonts w:cs="Times New Roman" w:hAnsi="Times New Roman" w:ascii="Times New Roman"/>
          <w:sz w:val="24"/>
          <w:szCs w:val="24"/>
        </w:rPr>
        <w:t xml:space="preserve">isprave propisane čl.26. SZ-a, te plan restrukturiranja koji sadrži podatke iz čl.27. st.1. toč.1-10 SZ-a. </w:t>
      </w:r>
      <w:r w:rsidR="003431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6DE9" w:rsidP="00FC4339" w:rsidR="005076E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utvrdio da </w:t>
      </w:r>
      <w:r w:rsidR="00343152">
        <w:rPr>
          <w:rFonts w:cs="Times New Roman" w:hAnsi="Times New Roman" w:ascii="Times New Roman"/>
          <w:sz w:val="24"/>
          <w:szCs w:val="24"/>
        </w:rPr>
        <w:t xml:space="preserve">su ispunjeni svi uvjeti propisani Stečajnim zakonom, te je </w:t>
      </w:r>
      <w:r w:rsidR="005076E0" w:rsidRPr="005076E0">
        <w:rPr>
          <w:rFonts w:cs="Times New Roman" w:hAnsi="Times New Roman" w:ascii="Times New Roman"/>
          <w:sz w:val="24"/>
          <w:szCs w:val="24"/>
        </w:rPr>
        <w:t>temeljem članaka</w:t>
      </w:r>
      <w:r w:rsidR="005076E0">
        <w:rPr>
          <w:rFonts w:cs="Times New Roman" w:hAnsi="Times New Roman" w:ascii="Times New Roman"/>
          <w:sz w:val="24"/>
          <w:szCs w:val="24"/>
        </w:rPr>
        <w:t xml:space="preserve"> 33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>
        <w:rPr>
          <w:rFonts w:cs="Times New Roman" w:hAnsi="Times New Roman" w:ascii="Times New Roman"/>
          <w:sz w:val="24"/>
          <w:szCs w:val="24"/>
        </w:rPr>
        <w:t>,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34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36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38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i 39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SZ-a riješio kao u točkama III</w:t>
      </w:r>
      <w:r w:rsidR="005D7C59">
        <w:rPr>
          <w:rFonts w:cs="Times New Roman" w:hAnsi="Times New Roman" w:ascii="Times New Roman"/>
          <w:sz w:val="24"/>
          <w:szCs w:val="24"/>
        </w:rPr>
        <w:t xml:space="preserve">. – </w:t>
      </w:r>
      <w:r w:rsidR="005076E0" w:rsidRPr="005076E0">
        <w:rPr>
          <w:rFonts w:cs="Times New Roman" w:hAnsi="Times New Roman" w:ascii="Times New Roman"/>
          <w:sz w:val="24"/>
          <w:szCs w:val="24"/>
        </w:rPr>
        <w:t>XIV</w:t>
      </w:r>
      <w:r w:rsidR="005D7C59">
        <w:rPr>
          <w:rFonts w:cs="Times New Roman" w:hAnsi="Times New Roman" w:ascii="Times New Roman"/>
          <w:sz w:val="24"/>
          <w:szCs w:val="24"/>
        </w:rPr>
        <w:t xml:space="preserve">. </w:t>
      </w:r>
      <w:r w:rsidR="005076E0" w:rsidRPr="005076E0">
        <w:rPr>
          <w:rFonts w:cs="Times New Roman" w:hAnsi="Times New Roman" w:ascii="Times New Roman"/>
          <w:sz w:val="24"/>
          <w:szCs w:val="24"/>
        </w:rPr>
        <w:t>ovog rješenja.</w:t>
      </w:r>
    </w:p>
    <w:p w:rsidRDefault="00F05997" w:rsidP="00F05997" w:rsidR="00F059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997">
        <w:rPr>
          <w:rFonts w:cs="Times New Roman" w:hAnsi="Times New Roman" w:ascii="Times New Roman"/>
          <w:sz w:val="24"/>
          <w:szCs w:val="24"/>
        </w:rPr>
        <w:tab/>
        <w:t xml:space="preserve">Imajući u vidu visinu nepodmirenih obveza dužnika na dan </w:t>
      </w:r>
      <w:r>
        <w:rPr>
          <w:rFonts w:cs="Times New Roman" w:hAnsi="Times New Roman" w:ascii="Times New Roman"/>
          <w:sz w:val="24"/>
          <w:szCs w:val="24"/>
        </w:rPr>
        <w:t>16. kolovoza 2018</w:t>
      </w:r>
      <w:r w:rsidRPr="00F05997">
        <w:rPr>
          <w:rFonts w:cs="Times New Roman" w:hAnsi="Times New Roman" w:ascii="Times New Roman"/>
          <w:sz w:val="24"/>
          <w:szCs w:val="24"/>
        </w:rPr>
        <w:t xml:space="preserve">. godine u iznosu </w:t>
      </w:r>
      <w:r>
        <w:rPr>
          <w:rFonts w:cs="Times New Roman" w:hAnsi="Times New Roman" w:ascii="Times New Roman"/>
          <w:sz w:val="24"/>
          <w:szCs w:val="24"/>
        </w:rPr>
        <w:t>256.813,16</w:t>
      </w:r>
      <w:r w:rsidRPr="00F05997">
        <w:rPr>
          <w:rFonts w:cs="Times New Roman" w:hAnsi="Times New Roman" w:ascii="Times New Roman"/>
          <w:sz w:val="24"/>
          <w:szCs w:val="24"/>
        </w:rPr>
        <w:t xml:space="preserve"> kn, sud je ocijenio potrebnim imenovati povjerenika temeljem čl.  84. st. 2. SZ-a.</w:t>
      </w:r>
    </w:p>
    <w:p w:rsidRDefault="007D63DB" w:rsidP="00F05997" w:rsidR="007D63DB" w:rsidRPr="00F059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76524D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AF0EAF">
        <w:rPr>
          <w:rFonts w:cs="Times New Roman" w:hAnsi="Times New Roman" w:ascii="Times New Roman"/>
          <w:sz w:val="24"/>
          <w:szCs w:val="24"/>
        </w:rPr>
        <w:t>24. rujna</w:t>
      </w:r>
      <w:r w:rsidR="005A32CF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343152" w:rsidP="00DC5FC2" w:rsidR="00343152" w:rsidRPr="00343152">
      <w:pPr>
        <w:jc w:val="right"/>
        <w:rPr>
          <w:rFonts w:hAnsi="Times New Roman" w:ascii="Times New Roman"/>
          <w:sz w:val="24"/>
          <w:szCs w:val="24"/>
        </w:rPr>
      </w:pP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B2009C" w:rsidR="007D63D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8D2779">
        <w:rPr>
          <w:rFonts w:cs="Times New Roman" w:hAnsi="Times New Roman" w:ascii="Times New Roman"/>
          <w:sz w:val="24"/>
          <w:szCs w:val="24"/>
        </w:rPr>
        <w:t xml:space="preserve">  </w:t>
      </w:r>
      <w:r w:rsidR="00E06DE9" w:rsidRPr="008D2779">
        <w:rPr>
          <w:rFonts w:cs="Times New Roman" w:hAnsi="Times New Roman" w:ascii="Times New Roman"/>
          <w:sz w:val="24"/>
          <w:szCs w:val="24"/>
        </w:rPr>
        <w:t>Daniela Korlević</w:t>
      </w:r>
      <w:r w:rsidR="00B43147" w:rsidRPr="008D27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D63DB" w:rsidP="00B2009C" w:rsidR="007D63D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DC5FC2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C5FC2">
        <w:rPr>
          <w:rFonts w:cs="Times New Roman" w:hAnsi="Times New Roman" w:ascii="Times New Roman"/>
          <w:b/>
          <w:sz w:val="24"/>
          <w:szCs w:val="24"/>
        </w:rPr>
        <w:lastRenderedPageBreak/>
        <w:t>UPUTA O PRAVNOM LIJEKU</w:t>
      </w:r>
    </w:p>
    <w:p w:rsidRDefault="0076524D" w:rsidP="0076524D" w:rsidR="00A24C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3B5CEC">
        <w:rPr>
          <w:rFonts w:cs="Times New Roman" w:hAnsi="Times New Roman" w:ascii="Times New Roman"/>
          <w:sz w:val="24"/>
          <w:szCs w:val="24"/>
        </w:rPr>
        <w:t>žalbu može podnijeti osoba ovlaštena za zastupanje dužnika po zakonu</w:t>
      </w:r>
      <w:r w:rsidR="00AF1C14">
        <w:rPr>
          <w:rFonts w:cs="Times New Roman" w:hAnsi="Times New Roman" w:ascii="Times New Roman"/>
          <w:sz w:val="24"/>
          <w:szCs w:val="24"/>
        </w:rPr>
        <w:t xml:space="preserve"> (čl.33. st.4. SZ-a)</w:t>
      </w:r>
      <w:r w:rsidR="003B5CEC">
        <w:rPr>
          <w:rFonts w:cs="Times New Roman" w:hAnsi="Times New Roman" w:ascii="Times New Roman"/>
          <w:sz w:val="24"/>
          <w:szCs w:val="24"/>
        </w:rPr>
        <w:t>.</w:t>
      </w:r>
      <w:r w:rsidR="000E0F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24CE4" w:rsidP="0076524D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C5FC2" w:rsidRPr="00DC5FC2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C5FC2" w:rsidP="0076524D" w:rsidR="00DC5F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F3BE3" w:rsidP="0076524D" w:rsidR="003F3BE3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</w:p>
    <w:p w:rsidRDefault="005A32CF" w:rsidP="0076524D" w:rsidR="005A32CF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</w:p>
    <w:p w:rsidRDefault="00343152" w:rsidP="003F3BE3" w:rsidR="00343152" w:rsidRPr="00343152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343152" w:rsidRPr="0034315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685" w:rsidP="00491967" w:rsidR="00974685">
      <w:pPr>
        <w:spacing w:lineRule="auto" w:line="240"/>
      </w:pPr>
      <w:r>
        <w:separator/>
      </w:r>
    </w:p>
  </w:endnote>
  <w:endnote w:id="0" w:type="continuationSeparator">
    <w:p w:rsidRDefault="00974685" w:rsidP="00491967" w:rsidR="0097468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D80">
          <w:rPr>
            <w:noProof/>
          </w:rPr>
          <w:t>1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685" w:rsidP="00491967" w:rsidR="00974685">
      <w:pPr>
        <w:spacing w:lineRule="auto" w:line="240"/>
      </w:pPr>
      <w:r>
        <w:separator/>
      </w:r>
    </w:p>
  </w:footnote>
  <w:footnote w:id="0" w:type="continuationSeparator">
    <w:p w:rsidRDefault="00974685" w:rsidP="00491967" w:rsidR="0097468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 br. </w:t>
    </w:r>
    <w:r w:rsidR="00C622D1">
      <w:rPr>
        <w:rFonts w:cs="Times New Roman" w:hAnsi="Times New Roman" w:ascii="Times New Roman"/>
        <w:sz w:val="24"/>
        <w:szCs w:val="24"/>
      </w:rPr>
      <w:t>15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AF0EAF">
      <w:rPr>
        <w:rFonts w:cs="Times New Roman" w:hAnsi="Times New Roman" w:ascii="Times New Roman"/>
        <w:sz w:val="24"/>
        <w:szCs w:val="24"/>
      </w:rPr>
      <w:t>461/18-5</w:t>
    </w:r>
  </w:p>
  <w:p w:rsidRDefault="00C622D1" w:rsidP="00C622D1" w:rsidR="00491967" w:rsidRPr="00491967">
    <w:pPr>
      <w:pStyle w:val="Zaglavlje"/>
      <w:tabs>
        <w:tab w:pos="8107" w:val="left"/>
      </w:tabs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D5B90"/>
    <w:multiLevelType w:val="hybridMultilevel"/>
    <w:tmpl w:val="66F2C8E8"/>
    <w:lvl w:tplc="C4D6E324" w:ilvl="0">
      <w:start w:val="4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0CC87606"/>
    <w:multiLevelType w:val="hybridMultilevel"/>
    <w:tmpl w:val="1CB82C3C"/>
    <w:lvl w:tplc="EF7AB2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530E3A"/>
    <w:multiLevelType w:val="hybridMultilevel"/>
    <w:tmpl w:val="50DC85FE"/>
    <w:lvl w:tplc="A9D4BB2E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DD6202"/>
    <w:multiLevelType w:val="hybridMultilevel"/>
    <w:tmpl w:val="1062E7A6"/>
    <w:lvl w:tplc="C318E8C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E573427"/>
    <w:multiLevelType w:val="hybridMultilevel"/>
    <w:tmpl w:val="4544B22C"/>
    <w:lvl w:tplc="97B20E7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E6F07EF"/>
    <w:multiLevelType w:val="hybridMultilevel"/>
    <w:tmpl w:val="E4AC165E"/>
    <w:lvl w:tplc="70A255F0" w:ilvl="0">
      <w:start w:val="1"/>
      <w:numFmt w:val="upperRoman"/>
      <w:lvlText w:val="%1."/>
      <w:lvlJc w:val="left"/>
      <w:pPr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39CA27DE"/>
    <w:multiLevelType w:val="hybridMultilevel"/>
    <w:tmpl w:val="7A80133E"/>
    <w:lvl w:tplc="E5DCC7D2" w:ilvl="0">
      <w:start w:val="10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7">
    <w:nsid w:val="3E260287"/>
    <w:multiLevelType w:val="hybridMultilevel"/>
    <w:tmpl w:val="0A222E98"/>
    <w:lvl w:tplc="27D09A9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34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05"/>
      </w:pPr>
      <w:rPr>
        <w:rFonts w:hAnsi="Wingdings" w:ascii="Wingdings" w:hint="default"/>
      </w:rPr>
    </w:lvl>
  </w:abstractNum>
  <w:abstractNum w:abstractNumId="9">
    <w:nsid w:val="561F3097"/>
    <w:multiLevelType w:val="hybridMultilevel"/>
    <w:tmpl w:val="9E2ED0C2"/>
    <w:lvl w:tplc="6E7CFE12" w:ilvl="0">
      <w:start w:val="12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67962BD6"/>
    <w:multiLevelType w:val="hybridMultilevel"/>
    <w:tmpl w:val="AD08836E"/>
    <w:lvl w:tplc="81F07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0E0FDA"/>
    <w:rsid w:val="000E6661"/>
    <w:rsid w:val="00145C74"/>
    <w:rsid w:val="001A0A83"/>
    <w:rsid w:val="001C7A43"/>
    <w:rsid w:val="00213442"/>
    <w:rsid w:val="00267BBB"/>
    <w:rsid w:val="002C267F"/>
    <w:rsid w:val="00343152"/>
    <w:rsid w:val="003541B1"/>
    <w:rsid w:val="00371ACB"/>
    <w:rsid w:val="003747C9"/>
    <w:rsid w:val="003B5CEC"/>
    <w:rsid w:val="003C4D37"/>
    <w:rsid w:val="003F3BE3"/>
    <w:rsid w:val="00403D80"/>
    <w:rsid w:val="00410300"/>
    <w:rsid w:val="00443DF1"/>
    <w:rsid w:val="0048689B"/>
    <w:rsid w:val="00491967"/>
    <w:rsid w:val="004A08D0"/>
    <w:rsid w:val="004A5D11"/>
    <w:rsid w:val="004D33EE"/>
    <w:rsid w:val="004F6C16"/>
    <w:rsid w:val="004F73F5"/>
    <w:rsid w:val="005076E0"/>
    <w:rsid w:val="00520689"/>
    <w:rsid w:val="00551356"/>
    <w:rsid w:val="00572EF9"/>
    <w:rsid w:val="005A32CF"/>
    <w:rsid w:val="005D7C59"/>
    <w:rsid w:val="006663AD"/>
    <w:rsid w:val="006D665A"/>
    <w:rsid w:val="00737532"/>
    <w:rsid w:val="0076139A"/>
    <w:rsid w:val="0076524D"/>
    <w:rsid w:val="007B6D04"/>
    <w:rsid w:val="007D63DB"/>
    <w:rsid w:val="007D7534"/>
    <w:rsid w:val="00824A09"/>
    <w:rsid w:val="00836506"/>
    <w:rsid w:val="008D2779"/>
    <w:rsid w:val="008F3C37"/>
    <w:rsid w:val="00917540"/>
    <w:rsid w:val="00942A0F"/>
    <w:rsid w:val="00974685"/>
    <w:rsid w:val="00A24CE4"/>
    <w:rsid w:val="00AA43BC"/>
    <w:rsid w:val="00AD72AB"/>
    <w:rsid w:val="00AF0A5D"/>
    <w:rsid w:val="00AF0EAF"/>
    <w:rsid w:val="00AF1C14"/>
    <w:rsid w:val="00B2009C"/>
    <w:rsid w:val="00B43147"/>
    <w:rsid w:val="00B8342F"/>
    <w:rsid w:val="00B93FF3"/>
    <w:rsid w:val="00BA3EB5"/>
    <w:rsid w:val="00BB207A"/>
    <w:rsid w:val="00C04E1E"/>
    <w:rsid w:val="00C17835"/>
    <w:rsid w:val="00C27AB6"/>
    <w:rsid w:val="00C622D1"/>
    <w:rsid w:val="00C72099"/>
    <w:rsid w:val="00C73E10"/>
    <w:rsid w:val="00D3589E"/>
    <w:rsid w:val="00D67E91"/>
    <w:rsid w:val="00DC5FC2"/>
    <w:rsid w:val="00E06DE9"/>
    <w:rsid w:val="00E518D1"/>
    <w:rsid w:val="00E544E9"/>
    <w:rsid w:val="00E67EB8"/>
    <w:rsid w:val="00E92039"/>
    <w:rsid w:val="00E96041"/>
    <w:rsid w:val="00ED0D53"/>
    <w:rsid w:val="00ED3B3D"/>
    <w:rsid w:val="00F05997"/>
    <w:rsid w:val="00F40395"/>
    <w:rsid w:val="00F51E5C"/>
    <w:rsid w:val="00FA2095"/>
    <w:rsid w:val="00FB6899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403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D8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D8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D8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D8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03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D8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D8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D8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D8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5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1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32883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9075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148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866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360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492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127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187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37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639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St-461/2018-5</izvorni_sadrzaj>
    <derivirana_varijabla naziv="DomainObject.Oznaka_1">St-461/2018-5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St-461/2018</izvorni_sadrzaj>
    <derivirana_varijabla naziv="DomainObject.Predmet.OznakaBroj_1">St-461/2018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BETO USLUGE j.d.o.o.</izvorni_sadrzaj>
    <derivirana_varijabla naziv="DomainObject.Predmet.StrankaFormated_1">  BETO USLUGE j.d.o.o.</derivirana_varijabla>
  </DomainObject.Predmet.StrankaFormated>
  <DomainObject.Predmet.StrankaFormatedOIB>
    <izvorni_sadrzaj>  BETO USLUGE j.d.o.o., OIB 60952162745</izvorni_sadrzaj>
    <derivirana_varijabla naziv="DomainObject.Predmet.StrankaFormatedOIB_1">  BETO USLUGE j.d.o.o., OIB 60952162745</derivirana_varijabla>
  </DomainObject.Predmet.StrankaFormatedOIB>
  <DomainObject.Predmet.StrankaFormatedWithAdress>
    <izvorni_sadrzaj> BETO USLUGE j.d.o.o., Anđeli 71a, 51211 Matulji</izvorni_sadrzaj>
    <derivirana_varijabla naziv="DomainObject.Predmet.StrankaFormatedWithAdress_1"> BETO USLUGE j.d.o.o., Anđeli 71a, 51211 Matulji</derivirana_varijabla>
  </DomainObject.Predmet.StrankaFormatedWithAdress>
  <DomainObject.Predmet.StrankaFormatedWithAdressOIB>
    <izvorni_sadrzaj> BETO USLUGE j.d.o.o., OIB 60952162745, Anđeli 71a, 51211 Matulji</izvorni_sadrzaj>
    <derivirana_varijabla naziv="DomainObject.Predmet.StrankaFormatedWithAdressOIB_1"> BETO USLUGE j.d.o.o., OIB 60952162745, Anđeli 71a, 51211 Matulji</derivirana_varijabla>
  </DomainObject.Predmet.StrankaFormatedWithAdressOIB>
  <DomainObject.Predmet.StrankaWithAdress>
    <izvorni_sadrzaj>BETO USLUGE j.d.o.o. Anđeli 71a,51211 Matulji</izvorni_sadrzaj>
    <derivirana_varijabla naziv="DomainObject.Predmet.StrankaWithAdress_1">BETO USLUGE j.d.o.o. Anđeli 71a,51211 Matulji</derivirana_varijabla>
  </DomainObject.Predmet.StrankaWithAdress>
  <DomainObject.Predmet.StrankaWithAdressOIB>
    <izvorni_sadrzaj>BETO USLUGE j.d.o.o., OIB 60952162745, Anđeli 71a,51211 Matulji</izvorni_sadrzaj>
    <derivirana_varijabla naziv="DomainObject.Predmet.StrankaWithAdressOIB_1">BETO USLUGE j.d.o.o., OIB 60952162745, Anđeli 71a,51211 Matulji</derivirana_varijabla>
  </DomainObject.Predmet.StrankaWithAdressOIB>
  <DomainObject.Predmet.StrankaNazivFormated>
    <izvorni_sadrzaj>BETO USLUGE j.d.o.o.</izvorni_sadrzaj>
    <derivirana_varijabla naziv="DomainObject.Predmet.StrankaNazivFormated_1">BETO USLUGE j.d.o.o.</derivirana_varijabla>
  </DomainObject.Predmet.StrankaNazivFormated>
  <DomainObject.Predmet.StrankaNazivFormatedOIB>
    <izvorni_sadrzaj>BETO USLUGE j.d.o.o., OIB 60952162745</izvorni_sadrzaj>
    <derivirana_varijabla naziv="DomainObject.Predmet.StrankaNazivFormatedOIB_1">BETO USLUGE j.d.o.o., OIB 60952162745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256813.16</izvorni_sadrzaj>
    <derivirana_varijabla naziv="DomainObject.Predmet.TrenutnaVrijednost_1">256813.16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BETO USLUGE j.d.o.o.</item>
    </izvorni_sadrzaj>
    <derivirana_varijabla naziv="DomainObject.Predmet.StrankaListFormated_1">
      <item>BETO USLUGE j.d.o.o.</item>
    </derivirana_varijabla>
  </DomainObject.Predmet.StrankaListFormated>
  <DomainObject.Predmet.StrankaListFormatedOIB>
    <izvorni_sadrzaj>
      <item>BETO USLUGE j.d.o.o., OIB 60952162745</item>
    </izvorni_sadrzaj>
    <derivirana_varijabla naziv="DomainObject.Predmet.StrankaListFormatedOIB_1">
      <item>BETO USLUGE j.d.o.o., OIB 60952162745</item>
    </derivirana_varijabla>
  </DomainObject.Predmet.StrankaListFormatedOIB>
  <DomainObject.Predmet.StrankaListFormatedWithAdress>
    <izvorni_sadrzaj>
      <item>BETO USLUGE j.d.o.o., Anđeli 71a, 51211 Matulji</item>
    </izvorni_sadrzaj>
    <derivirana_varijabla naziv="DomainObject.Predmet.StrankaListFormatedWithAdress_1">
      <item>BETO USLUGE j.d.o.o., Anđeli 71a, 51211 Matulji</item>
    </derivirana_varijabla>
  </DomainObject.Predmet.StrankaListFormatedWithAdress>
  <DomainObject.Predmet.StrankaListFormatedWithAdressOIB>
    <izvorni_sadrzaj>
      <item>BETO USLUGE j.d.o.o., OIB 60952162745, Anđeli 71a, 51211 Matulji</item>
    </izvorni_sadrzaj>
    <derivirana_varijabla naziv="DomainObject.Predmet.StrankaListFormatedWithAdressOIB_1">
      <item>BETO USLUGE j.d.o.o., OIB 60952162745, Anđeli 71a, 51211 Matulji</item>
    </derivirana_varijabla>
  </DomainObject.Predmet.StrankaListFormatedWithAdressOIB>
  <DomainObject.Predmet.StrankaListNazivFormated>
    <izvorni_sadrzaj>
      <item>BETO USLUGE j.d.o.o.</item>
    </izvorni_sadrzaj>
    <derivirana_varijabla naziv="DomainObject.Predmet.StrankaListNazivFormated_1">
      <item>BETO USLUGE j.d.o.o.</item>
    </derivirana_varijabla>
  </DomainObject.Predmet.StrankaListNazivFormated>
  <DomainObject.Predmet.StrankaListNazivFormatedOIB>
    <izvorni_sadrzaj>
      <item>BETO USLUGE j.d.o.o., OIB 60952162745</item>
    </izvorni_sadrzaj>
    <derivirana_varijabla naziv="DomainObject.Predmet.StrankaListNazivFormatedOIB_1">
      <item>BETO USLUGE j.d.o.o., OIB 60952162745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St-461/2018-5</izvorni_sadrzaj>
    <derivirana_varijabla naziv="DomainObject.PoslovniBrojDokumenta_1">St-461/2018-5</derivirana_varijabla>
  </DomainObject.PoslovniBrojDokumenta>
  <DomainObject.Predmet.StrankaIDrugi>
    <izvorni_sadrzaj>BETO USLUGE j.d.o.o.</izvorni_sadrzaj>
    <derivirana_varijabla naziv="DomainObject.Predmet.StrankaIDrugi_1">BETO USLUGE j.d.o.o.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BETO USLUGE j.d.o.o., OIB 60952162745, Anđeli 71a, 51211 Matulji</izvorni_sadrzaj>
    <derivirana_varijabla naziv="DomainObject.Predmet.StrankaIDrugiAdressOIB_1">BETO USLUGE j.d.o.o., OIB 60952162745, Anđeli 71a, 51211 Matulji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 USLUGE j.d.o.o.</item>
    </izvorni_sadrzaj>
    <derivirana_varijabla naziv="DomainObject.Predmet.SudioniciListNaziv_1">
      <item>BETO USLUGE j.d.o.o.</item>
    </derivirana_varijabla>
  </DomainObject.Predmet.SudioniciListNaziv>
  <DomainObject.Predmet.SudioniciListAdressOIB>
    <izvorni_sadrzaj>
      <item>BETO USLUGE j.d.o.o., OIB 60952162745, Anđeli 71a,51211 Matulji</item>
    </izvorni_sadrzaj>
    <derivirana_varijabla naziv="DomainObject.Predmet.SudioniciListAdressOIB_1">
      <item>BETO USLUGE j.d.o.o., OIB 60952162745, Anđeli 71a,51211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60952162745</item>
    </izvorni_sadrzaj>
    <derivirana_varijabla naziv="DomainObject.Predmet.SudioniciListNazivOIB_1">
      <item>, OIB 60952162745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0012A-EF27-4952-95CE-4B1A4C62D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4251</properties:Characters>
  <properties:Lines>105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2018-09-24T11:14:00Z</dcterms:created>
  <dc:creator>Vera Jelenović</dc:creator>
  <cp:lastModifiedBy>Jasna Radulović</cp:lastModifiedBy>
  <cp:lastPrinted>2018-09-24T11:22:00Z</cp:lastPrinted>
  <dcterms:modified xmlns:xsi="http://www.w3.org/2001/XMLSchema-instance" xsi:type="dcterms:W3CDTF">2018-09-24T12:03:00Z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St-461/2018-5 / Odluka - Rješenje o otvaranju predstečajnog postupka (461-18 rješenje BETO.docx)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