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abb8" w14:paraId="59eabb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082BDC">
        <w:rPr>
          <w:rFonts w:cs="Times New Roman" w:eastAsia="Times New Roman"/>
          <w:noProof/>
          <w:lang w:eastAsia="hr-HR"/>
        </w:rPr>
        <w:t>5. St-254/2017-21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082BDC">
        <w:rPr>
          <w:rFonts w:cs="Times New Roman" w:eastAsia="Times New Roman"/>
          <w:noProof/>
          <w:lang w:eastAsia="hr-HR"/>
        </w:rPr>
        <w:t>R E P U B L I K A  H R V A T S K A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082BDC">
        <w:rPr>
          <w:rFonts w:cs="Times New Roman" w:eastAsia="Times New Roman"/>
          <w:noProof/>
          <w:lang w:eastAsia="hr-HR"/>
        </w:rPr>
        <w:t>R J E Š E N J E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2BDC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r w:rsidRPr="00082BDC">
        <w:rPr>
          <w:rFonts w:cs="Times New Roman" w:eastAsia="Times New Roman"/>
          <w:lang w:eastAsia="hr-HR"/>
        </w:rPr>
        <w:t xml:space="preserve">predstečajnom postupku nad dužnikom </w:t>
      </w:r>
      <w:r w:rsidRPr="00082BDC">
        <w:rPr>
          <w:rFonts w:cs="Times New Roman" w:eastAsia="Times New Roman"/>
          <w:lang w:eastAsia="hr-HR" w:val="en-GB"/>
        </w:rPr>
        <w:t>GASTRAL NATURA društvo s ograničenom odgovornošću za trgovinu i usluge, Čazma, Franje Vidovića 59/D, OIB: 51023706342, kojeg zastupaju punomoćnici – Goran Jujnović Lučić, Rajko Marković i Leila Marković, odvjetnici iz Odvjetničkog društva Jujnović Lučić Marković j.t.d. Zagreb,</w:t>
      </w:r>
      <w:r w:rsidRPr="00082BDC">
        <w:rPr>
          <w:rFonts w:cs="Times New Roman" w:eastAsia="Times New Roman"/>
          <w:lang w:eastAsia="hr-HR"/>
        </w:rPr>
        <w:t xml:space="preserve"> nakon ročišta za ispitivanje tražbina održanog 28. lipnja 2017., 28. kolovoza 2017.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82BDC">
        <w:rPr>
          <w:rFonts w:cs="Times New Roman" w:eastAsia="Times New Roman"/>
          <w:lang w:eastAsia="hr-HR"/>
        </w:rPr>
        <w:t>r i j e š i o  j e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82BDC">
        <w:rPr>
          <w:rFonts w:cs="Times New Roman" w:eastAsia="Times New Roman"/>
          <w:lang w:eastAsia="hr-HR"/>
        </w:rPr>
        <w:t>I. UTVRĐUJU SE SLJEDEĆE TRAŽBINE: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8364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6" w:color="auto" w:val="single"/>
          <w:insideV w:space="0" w:sz="6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560"/>
        <w:gridCol w:w="2693"/>
        <w:gridCol w:w="1985"/>
        <w:gridCol w:w="2126"/>
      </w:tblGrid>
      <w:tr w:rsidTr="00082BDC" w:rsidR="00082BDC" w:rsidRPr="00082BDC">
        <w:trPr>
          <w:trHeight w:val="945"/>
        </w:trPr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shd w:fill="8DB4E2" w:color="auto" w:val="clear"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OIB VJEROVNIKA</w:t>
            </w:r>
          </w:p>
        </w:tc>
        <w:tc>
          <w:tcPr>
            <w:tcW w:type="dxa" w:w="2693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8DB4E2" w:color="auto" w:val="clear"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NAZIV VJEROVNIKA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8DB4E2" w:color="auto" w:val="clear"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ADRESA</w:t>
            </w:r>
          </w:p>
        </w:tc>
        <w:tc>
          <w:tcPr>
            <w:tcW w:type="dxa" w:w="2126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UTVRĐENI IZNOS TRAŽBINE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49308237286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ABECEDA ZAŠTITE d.o.o. za tehnička ispitivanja i analizu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Korzo 30, 51000 Rijeka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10.700,00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80695452345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AGROPROTEINKA dioničko društvo za zbrinjavanje i toplinsku preradu nusproizvoda životinjskog podrijetla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Strojarska cesta 11, 10360 Sesvete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15.962,42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13047961356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ALFA ALU društvo s ograničenom odgovornošću za usluge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Tratinska 26, 10412 Lukavec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150.000,00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92404445155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BELJE d.d. Voćarstvo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Svetog Ivana Krstitelja 1a, 31326 Darda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11.700,00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39465549872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BIROKONT društvo s ograničenom odgovornošću za knjigovodstvene usluge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Ilica 110,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14.000,00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09517317411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CAPRICORNO, društvo s ograničenom odgovornošću za trgovinu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Hercegovačka 57A, 21000 Split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663,04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43422726962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DIVAL 1980 d.o.o. za trgovinu i usluge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Preradovićeva 23,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250.483,62 kn</w:t>
            </w:r>
          </w:p>
        </w:tc>
      </w:tr>
      <w:tr w:rsidTr="00082BDC" w:rsidR="00082BDC" w:rsidRPr="00082BDC">
        <w:trPr>
          <w:trHeight w:val="126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lastRenderedPageBreak/>
              <w:t>47530485643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ELEKTRON ERMA-STRMEC društvo s ograničenom odgovornošću za proizvodnju, usluge i trgovinu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St. Strmec 182, 49244 Stubičke Toplice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1.087,50 kn</w:t>
            </w:r>
          </w:p>
        </w:tc>
      </w:tr>
      <w:tr w:rsidTr="00082BDC" w:rsidR="00082BDC" w:rsidRPr="00082BDC">
        <w:trPr>
          <w:trHeight w:val="411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06860623107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ETIGRAF društvo s ograničenom odgovornošću za grafičku djelatnost, trgovinu i usluge u prometu, uvoz-izvoz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Prekratova 25,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1.475,00 kn</w:t>
            </w:r>
          </w:p>
        </w:tc>
      </w:tr>
      <w:tr w:rsidTr="00082BDC" w:rsidR="00082BDC" w:rsidRPr="00082BDC">
        <w:trPr>
          <w:trHeight w:val="411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Calibri"/>
                <w:sz w:val="20"/>
                <w:szCs w:val="20"/>
                <w:lang w:eastAsia="hr-HR" w:val="en-GB"/>
              </w:rPr>
              <w:t>23057039320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ERSTE &amp; STEIERMARKISCHE BANK dioničko društvo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Rijeka, Jadranski trg 3a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5.089,66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85821130368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FINANCIJSKA AGENCIJA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Ulica grada Vukovara 70,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1.107,11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74379864673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GAVRAN društvo sa ograničenom odgovornošću za lov, usluge i trgovinu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Stjepana Radića 104, 31542 Kućanci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83.632,31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81963437417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GRAD ČAZMA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Trg Čazmanskog Kaptola 13, 43240 Čazma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22.498,60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46830600751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HEP-Operator distribucijskog sustava d.o.o. za distribuciju i opskrbu električne energije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Ulica grada Vukovara 37,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73.117,09 kn</w:t>
            </w:r>
          </w:p>
        </w:tc>
      </w:tr>
      <w:tr w:rsidTr="00082BDC" w:rsidR="00082BDC" w:rsidRPr="00082BDC">
        <w:trPr>
          <w:trHeight w:val="945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10119430787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HIDROCOMMERCE, društvo s ograničenom odgovornošću za građevinarstvo, proizvodnju, trgovinu, promet i ugostiteljstvo u stečaju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Ledinska ulica 35, 10255 Donji Stupnik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5.750,76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81793146560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HRVATSKI TELEKOM d.d.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Roberta Frangeša Mihanovića 9,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905,28 kn</w:t>
            </w:r>
          </w:p>
        </w:tc>
      </w:tr>
      <w:tr w:rsidTr="00082BDC" w:rsidR="00082BDC" w:rsidRPr="00082BDC">
        <w:trPr>
          <w:trHeight w:val="1262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25609559342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HRVATSKA AGENCIJA ZA MALO GOSPODARSTVO, INOVACIJE I INVESTICIJE 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Ksaver 208,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4.469.033,74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29059177553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HRVATSKI VETERINARSKI INSTITUT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Savska cesta 143,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5.355,00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88859295468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KOMUNALIJE društvo s ograničenom odgovornošću za komunalno gospodarstvo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Svetog Andrije 14, 43240 Čazma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49.272,70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80000408229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KOMUNALIJE VODOVOD društvo s ograničenom odgovornošću za vodoopskrbu i odvodnju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Sv. Andrije 14, 43240 Čazma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7.243,79 kn</w:t>
            </w:r>
          </w:p>
        </w:tc>
      </w:tr>
      <w:tr w:rsidTr="00082BDC" w:rsidR="00082BDC" w:rsidRPr="00082BDC">
        <w:trPr>
          <w:trHeight w:val="508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29955634590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KONZUM trgovina na veliko i malo d.d.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Marijana Čavića 1a,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4.678,06 kn</w:t>
            </w:r>
          </w:p>
        </w:tc>
      </w:tr>
      <w:tr w:rsidTr="00082BDC" w:rsidR="00082BDC" w:rsidRPr="00082BDC">
        <w:trPr>
          <w:trHeight w:val="458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51857307086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JOSIP KORDIĆ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Tuškanac100,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</w:p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560.128,80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91847963902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KREMEN proizvodnja, trgovina i usluge, društvo s ograničenom odgovornošću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Ul.M.Novačića br. 4a, 43240 Čazma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3.750,00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lastRenderedPageBreak/>
              <w:t>77061493317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KROLID proizvodnja, trgovina i usluge društvo s ograničenom odgovornošću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Prigorska 68, 48260 Križevci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10.751,50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77987249584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KROŠTULA društvo s ograničenom odgovornošću za proizvodnju, trgovinu i usluge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Jadranska cesta 3, 23211 Pakoštane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308,70 kn</w:t>
            </w:r>
          </w:p>
        </w:tc>
      </w:tr>
      <w:tr w:rsidTr="00082BDC" w:rsidR="00082BDC" w:rsidRPr="00082BDC">
        <w:trPr>
          <w:trHeight w:val="315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98319803940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LA LOG transporti i poslovne usluge d.o.o.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Slatinska 1, 10360 Sesvete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872,58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55613437019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LOVNO GOSPODARSTVO Moslavina društvo s ograničenom odgovornošću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Trg Dražena Petrovića 3,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134.125,00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23391191082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LOVREKOVIĆ TISKARA d.o.o. za uslužne djelatnosti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Ulica Dragutina Lambla 2, 48260 Križevci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6.318,75 kn</w:t>
            </w:r>
          </w:p>
        </w:tc>
      </w:tr>
      <w:tr w:rsidTr="00082BDC" w:rsidR="00082BDC" w:rsidRPr="00082BDC">
        <w:trPr>
          <w:trHeight w:val="315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42974458637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ANTE LUŠIĆ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Babonićeva 104,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1.837.579,28 kn</w:t>
            </w:r>
          </w:p>
        </w:tc>
      </w:tr>
      <w:tr w:rsidTr="00082BDC" w:rsidR="00082BDC" w:rsidRPr="00082BDC">
        <w:trPr>
          <w:trHeight w:val="315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62159313992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MARINA LUŠIĆ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Babonićeva 104,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7.378,30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38016445738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METRO Cash &amp; Carry društvo s ograničenom odgovornošću za trgovinu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Jankomir 31,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1.492,16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18683136487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MINISTARSTVO FINANCIJA - POREZNA UPRAVA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Boškovićeva 5,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500.751,09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45654318065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MVM-KOMAR d.o.o. za proizvodnju, trgovinu i usluge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Matije Gupca 31, 49221 Bedekovčina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23.425,61 kn</w:t>
            </w:r>
          </w:p>
        </w:tc>
      </w:tr>
      <w:tr w:rsidTr="00082BDC" w:rsidR="00082BDC" w:rsidRPr="00082BDC">
        <w:trPr>
          <w:trHeight w:val="315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SI18054889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NIMROD d.o.o.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Trata 35, 4220 Škofja Loka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117.256,17 kn</w:t>
            </w:r>
          </w:p>
        </w:tc>
      </w:tr>
      <w:tr w:rsidTr="00082BDC" w:rsidR="00082BDC" w:rsidRPr="00082BDC">
        <w:trPr>
          <w:trHeight w:val="315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03116304913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NOVAL d.o.o. za proizvodnju, trgovinu i servis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Dubravkin trg 7,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889,58 kn</w:t>
            </w:r>
          </w:p>
        </w:tc>
      </w:tr>
      <w:tr w:rsidTr="00082BDC" w:rsidR="00082BDC" w:rsidRPr="00082BDC">
        <w:trPr>
          <w:trHeight w:val="315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51386270619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GRGO PAVLOVIĆ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Slavujevac 12,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1.539.600,85 kn</w:t>
            </w:r>
          </w:p>
        </w:tc>
      </w:tr>
      <w:tr w:rsidTr="00082BDC" w:rsidR="00082BDC" w:rsidRPr="00082BDC">
        <w:trPr>
          <w:trHeight w:val="315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23653978969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PET-D, d.o.o. za promidžbu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Petrova 53,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3.397,50 kn</w:t>
            </w:r>
          </w:p>
        </w:tc>
      </w:tr>
      <w:tr w:rsidTr="00082BDC" w:rsidR="00082BDC" w:rsidRPr="00082BDC">
        <w:trPr>
          <w:trHeight w:val="945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78909170415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PIK VRBOVEC-MESNA INDUSTRIJA, dioničko društvo za proizvodnju i promet mesa i mesnih prerađevina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Zagrebačka 148, 10340 Vrbovec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66.323,05 kn</w:t>
            </w:r>
          </w:p>
        </w:tc>
      </w:tr>
      <w:tr w:rsidTr="00082BDC" w:rsidR="00082BDC" w:rsidRPr="00082BDC">
        <w:trPr>
          <w:trHeight w:val="315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51520962614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PRES-ING graditeljstvo i usluge, d.o.o.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Ljerke Šram 16,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62.022,62 kn</w:t>
            </w:r>
          </w:p>
        </w:tc>
      </w:tr>
      <w:tr w:rsidTr="00082BDC" w:rsidR="00082BDC" w:rsidRPr="00082BDC">
        <w:trPr>
          <w:trHeight w:val="274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21619100824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STUDIO 053 društvo s ograničenom odgovornošću za marketing, trgovinu i grafičku djelatnost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Vrsarska 11, 52440 Poreč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3.575,00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07699719217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SVEUČILIŠTE U ZAGREBU ŠUMARSKI FAKULTET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Svetošimunska Cesta 25,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21.375,94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48962003176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ŠKARDA-SANITARNA ZAŠTITA trgovačko društvo za sanitarne zaštite i trgovinu d.o.o.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Milana Novačića 73, 43240 Čazma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</w:p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3.065,65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52848403362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WIENER OSIGURANJE VIENNA INSURANCE GROUP dioničko društvo za osiguranje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Slovenska ulica 24,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1.644,45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lastRenderedPageBreak/>
              <w:t>92963223473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ZAGREBAČKA BANKA dioničko društvo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Trg bana Josipa Jelačića 10, 10000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522,00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57284631035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ZAVOD ZA JAVNO ZDRAVSTVO BJELOVARSKO-BILOGORSKE ŽUPANIJE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Matice Hrvatske 15, 43000 Bjelovar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1.890,00 kn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71550462229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JAVNI BILJEŽNIK </w:t>
            </w:r>
          </w:p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IGNAC VUGNER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Karlovačka cesta 2, Sesvete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9.627,50 kn</w:t>
            </w:r>
          </w:p>
        </w:tc>
      </w:tr>
      <w:tr w:rsidTr="00082BDC" w:rsidR="00082BDC" w:rsidRPr="00082BDC">
        <w:trPr>
          <w:trHeight w:val="514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55662000497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IGO-MAT d.o.o. 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Otruševec 15a, 10 432 Otruševec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5.644,16 kn</w:t>
            </w:r>
          </w:p>
        </w:tc>
      </w:tr>
      <w:tr w:rsidTr="00082BDC" w:rsidR="00082BDC" w:rsidRPr="00082BDC">
        <w:trPr>
          <w:trHeight w:val="252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2138784111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BKS banka A.G. 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Mljekarski trg 3, Rijeka 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88,50</w:t>
            </w:r>
          </w:p>
        </w:tc>
      </w:tr>
      <w:tr w:rsidTr="00082BDC" w:rsidR="00082BDC" w:rsidRPr="00082BDC">
        <w:trPr>
          <w:trHeight w:val="458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46108893754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SPAR Hrvatska d.o.o. 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Slavonska avenija 50, 10 000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1.325,09 kn</w:t>
            </w:r>
          </w:p>
        </w:tc>
      </w:tr>
      <w:tr w:rsidTr="00082BDC" w:rsidR="00082BDC" w:rsidRPr="00082BDC">
        <w:trPr>
          <w:trHeight w:val="545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15350986676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JAVNI BILJEŽNIK</w:t>
            </w:r>
          </w:p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VLADIMIR MARČINKO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Palmotićeva 43a, 10 000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135,00 kn</w:t>
            </w:r>
          </w:p>
        </w:tc>
      </w:tr>
      <w:tr w:rsidTr="00082BDC" w:rsidR="00082BDC" w:rsidRPr="00082BDC">
        <w:trPr>
          <w:trHeight w:val="565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58353015102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ALCA Zagreb d.o.o.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Koledovčina 2, 10 000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2.024,88 kn</w:t>
            </w:r>
          </w:p>
        </w:tc>
      </w:tr>
      <w:tr w:rsidTr="00082BDC" w:rsidR="00082BDC" w:rsidRPr="00082BDC">
        <w:trPr>
          <w:trHeight w:val="553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29021670168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EMOS d.o.o. 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Čulinečka cesta 27, 10 000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800,00 kn</w:t>
            </w:r>
          </w:p>
        </w:tc>
      </w:tr>
      <w:tr w:rsidTr="00082BDC" w:rsidR="00082BDC" w:rsidRPr="00082BDC">
        <w:trPr>
          <w:trHeight w:val="493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22694857747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EUROHERC OSIGURANJE d.d.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Ulica grada Vukovara 282, 10 000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8.170,50 kn</w:t>
            </w:r>
          </w:p>
        </w:tc>
      </w:tr>
      <w:tr w:rsidTr="00082BDC" w:rsidR="00082BDC" w:rsidRPr="00082BDC">
        <w:trPr>
          <w:trHeight w:val="415"/>
        </w:trPr>
        <w:tc>
          <w:tcPr>
            <w:tcW w:type="dxa" w:w="1560"/>
            <w:tcBorders>
              <w:top w:space="0" w:sz="6" w:color="auto" w:val="single"/>
              <w:left w:space="0" w:sz="4" w:color="auto" w:val="single"/>
              <w:bottom w:space="0" w:sz="4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76767369197</w:t>
            </w:r>
          </w:p>
        </w:tc>
        <w:tc>
          <w:tcPr>
            <w:tcW w:type="dxa" w:w="2693"/>
            <w:tcBorders>
              <w:top w:space="0" w:sz="6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RH Ministarstvo poljoprivrede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Ulica grada Vukovara 78, 10 000 Zagreb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345,66 kn</w:t>
            </w:r>
          </w:p>
        </w:tc>
      </w:tr>
    </w:tbl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82BDC">
        <w:rPr>
          <w:rFonts w:cs="Times New Roman" w:eastAsia="Times New Roman"/>
          <w:lang w:eastAsia="hr-HR"/>
        </w:rPr>
        <w:t>II. OSPORENE TRAŽBINE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8364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6" w:color="auto" w:val="single"/>
          <w:insideV w:space="0" w:sz="6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127"/>
        <w:gridCol w:w="1984"/>
        <w:gridCol w:w="2126"/>
        <w:gridCol w:w="2127"/>
      </w:tblGrid>
      <w:tr w:rsidTr="00082BDC" w:rsidR="00082BDC" w:rsidRPr="00082BDC">
        <w:trPr>
          <w:trHeight w:val="945"/>
        </w:trPr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shd w:fill="8DB4E2" w:color="auto" w:val="clear"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OIB VJEROVNIKA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8DB4E2" w:color="auto" w:val="clear"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NAZIV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8DB4E2" w:color="auto" w:val="clear"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ADRESA</w:t>
            </w:r>
          </w:p>
        </w:tc>
        <w:tc>
          <w:tcPr>
            <w:tcW w:type="dxa" w:w="2127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 w:val="en-GB"/>
              </w:rPr>
              <w:t>OSPORENI  IZNOS TRAŽBINE I RAZLOG OSPORAVANJA</w:t>
            </w:r>
          </w:p>
        </w:tc>
      </w:tr>
      <w:tr w:rsidTr="00082BDC" w:rsidR="00082BDC" w:rsidRPr="00082BDC">
        <w:trPr>
          <w:trHeight w:val="630"/>
        </w:trPr>
        <w:tc>
          <w:tcPr>
            <w:tcW w:type="dxa" w:w="2127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IČO4579516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ANOAR PRAGUE spol.s.r.o.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Namesti 14. rijna 1307/2, 15000 Praha 5 - Smichov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vAlign w:val="center"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6.512.590,00 kn</w:t>
            </w:r>
          </w:p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</w:p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Tražbina nije dospjela i nije naplaćena</w:t>
            </w:r>
          </w:p>
        </w:tc>
      </w:tr>
      <w:tr w:rsidTr="00082BDC" w:rsidR="00082BDC" w:rsidRPr="00082BDC">
        <w:trPr>
          <w:trHeight w:val="315"/>
        </w:trPr>
        <w:tc>
          <w:tcPr>
            <w:tcW w:type="dxa" w:w="2127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42974458637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ANTE LUŠIĆ 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Babonićeva 4, 10000 Zagreb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vAlign w:val="center"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4.936.826,22 kn</w:t>
            </w:r>
          </w:p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</w:p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Tražbina nije dospjela i nije naplaćena</w:t>
            </w:r>
          </w:p>
        </w:tc>
      </w:tr>
      <w:tr w:rsidTr="00082BDC" w:rsidR="00082BDC" w:rsidRPr="00082BDC">
        <w:trPr>
          <w:trHeight w:val="315"/>
        </w:trPr>
        <w:tc>
          <w:tcPr>
            <w:tcW w:type="dxa" w:w="2127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51386270619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GRGO PAVLOVIĆ 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Slavujevac 12, 10000 Zagreb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vAlign w:val="center"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9.873.652,44 kn</w:t>
            </w:r>
          </w:p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</w:p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Tražbina nije dospjela i nije naplaćena</w:t>
            </w:r>
          </w:p>
        </w:tc>
      </w:tr>
      <w:tr w:rsidTr="00082BDC" w:rsidR="00082BDC" w:rsidRPr="00082BDC">
        <w:trPr>
          <w:trHeight w:val="561"/>
        </w:trPr>
        <w:tc>
          <w:tcPr>
            <w:tcW w:type="dxa" w:w="2127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51857307086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JOSIP KORDIĆ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Tuškanac100, 10000 Zagreb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4" w:color="auto" w:val="single"/>
            </w:tcBorders>
            <w:vAlign w:val="center"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1.200,00 kn</w:t>
            </w:r>
          </w:p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</w:p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Tražbina nije navedena u poslovnim knjigama dužnika na dan 28. travnja 2017.</w:t>
            </w:r>
          </w:p>
        </w:tc>
      </w:tr>
      <w:tr w:rsidTr="00082BDC" w:rsidR="00082BDC" w:rsidRPr="00082BDC">
        <w:trPr>
          <w:trHeight w:val="315"/>
        </w:trPr>
        <w:tc>
          <w:tcPr>
            <w:tcW w:type="dxa" w:w="2127"/>
            <w:tcBorders>
              <w:top w:space="0" w:sz="6" w:color="auto" w:val="single"/>
              <w:left w:space="0" w:sz="4" w:color="auto" w:val="single"/>
              <w:bottom w:space="0" w:sz="4" w:color="auto" w:val="single"/>
              <w:right w:space="0" w:sz="6" w:color="auto" w:val="single"/>
            </w:tcBorders>
            <w:noWrap/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62159313992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 xml:space="preserve">MARINA LUŠIĆ 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vAlign w:val="center"/>
            <w:hideMark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Babonićeva 104, 10000 Zagreb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t> 9.405.860,15 kn</w:t>
            </w:r>
          </w:p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</w:p>
          <w:p w:rsidRDefault="00082BDC" w:rsidP="00082BDC" w:rsidR="00082BDC" w:rsidRPr="00082BD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</w:pPr>
            <w:r w:rsidRPr="00082BDC">
              <w:rPr>
                <w:rFonts w:cs="Times New Roman" w:eastAsia="Times New Roman"/>
                <w:color w:val="000000"/>
                <w:sz w:val="20"/>
                <w:szCs w:val="20"/>
                <w:lang w:eastAsia="hr-HR" w:val="en-GB"/>
              </w:rPr>
              <w:lastRenderedPageBreak/>
              <w:t>Tražbina nije dospjela i nije naplaćena</w:t>
            </w:r>
          </w:p>
        </w:tc>
      </w:tr>
    </w:tbl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82BDC">
        <w:rPr>
          <w:rFonts w:cs="Times New Roman" w:eastAsia="Times New Roman"/>
          <w:lang w:eastAsia="hr-HR"/>
        </w:rPr>
        <w:t>III. Vjerovnik Republika Hrvatska se upućuje na pokretanje parnica protiv vjerovnika ANOAR PRAGUE spol.s.r.o. Praha, Ante Lušića iz Zagreba, Grge Pavlovića iz Zagreba i Marine Lušić iz Zagreba, radi utvrđivanja osnovanosti osporavanja tražbina tih vjerovnika navedenih u tablici osporenih tražbina.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82BDC">
        <w:rPr>
          <w:rFonts w:cs="Times New Roman" w:eastAsia="Times New Roman"/>
          <w:lang w:eastAsia="hr-HR"/>
        </w:rPr>
        <w:t>Republika Hrvatska kao osporavatelj će u pokrenutim parnicama nastupati u ime i za račun dužnika.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82BDC">
        <w:rPr>
          <w:rFonts w:cs="Times New Roman" w:eastAsia="Times New Roman"/>
          <w:lang w:eastAsia="hr-HR"/>
        </w:rPr>
        <w:t>IV. Vjerovnik Josip Kordić se upućuje na pokretanje parnice protiv dužnika radi utvrđivanja osnovanosti osporene tražbine u iznosu od 1.200,00 kn.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82BDC">
        <w:rPr>
          <w:rFonts w:cs="Times New Roman" w:eastAsia="Times New Roman"/>
          <w:lang w:eastAsia="hr-HR"/>
        </w:rPr>
        <w:t>V. Ako vjerovnici iz toč.III. i IV. izreke ne pokrenu parnicu u roku od 8 dana od pravomoćnosti ovog rješenja odnosno primitka drugostupanjske odluke, smatrat će se da su odustali od prava na vođenje parnice.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82BDC">
        <w:rPr>
          <w:rFonts w:cs="Times New Roman" w:eastAsia="Times New Roman"/>
          <w:lang w:eastAsia="hr-HR"/>
        </w:rPr>
        <w:t>Obrazloženje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82BDC">
        <w:rPr>
          <w:rFonts w:cs="Times New Roman" w:eastAsia="Times New Roman"/>
          <w:lang w:eastAsia="hr-HR"/>
        </w:rPr>
        <w:t xml:space="preserve">Dužnik je podnio ovome sudu prijedlog za otvaranje predstečajnog postupka, na temelju odredbe čl.25. st.1. Stečajnog zakona </w:t>
      </w:r>
      <w:r w:rsidRPr="00082BDC">
        <w:rPr>
          <w:rFonts w:cs="Times New Roman" w:eastAsia="Times New Roman"/>
          <w:noProof/>
          <w:szCs w:val="20"/>
          <w:lang w:eastAsia="hr-HR"/>
        </w:rPr>
        <w:t xml:space="preserve">("Narodne novine" broj 71/15, dalje: SZ), nakon čega je ovaj sud donio rješenje o otvaranju </w:t>
      </w:r>
      <w:r w:rsidRPr="00082BDC">
        <w:rPr>
          <w:rFonts w:cs="Times New Roman" w:eastAsia="Times New Roman"/>
          <w:lang w:eastAsia="hr-HR"/>
        </w:rPr>
        <w:t xml:space="preserve">predstečajnog postupka od 28. travnja 2017., kojim je između ostalog imenovao povjerenika i odredio ročište radi ispitivanja tražbina.  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82BDC">
        <w:rPr>
          <w:rFonts w:cs="Times New Roman" w:eastAsia="Times New Roman"/>
          <w:lang w:eastAsia="hr-HR"/>
        </w:rPr>
        <w:t xml:space="preserve">Na ročištu radi ispitivanja tražbina održanom 28. lipnja 2017. sud je sastavio tablicu ispitanih tražbina (čl.49. st.1. SZ-a). 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82BDC">
        <w:rPr>
          <w:rFonts w:cs="Times New Roman" w:eastAsia="Times New Roman"/>
          <w:lang w:eastAsia="hr-HR"/>
        </w:rPr>
        <w:t>Podneskom od 25. kolovoza 2017. vjerovnik Erste &amp; Steiermarkische bank d.d. je naveo da je na ročištu radi ispitivanja tražbina utvrđeno razlučno pravo tog vjerovnika za potraživanje u iznosu od 5.009.205,30 kn, no da tražbina u iznosu od 5.089,66 kn nije osigurana razlučnim pravom, dok je iznos od 5.004.115,64 kn osiguran razlučnim pravom. Stoga je navedeni vjerovnik predložio ispraviti navedenu pogrešku pri donošenju rješenja o utvrđenim tražbinama.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82BDC">
        <w:rPr>
          <w:rFonts w:cs="Times New Roman" w:eastAsia="Times New Roman"/>
          <w:lang w:eastAsia="hr-HR"/>
        </w:rPr>
        <w:t>Na temelju tablice ispitanih tražbina, a imajući u vidu navode vjerovnika Erste &amp; Steiermarkische bank d.d., sud je donio ovo rješenje o utvrđenim i osporenim tražbinama, uz naznaku razloga osporavanja te o upućivanju vjerovnika na parnicu radi osporavanja tražbina (čl.50. st.1. i 2. SZ-a).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82BDC">
        <w:rPr>
          <w:rFonts w:cs="Times New Roman" w:eastAsia="Times New Roman"/>
          <w:lang w:eastAsia="hr-HR"/>
        </w:rPr>
        <w:t>Odredbom čl.47. SZ-a propisano je da se tražbine prijavljene u propisanom roku smatraju utvrđenim ako ih nije osporio dužnik, povjerenik ili vjerovnik (čl.47. SZ-a). To su tražbine vjerovnika navedene u toč.I. izreke.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82BDC">
        <w:rPr>
          <w:rFonts w:cs="Times New Roman" w:eastAsia="Times New Roman"/>
          <w:lang w:eastAsia="hr-HR"/>
        </w:rPr>
        <w:t>Tražbine vjerovnika ANOAR PRAGUE spol.s.r.o. Praha, Ante Lušića iz Zagreba, Grge Pavlovića iz Zagreba i Marine Lušić iz Zagreba</w:t>
      </w:r>
      <w:r w:rsidRPr="00082BDC">
        <w:rPr>
          <w:rFonts w:cs="Times New Roman" w:eastAsia="Times New Roman"/>
          <w:szCs w:val="20"/>
          <w:lang w:eastAsia="hr-HR"/>
        </w:rPr>
        <w:t xml:space="preserve"> osporio je vjerovnik Republika Hrvatska u iznosima navedenim u tablici osporenih tražbina, dok je povjerenik osporio tražbinu vjerovnika </w:t>
      </w:r>
      <w:r w:rsidRPr="00082BDC">
        <w:rPr>
          <w:rFonts w:cs="Times New Roman" w:eastAsia="Times New Roman"/>
          <w:lang w:eastAsia="hr-HR"/>
        </w:rPr>
        <w:t xml:space="preserve">ANOAR PRAGUE spol.s.r.o. Praha u iznosu od 6.512.590,00 kn, Grge </w:t>
      </w:r>
      <w:r w:rsidRPr="00082BDC">
        <w:rPr>
          <w:rFonts w:cs="Times New Roman" w:eastAsia="Times New Roman"/>
          <w:lang w:eastAsia="hr-HR"/>
        </w:rPr>
        <w:lastRenderedPageBreak/>
        <w:t xml:space="preserve">Pavlovića u iznosu od 395.413,40 kn i Josipa Kordića u iznosu od 1.200,00 kn. </w:t>
      </w:r>
      <w:r w:rsidRPr="00082BDC">
        <w:rPr>
          <w:rFonts w:cs="Times New Roman" w:eastAsia="Times New Roman"/>
          <w:szCs w:val="20"/>
          <w:lang w:eastAsia="hr-HR"/>
        </w:rPr>
        <w:t xml:space="preserve"> Stoga je sud t</w:t>
      </w:r>
      <w:r w:rsidRPr="00082BDC">
        <w:rPr>
          <w:rFonts w:cs="Times New Roman" w:eastAsia="Times New Roman"/>
          <w:lang w:eastAsia="hr-HR"/>
        </w:rPr>
        <w:t xml:space="preserve">emeljem odredbe čl.48. st.2. i 3. i čl.50. st.2. i 3. SZ-a vjerovnika Republiku Hrvatsku uputio na pokretanje parnice protiv vjerovnika kojima je tražbinu osporio i u tim će postupcima vjerovnik kao osporavatelj nastupati u ime i za račun dužnika. 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82BDC">
        <w:rPr>
          <w:rFonts w:cs="Times New Roman" w:eastAsia="Times New Roman"/>
          <w:lang w:eastAsia="hr-HR"/>
        </w:rPr>
        <w:t xml:space="preserve">U odnosu na vjerovnika Josipa Kordića iz Zagreba, za tražbinu u iznosu od 1.200,00 kn, na pokretanje parnice upućen je taj vjerovnik jer mu je povjerenik za navedeni iznos osporio tražbinu, a ta je tražbina navedena u tablici tražbina vjerovnika koju je naveo dužnik u prijedlogu za otvaranje predstečajnog postupka.   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82BDC">
        <w:rPr>
          <w:rFonts w:cs="Times New Roman" w:eastAsia="Times New Roman"/>
          <w:lang w:eastAsia="hr-HR"/>
        </w:rPr>
        <w:t>Toč.V. rješenja temelji se na odredbi čl.267. st.1. u vezi sa čl.50. st.3. SZ-a.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/>
        </w:rPr>
      </w:pPr>
      <w:r w:rsidRPr="00082BDC">
        <w:rPr>
          <w:rFonts w:cs="Times New Roman" w:eastAsia="Times New Roman"/>
          <w:lang w:eastAsia="hr-HR"/>
        </w:rPr>
        <w:t>U Bjelovaru, 28. kolovoza 2017.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  <w:r w:rsidRPr="00082BDC">
        <w:rPr>
          <w:rFonts w:cs="Times New Roman" w:eastAsia="Times New Roman"/>
          <w:lang w:eastAsia="hr-HR"/>
        </w:rPr>
        <w:t>SUDAC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82BD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2BDC" w:rsidP="00082BDC" w:rsidR="00082BDC" w:rsidRPr="00082BD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082BDC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082BDC" w:rsidP="00082BDC" w:rsidR="00082BDC" w:rsidRPr="00082BD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082BDC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082BDC" w:rsidP="00082BDC" w:rsidR="00082BDC" w:rsidRPr="00082BD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082BDC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82BDC">
        <w:rPr>
          <w:rFonts w:cs="Times New Roman" w:eastAsia="Times New Roman"/>
          <w:szCs w:val="20"/>
          <w:lang w:eastAsia="hr-HR"/>
        </w:rPr>
        <w:t>POUKA O PRAVNOM LIJEKU: Pravo na žalbu protiv ovog rješenja ima dužnik i svaki vjerovnik u dijelu koji se odnosi na njegovu prijavljenu tražbinu i tražbinu koju je osporio (čl.51. st.1. SZ-a). Žalba se izjavljuje u roku od 8 dana od dostave ovog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82BDC" w:rsidP="00082BDC" w:rsidR="00082BDC" w:rsidRPr="00082B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BDC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73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St-254/2017-21</izvorni_sadrzaj>
    <derivirana_varijabla naziv="DomainObject.Oznaka_1">St-254/2017-21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Tea Gatternig</item>
      <item>Odvjetničko društvo Jujnović Lučić Marković j.t.d.</item>
    </izvorni_sadrzaj>
    <derivirana_varijabla naziv="DomainObject.Predmet.OstaliListFormated_1">
      <item>Tea Gatternig</item>
      <item>Odvjetničko društvo Jujnović Lučić Marković j.t.d.</item>
    </derivirana_varijabla>
  </DomainObject.Predmet.OstaliListFormated>
  <DomainObject.Predmet.OstaliListFormatedOIB>
    <izvorni_sadrzaj>
      <item>Tea Gatternig, OIB 20214370352</item>
      <item>Odvjetničko društvo Jujnović Lučić Marković j.t.d.</item>
    </izvorni_sadrzaj>
    <derivirana_varijabla naziv="DomainObject.Predmet.OstaliListFormatedOIB_1">
      <item>Tea Gatternig, OIB 20214370352</item>
      <item>Odvjetničko društvo Jujnović Lučić Marković j.t.d.</item>
    </derivirana_varijabla>
  </DomainObject.Predmet.OstaliListFormatedOIB>
  <DomainObject.Predmet.OstaliListFormatedWithAdress>
    <izvorni_sadrzaj>
      <item>Tea Gatternig, Branka Vodnika 4, 42000 Varaždin</item>
      <item>Odvjetničko društvo Jujnović Lučić Marković j.t.d., Strojarska cesta 20/XXII, 10000 Zagreb</item>
    </izvorni_sadrzaj>
    <derivirana_varijabla naziv="DomainObject.Predmet.OstaliListFormatedWithAdress_1">
      <item>Tea Gatternig, Branka Vodnika 4, 42000 Varaždin</item>
      <item>Odvjetničko društvo Jujnović Lučić Marković j.t.d., Strojarska cesta 20/XXII, 10000 Zagreb</item>
    </derivirana_varijabla>
  </DomainObject.Predmet.OstaliListFormatedWithAdress>
  <DomainObject.Predmet.OstaliListFormatedWithAdressOIB>
    <izvorni_sadrzaj>
      <item>Tea Gatternig, OIB 20214370352, Branka Vodnika 4, 42000 Varaždin</item>
      <item>Odvjetničko društvo Jujnović Lučić Marković j.t.d., Strojarska cesta 20/XXII, 10000 Zagreb</item>
    </izvorni_sadrzaj>
    <derivirana_varijabla naziv="DomainObject.Predmet.OstaliListFormatedWithAdressOIB_1">
      <item>Tea Gatternig, OIB 20214370352, Branka Vodnika 4, 42000 Varaždin</item>
      <item>Odvjetničko društvo Jujnović Lučić Marković j.t.d., Strojarska cesta 20/XXII, 10000 Zagreb</item>
    </derivirana_varijabla>
  </DomainObject.Predmet.OstaliListFormatedWithAdressOIB>
  <DomainObject.Predmet.OstaliListNazivFormated>
    <izvorni_sadrzaj>
      <item>Tea Gatternig</item>
      <item>Odvjetničko društvo Jujnović Lučić Marković j.t.d.</item>
    </izvorni_sadrzaj>
    <derivirana_varijabla naziv="DomainObject.Predmet.OstaliListNazivFormated_1">
      <item>Tea Gatternig</item>
      <item>Odvjetničko društvo Jujnović Lučić Marković j.t.d.</item>
    </derivirana_varijabla>
  </DomainObject.Predmet.OstaliListNazivFormated>
  <DomainObject.Predmet.OstaliListNazivFormatedOIB>
    <izvorni_sadrzaj>
      <item>Tea Gatternig, OIB 20214370352</item>
      <item>Odvjetničko društvo Jujnović Lučić Marković j.t.d.</item>
    </izvorni_sadrzaj>
    <derivirana_varijabla naziv="DomainObject.Predmet.OstaliListNazivFormatedOIB_1">
      <item>Tea Gatternig, OIB 20214370352</item>
      <item>Odvjetničko društvo Jujnović Lučić Marković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>St-254/2017-21</izvorni_sadrzaj>
    <derivirana_varijabla naziv="DomainObject.PoslovniBrojDokumenta_1">St-254/2017-21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  <item>Tea Gatternig</item>
      <item>Odvjetničko društvo Jujnović Lučić Marković j.t.d.</item>
    </izvorni_sadrzaj>
    <derivirana_varijabla naziv="DomainObject.Predmet.SudioniciListNaziv_1">
      <item>GASTRAL NATURA društvo s ograničenom odgovornošću za trgovinu i usluge</item>
      <item>Tea Gatternig</item>
      <item>Odvjetničko društvo Jujnović Lučić Marković j.t.d.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  <item>Tea Gatternig, OIB 20214370352, Branka Vodnika 4,42000 Varaždin</item>
      <item>Odvjetničko društvo Jujnović Lučić Marković j.t.d., Strojarska cesta 20/XXII,10000 Zagreb</item>
    </izvorni_sadrzaj>
    <derivirana_varijabla naziv="DomainObject.Predmet.SudioniciListAdressOIB_1">
      <item>GASTRAL NATURA društvo s ograničenom odgovornošću za trgovinu i usluge, OIB 51023706342, Franje Vidovića 59/D,43240 Čazma</item>
      <item>Tea Gatternig, OIB 20214370352, Branka Vodnika 4,42000 Varaždin</item>
      <item>Odvjetničko društvo Jujnović Lučić Marković j.t.d.,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34398B-E170-46B5-B04D-3671A19C56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1572</properties:Words>
  <properties:Characters>9378</properties:Characters>
  <properties:Lines>520</properties:Lines>
  <properties:Paragraphs>278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2017-08-28T10:26:00Z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St-254/2017-21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