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097d" w14:paraId="27f097d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34103C">
        <w:t>Diane Ilić, iz Zagreba</w:t>
      </w:r>
      <w:r w:rsidR="00C25DA4">
        <w:t xml:space="preserve">, </w:t>
      </w:r>
      <w:r w:rsidR="0034103C">
        <w:t>Novoselečki put 157</w:t>
      </w:r>
      <w:r w:rsidR="0056564C">
        <w:t xml:space="preserve">, </w:t>
      </w:r>
      <w:r w:rsidR="00C25DA4">
        <w:t>OIB:</w:t>
      </w:r>
      <w:r w:rsidR="0056564C">
        <w:t xml:space="preserve"> </w:t>
      </w:r>
      <w:r w:rsidR="0034103C">
        <w:t>78635907569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552EBA">
        <w:t>24. ožujka</w:t>
      </w:r>
      <w:r w:rsidR="00C25DA4">
        <w:t xml:space="preserve"> 2017</w:t>
      </w:r>
      <w:r w:rsidR="000177C0">
        <w:t xml:space="preserve"> u prisutnosti potrošač</w:t>
      </w:r>
      <w:r w:rsidR="004F0C31">
        <w:t xml:space="preserve">a, </w:t>
      </w:r>
      <w:r w:rsidR="0034103C">
        <w:t>zamjenika  Općinskog državnog odvjetnika</w:t>
      </w:r>
      <w:r w:rsidR="004F0C31">
        <w:t xml:space="preserve"> u Zagrebu </w:t>
      </w:r>
      <w:r w:rsidR="0034103C">
        <w:t>Marija Kovačević</w:t>
      </w:r>
      <w:r w:rsidR="004F0C31">
        <w:t>, punomoćnice vjerovnika</w:t>
      </w:r>
      <w:r w:rsidR="0034103C">
        <w:t xml:space="preserve"> Eos Matrix d.o.o. Mirje Despot, </w:t>
      </w:r>
      <w:r w:rsidR="004F0C31">
        <w:t xml:space="preserve"> </w:t>
      </w:r>
      <w:r w:rsidR="000072A1">
        <w:t>20</w:t>
      </w:r>
      <w:r w:rsidR="004F0C31">
        <w:t xml:space="preserve">. </w:t>
      </w:r>
      <w:r w:rsidR="0034103C">
        <w:t>srpnja</w:t>
      </w:r>
      <w:r w:rsidR="00C25DA4">
        <w:t xml:space="preserve"> 2017.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potrošačem </w:t>
      </w:r>
      <w:r w:rsidR="0034103C">
        <w:t>Dianom Ilić, iz Zagreba, Novoselečki put 157, OIB: 78635907569</w:t>
      </w:r>
      <w:r>
        <w:t xml:space="preserve">. 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0072A1">
        <w:t>20</w:t>
      </w:r>
      <w:r w:rsidR="004F0C31">
        <w:t xml:space="preserve">. </w:t>
      </w:r>
      <w:r w:rsidR="000072A1">
        <w:t>srpnja</w:t>
      </w:r>
      <w:r w:rsidR="004F0C31">
        <w:t xml:space="preserve"> </w:t>
      </w:r>
      <w:r w:rsidR="008604A3">
        <w:t xml:space="preserve">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C00C76" w:rsidP="0034103C" w:rsidR="00C00C76">
      <w:pPr>
        <w:jc w:val="both"/>
      </w:pPr>
    </w:p>
    <w:p w:rsidRDefault="0034103C" w:rsidP="00C00C76" w:rsidR="00C00C76">
      <w:pPr>
        <w:ind w:firstLine="708"/>
        <w:jc w:val="both"/>
      </w:pPr>
      <w:r>
        <w:t>II</w:t>
      </w:r>
      <w:r w:rsidR="00C00C76">
        <w:t>.</w:t>
      </w:r>
      <w:r w:rsidR="00C00C76" w:rsidRPr="00C00C76">
        <w:t xml:space="preserve"> </w:t>
      </w:r>
      <w:r w:rsidR="00073604">
        <w:t xml:space="preserve">Povjerenikom se imenuje </w:t>
      </w:r>
      <w:r w:rsidR="000072A1">
        <w:t>Nikola Kruljac, iz Martina, Našice, Bana Jelačića 48</w:t>
      </w:r>
      <w:r w:rsidR="00073604">
        <w:t xml:space="preserve">, OIB: </w:t>
      </w:r>
      <w:r w:rsidR="000072A1">
        <w:t>49223643131</w:t>
      </w:r>
      <w:r w:rsidR="00073604">
        <w:t>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620161" w:rsidP="00E75BAD" w:rsidR="00620161">
      <w:pPr>
        <w:ind w:firstLine="708"/>
        <w:jc w:val="both"/>
      </w:pPr>
    </w:p>
    <w:p w:rsidRDefault="0034103C" w:rsidP="00620161" w:rsidR="00620161">
      <w:pPr>
        <w:ind w:firstLine="708"/>
        <w:jc w:val="both"/>
      </w:pPr>
      <w:r>
        <w:t>III</w:t>
      </w:r>
      <w:r w:rsidR="00620161">
        <w:t>. Nalaže se povjereniku</w:t>
      </w:r>
      <w:r w:rsidR="004F0C31">
        <w:t xml:space="preserve"> </w:t>
      </w:r>
      <w:r w:rsidR="000072A1">
        <w:t xml:space="preserve">Nikoli Kruljac </w:t>
      </w:r>
      <w:r w:rsidR="00620161">
        <w:t xml:space="preserve">da otvori poseban transakcijski račun kod financijske </w:t>
      </w:r>
      <w:r w:rsidR="004F0C31">
        <w:t xml:space="preserve"> </w:t>
      </w:r>
      <w:r w:rsidR="00620161">
        <w:t xml:space="preserve">institucije  za potrošača.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4103C" w:rsidP="00620161" w:rsidR="0034103C">
      <w:pPr>
        <w:ind w:firstLine="708"/>
        <w:jc w:val="both"/>
      </w:pPr>
      <w:r>
        <w:t xml:space="preserve">IV. Pozivaju se vjerovnici da u roku od 60 dana od dana objave ovog rješenja na e-oglasnoj ploči Općinskog građanskog suda u Zagrebu povjereniku </w:t>
      </w:r>
      <w:r w:rsidR="000072A1">
        <w:t>Nikoli Kruljcu</w:t>
      </w:r>
      <w:r>
        <w:t xml:space="preserve"> prijave svoje tražbine</w:t>
      </w:r>
      <w:r w:rsidR="000072A1">
        <w:t>.</w:t>
      </w:r>
    </w:p>
    <w:p w:rsidRDefault="0034103C" w:rsidP="00620161" w:rsidR="0034103C">
      <w:pPr>
        <w:ind w:firstLine="708"/>
        <w:jc w:val="both"/>
      </w:pPr>
      <w:r>
        <w:t xml:space="preserve">V. Pozivaju se izlučni/razlučni vjerovnici u roku od 60 dana od dana objave ovog rješenja obavijestiti povjerenika o svom izlučnom/razlučnom pravu, pravnoj osnovi izlučnog/razlučnog prava te naznačiti predmet na koji se njihovo izlučno/razlučno pravo </w:t>
      </w:r>
      <w:r>
        <w:lastRenderedPageBreak/>
        <w:t xml:space="preserve">odnosi. Ako razlučni vjerovnici prijavljuju tražbine i kao stečajni vjerovnici u prijavi su dužni naznačiti dio imovine potrošača na koji se odnosi njihovo razlučno pravo i iznos do kojeg njihova tražbina predvidivo neće biti namirena tim razlučnim pravom. 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VI. Pozivaju se dužnici potrošača da svoje obveze bez odgode ispunjavaju povjereniku potrošača. </w:t>
      </w:r>
    </w:p>
    <w:p w:rsidRDefault="00017A07" w:rsidP="00620161" w:rsidR="00017A07">
      <w:pPr>
        <w:ind w:firstLine="708"/>
        <w:jc w:val="both"/>
      </w:pPr>
      <w:r>
        <w:t>VII.</w:t>
      </w:r>
      <w:r w:rsidR="000072A1">
        <w:t xml:space="preserve"> Određuje se upis zabilježbe otvaranja ovog postupka stečaja potrošača u zemljišnoj knjizi zemljišno knjižnog odjela Pag </w:t>
      </w:r>
      <w:r>
        <w:t xml:space="preserve"> </w:t>
      </w:r>
      <w:r w:rsidR="000072A1">
        <w:t xml:space="preserve">Općinskog suda u Zadru na kat.čest. 1027/5 oranica Mirožić površine 65 m2 upisana u zk.ul. 6983 k.o. 3211532, Pag, vlasništvo potrošača u 1/1 dijela te se nalaže Općinskom sudu u Zadru zemljišno knjižnom odjelu Pag izvršiti upis ove zabilježbe u zemljišnoj knjizi. </w:t>
      </w:r>
    </w:p>
    <w:p w:rsidRDefault="00017A07" w:rsidP="00620161" w:rsidR="00017A07" w:rsidRPr="000072A1">
      <w:pPr>
        <w:ind w:firstLine="708"/>
        <w:jc w:val="both"/>
        <w:rPr>
          <w:b/>
        </w:rPr>
      </w:pPr>
      <w:r>
        <w:t xml:space="preserve">VIII. Ročište vjerovnika na kojem će se ispitati prijavljene tražbine (ispitno ročište) zakazuje se za </w:t>
      </w:r>
      <w:r w:rsidR="000072A1" w:rsidRPr="000072A1">
        <w:rPr>
          <w:b/>
        </w:rPr>
        <w:t>17. studeni 2017. u 09,00 sati</w:t>
      </w:r>
      <w:r w:rsidRPr="000072A1">
        <w:rPr>
          <w:b/>
        </w:rPr>
        <w:t>.</w:t>
      </w:r>
    </w:p>
    <w:p w:rsidRDefault="00017A07" w:rsidP="00620161" w:rsidR="00017A07">
      <w:pPr>
        <w:ind w:firstLine="708"/>
        <w:jc w:val="both"/>
      </w:pPr>
      <w:r>
        <w:t xml:space="preserve">IX. Ročište vjerovnika na kojem povjerenik podnosi izvješće o položaju potrošača (izvještajno ročište) zakazuje se za </w:t>
      </w:r>
      <w:r w:rsidR="000072A1" w:rsidRPr="000072A1">
        <w:rPr>
          <w:b/>
        </w:rPr>
        <w:t>17. studeni 2017. u 10,00 sati</w:t>
      </w:r>
      <w:r>
        <w:t>.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Tablice povjerenika o prijavljenim tražbinama i pravima objavit će se na mrežnoj stranici e-oglasna ploča nakon isteka roka za prijavu tražbina a najkasnije 8 dana prije održavanja ispitnog ročišta. </w:t>
      </w:r>
    </w:p>
    <w:p w:rsidRDefault="00620161" w:rsidP="00E75BAD" w:rsidR="00620161">
      <w:pPr>
        <w:ind w:firstLine="708"/>
        <w:jc w:val="both"/>
      </w:pPr>
    </w:p>
    <w:p w:rsidRDefault="00420F9A" w:rsidP="00E75BAD" w:rsidR="00420F9A">
      <w:pPr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017A07">
        <w:t>Diana Ilić podnijela</w:t>
      </w:r>
      <w:r w:rsidR="009D23CE">
        <w:t xml:space="preserve"> je prijedlog za otvaranje postupka steča</w:t>
      </w:r>
      <w:r w:rsidR="00017A07">
        <w:t>ja potrošača te istome priložila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552EBA">
        <w:t>24. ožujka</w:t>
      </w:r>
      <w:r w:rsidR="00C25DA4">
        <w:t xml:space="preserve"> 2017</w:t>
      </w:r>
      <w:r>
        <w:t xml:space="preserve">. godine objavljen je na e-oglasnoj ploči sudova </w:t>
      </w:r>
      <w:r w:rsidR="00552EBA">
        <w:t>16. prosinca 2016</w:t>
      </w:r>
      <w:r>
        <w:t>. godine zajedno s popisom imovine i obveza te planom ispunjenja obveza.</w:t>
      </w:r>
    </w:p>
    <w:p w:rsidRDefault="00552EBA" w:rsidP="009D23CE" w:rsidR="009D23CE">
      <w:pPr>
        <w:jc w:val="both"/>
      </w:pPr>
      <w:r>
        <w:tab/>
        <w:t xml:space="preserve">Vjerovnici B2 KAPITAL d.o.o., </w:t>
      </w:r>
      <w:r w:rsidR="00017A07">
        <w:t xml:space="preserve">Eos Matrix d.o.o. Zagreb, Republika Hrvatska </w:t>
      </w:r>
      <w:r>
        <w:t xml:space="preserve">su </w:t>
      </w:r>
      <w:r w:rsidR="009D23CE">
        <w:t xml:space="preserve"> </w:t>
      </w:r>
      <w:r>
        <w:t xml:space="preserve">se očitovali da ne </w:t>
      </w:r>
      <w:r w:rsidR="009D23CE">
        <w:t>prihvaća</w:t>
      </w:r>
      <w:r>
        <w:t>ju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E75BAD">
      <w:pPr>
        <w:jc w:val="both"/>
      </w:pPr>
      <w:r>
        <w:tab/>
        <w:t>Iz popisa imovine i obveza</w:t>
      </w:r>
      <w:r w:rsidR="00017A07">
        <w:t xml:space="preserve"> te iskaza potrošača</w:t>
      </w:r>
      <w:r>
        <w:t xml:space="preserve"> proizlazi da</w:t>
      </w:r>
      <w:r w:rsidR="00691CFC">
        <w:t xml:space="preserve"> potrošač</w:t>
      </w:r>
      <w:r>
        <w:t xml:space="preserve"> </w:t>
      </w:r>
      <w:r w:rsidR="00017A07">
        <w:t>ima</w:t>
      </w:r>
      <w:r w:rsidR="00E75BAD">
        <w:t xml:space="preserve"> redovnih prihoda</w:t>
      </w:r>
      <w:r w:rsidR="00017A07">
        <w:t xml:space="preserve"> s osnova mirovine koja iznosi 6.200,00 kn od čega joj se oduzima 2.800,00 kn za otplatu duga te prima invalidninu u iznosu od 1.800,00 kn. Od druge imovine ima oranicu na Pagu  površine 65 m2, radi se o jednom dijelu zemljišta kojim ničem ne služi jer je ostao nakon parcelacije. Kod Općinskog suda u Pagu provedene su tri javne dražbe radi prodaje te oranice no nitko ju nije želio kupiti. Druge imovine nema, živi kod brata u kući koja je u njegovom vlasništvu i plaća mu 1.500,00 kn na ime najamnine, a tijekom zime plaća i dodatni iznos od 500,00 kn zbog povećanih računa za režije. Roditelji joj nisu živi, trenutno živi sama ima kćerku koja je udana i na porodiljnom dopustu. Dugovi su nastali kada je svu imovinu koju je stekla kao udovica dragovoljca Domovinskog rada uložila u privatni građevinski posao, posao je dobro išao no kada je došlo do financijske krize firme za koje je radila su propale i nju povukle. Izgubila je sve poslove a ono što je odradila nije mogla naplatiti. Najveća dugovanja su prema leasing kućama jer je imala tri vozila za potrebe posla i koja su joj kasnije oduzeta jer nije mogla plaćati rate, zatim je podizala druge kredite i koristila ih za podmirivanje prethodnih dugova. Imala je i trgovačko društvo Kredo promet d.o.o. nad kojim je otvoren stečaj 2012. Navodi da je već pet godina u blokadi ne može se zaposliti jer onda gubi pravo na mirovinu, nema kreditnih kartica i ne vidi kako bi mogla bar djelomično podmiriti svoje obveze.</w:t>
      </w:r>
    </w:p>
    <w:p w:rsidRDefault="00FC0FD8" w:rsidP="00E75BAD" w:rsidR="00FC0FD8">
      <w:pPr>
        <w:ind w:firstLine="708"/>
        <w:jc w:val="both"/>
      </w:pPr>
      <w:r>
        <w:lastRenderedPageBreak/>
        <w:t xml:space="preserve">Iz plana ispunjenja obveza vidljivo je da potrošač prema vjerovnicima ima dugovanja </w:t>
      </w:r>
      <w:r w:rsidR="00E75BAD">
        <w:t xml:space="preserve">u ukupnom iznosu od </w:t>
      </w:r>
      <w:r w:rsidR="00B5763A">
        <w:t xml:space="preserve">1.209,977,94 </w:t>
      </w:r>
      <w:r>
        <w:t xml:space="preserve">kuna, samo po osnovi glavnica, dakle, bez kamata te predlaže da se prema </w:t>
      </w:r>
      <w:r w:rsidR="00E75BAD">
        <w:t>svim vjerovnicima</w:t>
      </w:r>
      <w:r>
        <w:t xml:space="preserve"> umanji ob</w:t>
      </w:r>
      <w:r w:rsidR="00E75BAD">
        <w:t xml:space="preserve">veza za 100 %. </w:t>
      </w:r>
    </w:p>
    <w:p w:rsidRDefault="00FC0FD8" w:rsidP="00FC0FD8" w:rsidR="00B5763A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čl 5. Zakona o stečaju potrošača, Narodne novine, br. 100/15, dalje: ZSP)</w:t>
      </w:r>
      <w:r w:rsidR="00B5763A">
        <w:t>. Obzirom da potrošač posjeduje imovinu iz koje bi se djelomično mogli namiriti troškovi postupka i postojeće obveze prema vjerovnicima odlučeno je kao u izreci u skladu sa čl. 54. i 55. ZSP.</w:t>
      </w:r>
    </w:p>
    <w:p w:rsidRDefault="00C00C76" w:rsidP="00FC0FD8" w:rsidR="00C00C76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FC0FD8" w:rsidR="00620161">
      <w:pPr>
        <w:jc w:val="both"/>
      </w:pPr>
    </w:p>
    <w:p w:rsidRDefault="00620161" w:rsidP="00620161" w:rsidR="00620161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620161" w:rsidP="009566A2" w:rsidR="009566A2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</w:t>
      </w:r>
    </w:p>
    <w:p w:rsidRDefault="000072A1" w:rsidP="009566A2" w:rsidR="000072A1">
      <w:pPr>
        <w:jc w:val="both"/>
      </w:pPr>
    </w:p>
    <w:p w:rsidRDefault="00FD6492" w:rsidP="000072A1" w:rsidR="00AB7C63">
      <w:pPr>
        <w:jc w:val="center"/>
      </w:pPr>
      <w:r>
        <w:t xml:space="preserve">U </w:t>
      </w:r>
      <w:r w:rsidR="008604A3">
        <w:t xml:space="preserve">Zagrebu, </w:t>
      </w:r>
      <w:r w:rsidR="000072A1">
        <w:t>20. srpnja</w:t>
      </w:r>
      <w:r w:rsidR="008604A3">
        <w:t xml:space="preserve"> 2017. </w:t>
      </w: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0072A1">
        <w:t xml:space="preserve">,v.r. 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B5763A">
        <w:t>Diani Ilić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0072A1">
        <w:t>Nikola Kruljac</w:t>
      </w:r>
    </w:p>
    <w:p w:rsidRDefault="00B5763A" w:rsidP="00C00C76" w:rsidR="00B5763A">
      <w:pPr>
        <w:pStyle w:val="Odlomakpopisa"/>
        <w:numPr>
          <w:ilvl w:val="0"/>
          <w:numId w:val="9"/>
        </w:numPr>
        <w:jc w:val="both"/>
      </w:pPr>
      <w:r>
        <w:t>Zk odjel Pag OS u Zadru</w:t>
      </w:r>
    </w:p>
    <w:p w:rsidRDefault="00B5763A" w:rsidP="00C00C76" w:rsidR="00B5763A">
      <w:pPr>
        <w:pStyle w:val="Odlomakpopisa"/>
        <w:numPr>
          <w:ilvl w:val="0"/>
          <w:numId w:val="9"/>
        </w:numPr>
        <w:jc w:val="both"/>
      </w:pPr>
      <w:r>
        <w:t xml:space="preserve">HPB d.d. </w:t>
      </w:r>
    </w:p>
    <w:p w:rsidRDefault="00B5763A" w:rsidP="00C00C76" w:rsidR="00B5763A">
      <w:pPr>
        <w:pStyle w:val="Odlomakpopisa"/>
        <w:numPr>
          <w:ilvl w:val="0"/>
          <w:numId w:val="9"/>
        </w:numPr>
        <w:jc w:val="both"/>
      </w:pPr>
      <w:r>
        <w:t xml:space="preserve">Zagrebačka banka d.d </w:t>
      </w:r>
    </w:p>
    <w:p w:rsidRDefault="006E1EF7" w:rsidP="00590FB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6E1EF7" w:rsidP="00590FB7" w:rsidR="006E1EF7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6E1EF7" w:rsidP="000072A1" w:rsidR="00C00C76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Sect="00E42AC2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568" w:rsidR="00EA7568">
      <w:r>
        <w:separator/>
      </w:r>
    </w:p>
  </w:endnote>
  <w:endnote w:id="0" w:type="continuationSeparator">
    <w:p w:rsidRDefault="00EA7568" w:rsidR="00EA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568" w:rsidR="00EA7568">
      <w:r>
        <w:separator/>
      </w:r>
    </w:p>
  </w:footnote>
  <w:footnote w:id="0" w:type="continuationSeparator">
    <w:p w:rsidRDefault="00EA7568" w:rsidR="00EA7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B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1EF7" w:rsidP="006E1EF7" w:rsidR="006E1EF7">
    <w:pPr>
      <w:pStyle w:val="Zaglavlje"/>
      <w:jc w:val="right"/>
    </w:pPr>
    <w:r>
      <w:t xml:space="preserve">Posl. broj: </w:t>
    </w:r>
    <w:r w:rsidR="00B5763A">
      <w:t>40 Sp-11/16-18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>Posl. broj: 40 Sp-</w:t>
    </w:r>
    <w:r w:rsidR="0034103C">
      <w:t>11/16-18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72A1"/>
    <w:rsid w:val="000177C0"/>
    <w:rsid w:val="00017A07"/>
    <w:rsid w:val="00073604"/>
    <w:rsid w:val="0009557A"/>
    <w:rsid w:val="001178EC"/>
    <w:rsid w:val="001329AB"/>
    <w:rsid w:val="00136DCF"/>
    <w:rsid w:val="00151023"/>
    <w:rsid w:val="00154EDB"/>
    <w:rsid w:val="001B7C3B"/>
    <w:rsid w:val="001C572E"/>
    <w:rsid w:val="00220664"/>
    <w:rsid w:val="002C7D7F"/>
    <w:rsid w:val="002D74B3"/>
    <w:rsid w:val="00305CA6"/>
    <w:rsid w:val="0034103C"/>
    <w:rsid w:val="00344D8F"/>
    <w:rsid w:val="003841B1"/>
    <w:rsid w:val="003D17BA"/>
    <w:rsid w:val="003D6E32"/>
    <w:rsid w:val="00420F9A"/>
    <w:rsid w:val="0042288A"/>
    <w:rsid w:val="00453C35"/>
    <w:rsid w:val="004734CC"/>
    <w:rsid w:val="00493E5C"/>
    <w:rsid w:val="004E28E6"/>
    <w:rsid w:val="004F0C31"/>
    <w:rsid w:val="00552EBA"/>
    <w:rsid w:val="00557463"/>
    <w:rsid w:val="005624E7"/>
    <w:rsid w:val="0056564C"/>
    <w:rsid w:val="005B1E85"/>
    <w:rsid w:val="005F3BEA"/>
    <w:rsid w:val="00620161"/>
    <w:rsid w:val="00655471"/>
    <w:rsid w:val="006626FF"/>
    <w:rsid w:val="00691CFC"/>
    <w:rsid w:val="00695EDE"/>
    <w:rsid w:val="006B19D5"/>
    <w:rsid w:val="006D15E9"/>
    <w:rsid w:val="006E1EF7"/>
    <w:rsid w:val="0070592B"/>
    <w:rsid w:val="00712752"/>
    <w:rsid w:val="00752920"/>
    <w:rsid w:val="00773FC7"/>
    <w:rsid w:val="007B0FEE"/>
    <w:rsid w:val="007E41D5"/>
    <w:rsid w:val="00813598"/>
    <w:rsid w:val="00835EA0"/>
    <w:rsid w:val="00855D28"/>
    <w:rsid w:val="008604A3"/>
    <w:rsid w:val="00913843"/>
    <w:rsid w:val="009566A2"/>
    <w:rsid w:val="00966B9D"/>
    <w:rsid w:val="009D083C"/>
    <w:rsid w:val="009D23CE"/>
    <w:rsid w:val="009D3CD2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5763A"/>
    <w:rsid w:val="00BA6EF3"/>
    <w:rsid w:val="00BD018A"/>
    <w:rsid w:val="00C00C76"/>
    <w:rsid w:val="00C202C7"/>
    <w:rsid w:val="00C25DA4"/>
    <w:rsid w:val="00C25FD1"/>
    <w:rsid w:val="00C6192A"/>
    <w:rsid w:val="00C9293C"/>
    <w:rsid w:val="00CD5CC4"/>
    <w:rsid w:val="00D07016"/>
    <w:rsid w:val="00D25B55"/>
    <w:rsid w:val="00D92CA8"/>
    <w:rsid w:val="00E34EFC"/>
    <w:rsid w:val="00E42AC2"/>
    <w:rsid w:val="00E42B2D"/>
    <w:rsid w:val="00E46C32"/>
    <w:rsid w:val="00E735C8"/>
    <w:rsid w:val="00E75BAD"/>
    <w:rsid w:val="00EA7568"/>
    <w:rsid w:val="00EF5DD7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</izvorni_sadrzaj>
    <derivirana_varijabla naziv="DomainObject.Predmet.PrimjedbaSuca_1">priklop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Ilić</izvorni_sadrzaj>
    <derivirana_varijabla naziv="DomainObject.Predmet.StrankaFormated_1">  Diana Ilić</derivirana_varijabla>
  </DomainObject.Predmet.StrankaFormated>
  <DomainObject.Predmet.StrankaFormatedOIB>
    <izvorni_sadrzaj>  Diana Ilić, OIB 78635907569</izvorni_sadrzaj>
    <derivirana_varijabla naziv="DomainObject.Predmet.StrankaFormatedOIB_1">  Diana Ilić, OIB 78635907569</derivirana_varijabla>
  </DomainObject.Predmet.StrankaFormatedOIB>
  <DomainObject.Predmet.StrankaFormatedWithAdress>
    <izvorni_sadrzaj> Diana Ilić, Novoselečki Put 157, 10000 Zagreb</izvorni_sadrzaj>
    <derivirana_varijabla naziv="DomainObject.Predmet.StrankaFormatedWithAdress_1"> Diana Ilić, Novoselečki Put 157, 10000 Zagreb</derivirana_varijabla>
  </DomainObject.Predmet.StrankaFormatedWithAdress>
  <DomainObject.Predmet.StrankaFormatedWithAdressOIB>
    <izvorni_sadrzaj> Diana Ilić, OIB 78635907569, Novoselečki Put 157, 10000 Zagreb</izvorni_sadrzaj>
    <derivirana_varijabla naziv="DomainObject.Predmet.StrankaFormatedWithAdressOIB_1"> Diana Ilić, OIB 78635907569, Novoselečki Put 157, 10000 Zagreb</derivirana_varijabla>
  </DomainObject.Predmet.StrankaFormatedWithAdressOIB>
  <DomainObject.Predmet.StrankaWithAdress>
    <izvorni_sadrzaj>Diana Ilić Novoselečki Put 157,10000 Zagreb</izvorni_sadrzaj>
    <derivirana_varijabla naziv="DomainObject.Predmet.StrankaWithAdress_1">Diana Ilić Novoselečki Put 157,10000 Zagreb</derivirana_varijabla>
  </DomainObject.Predmet.StrankaWithAdress>
  <DomainObject.Predmet.StrankaWithAdressOIB>
    <izvorni_sadrzaj>Diana Ilić, OIB 78635907569, Novoselečki Put 157,10000 Zagreb</izvorni_sadrzaj>
    <derivirana_varijabla naziv="DomainObject.Predmet.StrankaWithAdressOIB_1">Diana Ilić, OIB 78635907569, Novoselečki Put 157,10000 Zagreb</derivirana_varijabla>
  </DomainObject.Predmet.StrankaWithAdressOIB>
  <DomainObject.Predmet.StrankaNazivFormated>
    <izvorni_sadrzaj>Diana Ilić</izvorni_sadrzaj>
    <derivirana_varijabla naziv="DomainObject.Predmet.StrankaNazivFormated_1">Diana Ilić</derivirana_varijabla>
  </DomainObject.Predmet.StrankaNazivFormated>
  <DomainObject.Predmet.StrankaNazivFormatedOIB>
    <izvorni_sadrzaj>Diana Ilić, OIB 78635907569</izvorni_sadrzaj>
    <derivirana_varijabla naziv="DomainObject.Predmet.StrankaNazivFormatedOIB_1">Diana Ilić, OIB 78635907569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Diana Ilić</item>
    </izvorni_sadrzaj>
    <derivirana_varijabla naziv="DomainObject.Predmet.StrankaListFormated_1">
      <item>Diana Ilić</item>
    </derivirana_varijabla>
  </DomainObject.Predmet.StrankaListFormated>
  <DomainObject.Predmet.StrankaListFormatedOIB>
    <izvorni_sadrzaj>
      <item>Diana Ilić, OIB 78635907569</item>
    </izvorni_sadrzaj>
    <derivirana_varijabla naziv="DomainObject.Predmet.StrankaListFormatedOIB_1">
      <item>Diana Ilić, OIB 78635907569</item>
    </derivirana_varijabla>
  </DomainObject.Predmet.StrankaListFormatedOIB>
  <DomainObject.Predmet.StrankaListFormatedWithAdress>
    <izvorni_sadrzaj>
      <item>Diana Ilić, Novoselečki Put 157, 10000 Zagreb</item>
    </izvorni_sadrzaj>
    <derivirana_varijabla naziv="DomainObject.Predmet.StrankaListFormatedWithAdress_1">
      <item>Diana Ilić, Novoselečki Put 157, 10000 Zagreb</item>
    </derivirana_varijabla>
  </DomainObject.Predmet.StrankaListFormatedWithAdress>
  <DomainObject.Predmet.StrankaListFormatedWithAdressOIB>
    <izvorni_sadrzaj>
      <item>Diana Ilić, OIB 78635907569, Novoselečki Put 157, 10000 Zagreb</item>
    </izvorni_sadrzaj>
    <derivirana_varijabla naziv="DomainObject.Predmet.StrankaListFormatedWithAdressOIB_1">
      <item>Diana Ilić, OIB 78635907569, Novoselečki Put 157, 10000 Zagreb</item>
    </derivirana_varijabla>
  </DomainObject.Predmet.StrankaListFormatedWithAdressOIB>
  <DomainObject.Predmet.StrankaListNazivFormated>
    <izvorni_sadrzaj>
      <item>Diana Ilić</item>
    </izvorni_sadrzaj>
    <derivirana_varijabla naziv="DomainObject.Predmet.StrankaListNazivFormated_1">
      <item>Diana Ilić</item>
    </derivirana_varijabla>
  </DomainObject.Predmet.StrankaListNazivFormated>
  <DomainObject.Predmet.StrankaListNazivFormatedOIB>
    <izvorni_sadrzaj>
      <item>Diana Ilić, OIB 78635907569</item>
    </izvorni_sadrzaj>
    <derivirana_varijabla naziv="DomainObject.Predmet.StrankaListNazivFormatedOIB_1">
      <item>Diana Ilić, OIB 78635907569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DO-Državno odvjetništvo</item>
      <item>EOS MATRIX d.o.o. za poslovne usluge</item>
      <item>Sonja Šoštar</item>
    </izvorni_sadrzaj>
    <derivirana_varijabla naziv="DomainObject.Predmet.OstaliListFormated_1">
      <item>Republika Hrvatska</item>
      <item>DO-Državno odvjetništvo</item>
      <item>EOS MATRIX d.o.o. za poslovne usluge</item>
      <item>Sonja Šoštar</item>
    </derivirana_varijabla>
  </DomainObject.Predmet.OstaliListFormated>
  <DomainObject.Predmet.OstaliListFormatedOIB>
    <izvorni_sadrzaj>
      <item>Republika Hrvatska</item>
      <item>DO-Državno odvjetništvo</item>
      <item>EOS MATRIX d.o.o. za poslovne usluge, OIB 76674680107</item>
      <item>Sonja Šoštar</item>
    </izvorni_sadrzaj>
    <derivirana_varijabla naziv="DomainObject.Predmet.OstaliListFormatedOIB_1">
      <item>Republika Hrvatska</item>
      <item>DO-Državno odvjetništvo</item>
      <item>EOS MATRIX d.o.o. za poslovne usluge, OIB 76674680107</item>
      <item>Sonja Šoštar</item>
    </derivirana_varijabla>
  </DomainObject.Predmet.OstaliListFormatedOIB>
  <DomainObject.Predmet.OstaliListFormatedWithAdress>
    <izvorni_sadrzaj>
      <item>Republika Hrvatska</item>
      <item>DO-Državno odvjetništvo</item>
      <item>EOS MATRIX d.o.o. za poslovne usluge, Horvatova 82, 10000 Zagreb</item>
      <item>Sonja Šoštar, Kleščićeva 7, 10000 Zagreb</item>
    </izvorni_sadrzaj>
    <derivirana_varijabla naziv="DomainObject.Predmet.OstaliListFormatedWithAdress_1">
      <item>Republika Hrvatska</item>
      <item>DO-Državno odvjetništvo</item>
      <item>EOS MATRIX d.o.o. za poslovne usluge, Horvatova 82, 10000 Zagreb</item>
      <item>Sonja Šoštar, Kleščićeva 7, 10000 Zagreb</item>
    </derivirana_varijabla>
  </DomainObject.Predmet.OstaliListFormatedWithAdress>
  <DomainObject.Predmet.OstaliListFormatedWithAdressOIB>
    <izvorni_sadrzaj>
      <item>Republika Hrvatska</item>
      <item>DO-Državno odvjetništvo</item>
      <item>EOS MATRIX d.o.o. za poslovne usluge, OIB 76674680107, Horvatova 82, 10000 Zagreb</item>
      <item>Sonja Šoštar, Kleščićeva 7, 10000 Zagreb</item>
    </izvorni_sadrzaj>
    <derivirana_varijabla naziv="DomainObject.Predmet.OstaliListFormatedWithAdressOIB_1">
      <item>Republika Hrvatska</item>
      <item>DO-Državno odvjetništvo</item>
      <item>EOS MATRIX d.o.o. za poslovne usluge, OIB 76674680107, Horvatova 82, 10000 Zagreb</item>
      <item>Sonja Šoštar, Kleščićeva 7, 10000 Zagreb</item>
    </derivirana_varijabla>
  </DomainObject.Predmet.OstaliListFormatedWithAdressOIB>
  <DomainObject.Predmet.OstaliListNazivFormated>
    <izvorni_sadrzaj>
      <item>Republika Hrvatska</item>
      <item>DO-Državno odvjetništvo</item>
      <item>EOS MATRIX d.o.o. za poslovne usluge</item>
      <item>Sonja Šoštar</item>
    </izvorni_sadrzaj>
    <derivirana_varijabla naziv="DomainObject.Predmet.OstaliListNazivFormated_1">
      <item>Republika Hrvatska</item>
      <item>DO-Državno odvjetništvo</item>
      <item>EOS MATRIX d.o.o. za poslovne usluge</item>
      <item>Sonja Šoštar</item>
    </derivirana_varijabla>
  </DomainObject.Predmet.OstaliListNazivFormated>
  <DomainObject.Predmet.OstaliListNazivFormatedOIB>
    <izvorni_sadrzaj>
      <item>Republika Hrvatska</item>
      <item>DO-Državno odvjetništvo</item>
      <item>EOS MATRIX d.o.o. za poslovne usluge, OIB 76674680107</item>
      <item>Sonja Šoštar</item>
    </izvorni_sadrzaj>
    <derivirana_varijabla naziv="DomainObject.Predmet.OstaliListNazivFormatedOIB_1">
      <item>Republika Hrvatska</item>
      <item>DO-Državno odvjetništvo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Ilić</izvorni_sadrzaj>
    <derivirana_varijabla naziv="DomainObject.Predmet.StrankaIDrugi_1">Diana Ilić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Diana Ilić, OIB 78635907569, Novoselečki Put 157, 10000 Zagreb</izvorni_sadrzaj>
    <derivirana_varijabla naziv="DomainObject.Predmet.StrankaIDrugiAdressOIB_1">Diana Ilić, OIB 78635907569, Novoselečki Put 157,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Ilić</item>
      <item>Republika Hrvatska</item>
      <item>DO-Državno odvjetništvo</item>
      <item>EOS MATRIX d.o.o. za poslovne usluge</item>
      <item>Sonja Šoštar</item>
    </izvorni_sadrzaj>
    <derivirana_varijabla naziv="DomainObject.Predmet.SudioniciListNaziv_1">
      <item>Diana Ilić</item>
      <item>Republika Hrvatska</item>
      <item>DO-Državno odvjetništvo</item>
      <item>EOS MATRIX d.o.o. za poslovne usluge</item>
      <item>Sonja Šoštar</item>
    </derivirana_varijabla>
  </DomainObject.Predmet.SudioniciListNaziv>
  <DomainObject.Predmet.SudioniciListAdressOIB>
    <izvorni_sadrzaj>
      <item>Diana Ilić, OIB 78635907569, Novoselečki Put 157,10000 Zagreb</item>
      <item>Republika Hrvatska</item>
      <item>DO-Državno odvjetništvo</item>
      <item>EOS MATRIX d.o.o. za poslovne usluge, OIB 76674680107, Horvatova 82,10000 Zagreb</item>
      <item>Sonja Šoštar, Kleščićeva 7,10000 Zagreb</item>
    </izvorni_sadrzaj>
    <derivirana_varijabla naziv="DomainObject.Predmet.SudioniciListAdressOIB_1">
      <item>Diana Ilić, OIB 78635907569, Novoselečki Put 157,10000 Zagreb</item>
      <item>Republika Hrvatska</item>
      <item>DO-Državno odvjetništvo</item>
      <item>EOS MATRIX d.o.o. za poslovne usluge, OIB 76674680107, Horvatova 82,10000 Zagreb</item>
      <item>Sonja Šoštar, Kleščićeva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78635907569</item>
      <item>, OIB null</item>
      <item>, OIB null</item>
      <item>, OIB 76674680107</item>
      <item>, OIB null</item>
    </izvorni_sadrzaj>
    <derivirana_varijabla naziv="DomainObject.Predmet.SudioniciListNazivOIB_1">
      <item>, OIB 78635907569</item>
      <item>, OIB null</item>
      <item>, OIB null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7E6E3-5947-4F0D-9A8E-008FC9845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1248</properties:Words>
  <properties:Characters>6502</properties:Characters>
  <properties:Lines>150</properties:Lines>
  <properties:Paragraphs>51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2017-07-19T12:08:00Z</dcterms:created>
  <dc:creator>RH - TDU</dc:creator>
  <cp:lastModifiedBy>Jelena Pavić</cp:lastModifiedBy>
  <cp:lastPrinted>2017-07-20T10:26:00Z</cp:lastPrinted>
  <dcterms:modified xmlns:xsi="http://www.w3.org/2001/XMLSchema-instance" xsi:type="dcterms:W3CDTF">2017-07-20T12:43:00Z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