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04f3" w14:paraId="9ef04f3" w:rsidRDefault="000407FD" w:rsidP="0016469F" w:rsidR="0016469F" w:rsidRPr="0016469F">
      <w:pPr>
        <w:pStyle w:val="Bezproreda"/>
        <w15:collapsed w:val="false"/>
        <w:rPr>
          <w:rFonts w:cs="Times New Roman" w:hAnsi="Times New Roman" w:ascii="Times New Roman"/>
          <w:sz w:val="24"/>
          <w:szCs w:val="24"/>
        </w:rPr>
      </w:pPr>
      <w:bookmarkStart w:name="_GoBack" w:id="0"/>
      <w:bookmarkEnd w:id="0"/>
      <w:r w:rsidRPr="0016469F">
        <w:rPr>
          <w:rFonts w:cs="Times New Roman" w:hAnsi="Times New Roman" w:ascii="Times New Roman"/>
          <w:noProof/>
          <w:sz w:val="24"/>
          <w:szCs w:val="24"/>
          <w:lang w:eastAsia="hr-HR"/>
        </w:rPr>
        <w:drawing>
          <wp:inline distR="0" distL="0" distB="0" distT="0">
            <wp:extent cy="862641" cx="651087"/>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2034" cx="650629"/>
                    </a:xfrm>
                    <a:prstGeom prst="rect">
                      <a:avLst/>
                    </a:prstGeom>
                    <a:noFill/>
                    <a:ln>
                      <a:noFill/>
                    </a:ln>
                  </pic:spPr>
                </pic:pic>
              </a:graphicData>
            </a:graphic>
          </wp:inline>
        </w:drawing>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REPUBLIKA</w:t>
      </w:r>
      <w:r w:rsidR="008B1FF2">
        <w:rPr>
          <w:rFonts w:cs="Times New Roman" w:hAnsi="Times New Roman" w:ascii="Times New Roman"/>
          <w:sz w:val="24"/>
          <w:szCs w:val="24"/>
        </w:rPr>
        <w:t xml:space="preserve">  HRVATSKA </w:t>
      </w:r>
      <w:r w:rsidR="008B1FF2">
        <w:rPr>
          <w:rFonts w:cs="Times New Roman" w:hAnsi="Times New Roman" w:ascii="Times New Roman"/>
          <w:sz w:val="24"/>
          <w:szCs w:val="24"/>
        </w:rPr>
        <w:tab/>
      </w:r>
      <w:r w:rsidR="008B1FF2">
        <w:rPr>
          <w:rFonts w:cs="Times New Roman" w:hAnsi="Times New Roman" w:ascii="Times New Roman"/>
          <w:sz w:val="24"/>
          <w:szCs w:val="24"/>
        </w:rPr>
        <w:tab/>
      </w:r>
      <w:r w:rsidR="008B1FF2">
        <w:rPr>
          <w:rFonts w:cs="Times New Roman" w:hAnsi="Times New Roman" w:ascii="Times New Roman"/>
          <w:sz w:val="24"/>
          <w:szCs w:val="24"/>
        </w:rPr>
        <w:tab/>
      </w:r>
      <w:r w:rsidR="008B1FF2">
        <w:rPr>
          <w:rFonts w:cs="Times New Roman" w:hAnsi="Times New Roman" w:ascii="Times New Roman"/>
          <w:sz w:val="24"/>
          <w:szCs w:val="24"/>
        </w:rPr>
        <w:tab/>
      </w:r>
      <w:r w:rsidRPr="0016469F">
        <w:rPr>
          <w:rFonts w:cs="Times New Roman" w:hAnsi="Times New Roman" w:ascii="Times New Roman"/>
          <w:sz w:val="24"/>
          <w:szCs w:val="24"/>
        </w:rPr>
        <w:tab/>
        <w:t xml:space="preserve">BROJ: 2/St- </w:t>
      </w:r>
      <w:r w:rsidR="008B1FF2">
        <w:rPr>
          <w:rFonts w:cs="Times New Roman" w:hAnsi="Times New Roman" w:ascii="Times New Roman"/>
          <w:sz w:val="24"/>
          <w:szCs w:val="24"/>
        </w:rPr>
        <w:t>563/2016-19</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TRGOVAČKI SUD U OSIJEKU</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STALNA SLUŽBA U SLAVONSKOM BRODU</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Trg pobjede 13</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35000 SLAVONSKI BROD                                                   </w:t>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U  I M E   R E P U B L I K E  H R V A T S K E!</w:t>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R  J  E  Š  E  N  J  E</w:t>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ind w:firstLine="708"/>
        <w:jc w:val="both"/>
        <w:rPr>
          <w:rFonts w:cs="Times New Roman" w:hAnsi="Times New Roman" w:ascii="Times New Roman"/>
          <w:sz w:val="24"/>
          <w:szCs w:val="24"/>
        </w:rPr>
      </w:pPr>
      <w:r w:rsidRPr="0016469F">
        <w:rPr>
          <w:rFonts w:cs="Times New Roman" w:hAnsi="Times New Roman" w:ascii="Times New Roman"/>
          <w:sz w:val="24"/>
          <w:szCs w:val="24"/>
        </w:rPr>
        <w:t xml:space="preserve">TRGOVAČKI SUD U OSIJEKU, STALNA SLUŽBA TRGOVAČKOG SUDA U  SLAVONSKOM BRODU - po  stečajnom sucu Davorinu  Pavičić,  nad stečajnim dužnikom </w:t>
      </w:r>
      <w:r w:rsidR="008B1FF2" w:rsidRPr="008B1FF2">
        <w:rPr>
          <w:rFonts w:cs="Times New Roman" w:hAnsi="Times New Roman" w:ascii="Times New Roman"/>
          <w:sz w:val="24"/>
          <w:szCs w:val="24"/>
        </w:rPr>
        <w:t>DIONICA BROD d.o.o. za trgovinu i posredovanje, OIB: 29444171900 sa sjedištem u N. Zrinskog 41, Slavonski Brod</w:t>
      </w:r>
      <w:r w:rsidRPr="0016469F">
        <w:rPr>
          <w:rFonts w:cs="Times New Roman" w:hAnsi="Times New Roman" w:ascii="Times New Roman"/>
          <w:sz w:val="24"/>
          <w:szCs w:val="24"/>
        </w:rPr>
        <w:t>, na</w:t>
      </w:r>
      <w:r>
        <w:rPr>
          <w:rFonts w:cs="Times New Roman" w:hAnsi="Times New Roman" w:ascii="Times New Roman"/>
          <w:sz w:val="24"/>
          <w:szCs w:val="24"/>
        </w:rPr>
        <w:t xml:space="preserve"> </w:t>
      </w:r>
      <w:r w:rsidRPr="0016469F">
        <w:rPr>
          <w:rFonts w:cs="Times New Roman" w:hAnsi="Times New Roman" w:ascii="Times New Roman"/>
          <w:sz w:val="24"/>
          <w:szCs w:val="24"/>
        </w:rPr>
        <w:t xml:space="preserve">ispitnom ročištu dana </w:t>
      </w:r>
      <w:r w:rsidR="008B1FF2">
        <w:rPr>
          <w:rFonts w:cs="Times New Roman" w:hAnsi="Times New Roman" w:ascii="Times New Roman"/>
          <w:sz w:val="24"/>
          <w:szCs w:val="24"/>
        </w:rPr>
        <w:t>14</w:t>
      </w:r>
      <w:r w:rsidRPr="0016469F">
        <w:rPr>
          <w:rFonts w:cs="Times New Roman" w:hAnsi="Times New Roman" w:ascii="Times New Roman"/>
          <w:sz w:val="24"/>
          <w:szCs w:val="24"/>
        </w:rPr>
        <w:t xml:space="preserve">. </w:t>
      </w:r>
      <w:r w:rsidR="008B1FF2">
        <w:rPr>
          <w:rFonts w:cs="Times New Roman" w:hAnsi="Times New Roman" w:ascii="Times New Roman"/>
          <w:sz w:val="24"/>
          <w:szCs w:val="24"/>
        </w:rPr>
        <w:t>studenog</w:t>
      </w:r>
      <w:r w:rsidRPr="0016469F">
        <w:rPr>
          <w:rFonts w:cs="Times New Roman" w:hAnsi="Times New Roman" w:ascii="Times New Roman"/>
          <w:sz w:val="24"/>
          <w:szCs w:val="24"/>
        </w:rPr>
        <w:t xml:space="preserve"> 201</w:t>
      </w:r>
      <w:r>
        <w:rPr>
          <w:rFonts w:cs="Times New Roman" w:hAnsi="Times New Roman" w:ascii="Times New Roman"/>
          <w:sz w:val="24"/>
          <w:szCs w:val="24"/>
        </w:rPr>
        <w:t>7.</w:t>
      </w:r>
      <w:r w:rsidR="008B1FF2">
        <w:rPr>
          <w:rFonts w:cs="Times New Roman" w:hAnsi="Times New Roman" w:ascii="Times New Roman"/>
          <w:sz w:val="24"/>
          <w:szCs w:val="24"/>
        </w:rPr>
        <w:t xml:space="preserve"> </w:t>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r i j e š i o   j e</w:t>
      </w:r>
    </w:p>
    <w:p w:rsidRDefault="0016469F" w:rsidP="0016469F" w:rsidR="0016469F" w:rsidRPr="0016469F">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sz w:val="24"/>
          <w:szCs w:val="24"/>
        </w:rPr>
      </w:pPr>
      <w:r>
        <w:rPr>
          <w:rFonts w:cs="Times New Roman" w:hAnsi="Times New Roman" w:ascii="Times New Roman"/>
          <w:sz w:val="24"/>
          <w:szCs w:val="24"/>
        </w:rPr>
        <w:t xml:space="preserve">I </w:t>
      </w:r>
      <w:r w:rsidRPr="001336CD">
        <w:rPr>
          <w:rFonts w:cs="Times New Roman" w:hAnsi="Times New Roman" w:ascii="Times New Roman"/>
          <w:sz w:val="24"/>
          <w:szCs w:val="24"/>
        </w:rPr>
        <w:t xml:space="preserve">Utvrđuju se slijedeće tražbine </w:t>
      </w:r>
      <w:r>
        <w:rPr>
          <w:rFonts w:cs="Times New Roman" w:hAnsi="Times New Roman" w:ascii="Times New Roman"/>
          <w:sz w:val="24"/>
          <w:szCs w:val="24"/>
        </w:rPr>
        <w:t>prvog</w:t>
      </w:r>
      <w:r w:rsidRPr="001336CD">
        <w:rPr>
          <w:rFonts w:cs="Times New Roman" w:hAnsi="Times New Roman" w:ascii="Times New Roman"/>
          <w:sz w:val="24"/>
          <w:szCs w:val="24"/>
        </w:rPr>
        <w:t xml:space="preserve"> višeg isplatnog reda</w:t>
      </w:r>
      <w:r>
        <w:rPr>
          <w:rFonts w:cs="Times New Roman" w:hAnsi="Times New Roman" w:ascii="Times New Roman"/>
          <w:sz w:val="24"/>
          <w:szCs w:val="24"/>
        </w:rPr>
        <w:t>:</w:t>
      </w:r>
    </w:p>
    <w:p w:rsidRDefault="001336CD" w:rsidP="0016469F" w:rsidR="001336CD">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Prvi viši isplatni red</w:t>
      </w:r>
    </w:p>
    <w:p w:rsidRDefault="001336CD" w:rsidP="001336CD" w:rsidR="001336CD" w:rsidRPr="001336CD">
      <w:pPr>
        <w:pStyle w:val="Bezproreda"/>
        <w:rPr>
          <w:rFonts w:cs="Times New Roman" w:hAnsi="Times New Roman" w:ascii="Times New Roman"/>
          <w:b/>
          <w:sz w:val="24"/>
          <w:szCs w:val="24"/>
        </w:rPr>
      </w:pPr>
    </w:p>
    <w:tbl>
      <w:tblPr>
        <w:tblW w:type="dxa" w:w="9360"/>
        <w:tblInd w:type="dxa" w:w="39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1E0" w:noVBand="0" w:noHBand="0" w:lastColumn="1" w:firstColumn="1" w:lastRow="1" w:firstRow="1"/>
      </w:tblPr>
      <w:tblGrid>
        <w:gridCol w:w="709"/>
        <w:gridCol w:w="3971"/>
        <w:gridCol w:w="1560"/>
        <w:gridCol w:w="1560"/>
        <w:gridCol w:w="1560"/>
      </w:tblGrid>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Red</w:t>
            </w: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br.</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Tvrtka ili naziv vjerovnika</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prijavljene tražbine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priznate tražbine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osporene tražbine (kn)</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 xml:space="preserve">REPUBLIKA HRVATSKA, </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OIB:52634238587 Zagreb, Katančićeva 5/A zastupana po ŽDO u Slavonskom Brodu</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42.474,79</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42.474,79</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tcPr>
          <w:p w:rsidRDefault="001336CD" w:rsidP="001336CD" w:rsidR="001336CD" w:rsidRPr="001336CD">
            <w:pPr>
              <w:pStyle w:val="Bezproreda"/>
              <w:rPr>
                <w:rFonts w:cs="Times New Roman" w:hAnsi="Times New Roman" w:ascii="Times New Roman"/>
                <w:b/>
                <w:sz w:val="24"/>
                <w:szCs w:val="24"/>
              </w:rPr>
            </w:pP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UKUPNO:</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sz w:val="24"/>
                <w:szCs w:val="24"/>
              </w:rPr>
              <w:t>42.474,79</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sz w:val="24"/>
                <w:szCs w:val="24"/>
              </w:rPr>
              <w:t>42.474,79</w:t>
            </w:r>
          </w:p>
        </w:tc>
        <w:tc>
          <w:tcPr>
            <w:tcW w:type="dxa" w:w="1559"/>
            <w:tcBorders>
              <w:top w:space="0" w:sz="4" w:color="000000" w:val="single"/>
              <w:left w:space="0" w:sz="4" w:color="000000" w:val="single"/>
              <w:bottom w:space="0" w:sz="4" w:color="000000" w:val="single"/>
              <w:right w:space="0" w:sz="4" w:color="000000" w:val="single"/>
            </w:tcBorders>
          </w:tcPr>
          <w:p w:rsidRDefault="001336CD" w:rsidP="001336CD" w:rsidR="001336CD" w:rsidRPr="001336CD">
            <w:pPr>
              <w:pStyle w:val="Bezproreda"/>
              <w:rPr>
                <w:rFonts w:cs="Times New Roman" w:hAnsi="Times New Roman" w:ascii="Times New Roman"/>
                <w:b/>
                <w:sz w:val="24"/>
                <w:szCs w:val="24"/>
              </w:rPr>
            </w:pPr>
          </w:p>
        </w:tc>
      </w:tr>
    </w:tbl>
    <w:p w:rsidRDefault="001336CD" w:rsidP="0016469F" w:rsidR="001336CD">
      <w:pPr>
        <w:pStyle w:val="Bezproreda"/>
        <w:rPr>
          <w:rFonts w:cs="Times New Roman" w:hAnsi="Times New Roman" w:ascii="Times New Roman"/>
          <w:sz w:val="24"/>
          <w:szCs w:val="24"/>
        </w:rPr>
      </w:pPr>
    </w:p>
    <w:p w:rsidRDefault="001336CD" w:rsidP="0016469F" w:rsidR="001336CD">
      <w:pPr>
        <w:pStyle w:val="Bezproreda"/>
        <w:rPr>
          <w:rFonts w:cs="Times New Roman" w:hAnsi="Times New Roman" w:ascii="Times New Roman"/>
          <w:sz w:val="24"/>
          <w:szCs w:val="24"/>
        </w:rPr>
      </w:pPr>
    </w:p>
    <w:p w:rsidRDefault="001336CD" w:rsidP="0016469F" w:rsidR="0016469F">
      <w:pPr>
        <w:pStyle w:val="Bezproreda"/>
        <w:rPr>
          <w:rFonts w:cs="Times New Roman" w:hAnsi="Times New Roman" w:ascii="Times New Roman"/>
          <w:sz w:val="24"/>
          <w:szCs w:val="24"/>
        </w:rPr>
      </w:pPr>
      <w:r>
        <w:rPr>
          <w:rFonts w:cs="Times New Roman" w:hAnsi="Times New Roman" w:ascii="Times New Roman"/>
          <w:sz w:val="24"/>
          <w:szCs w:val="24"/>
        </w:rPr>
        <w:t xml:space="preserve">II </w:t>
      </w:r>
      <w:r w:rsidR="0016469F" w:rsidRPr="0016469F">
        <w:rPr>
          <w:rFonts w:cs="Times New Roman" w:hAnsi="Times New Roman" w:ascii="Times New Roman"/>
          <w:sz w:val="24"/>
          <w:szCs w:val="24"/>
        </w:rPr>
        <w:t xml:space="preserve">Utvrđuju se slijedeće tražbine </w:t>
      </w:r>
      <w:r w:rsidR="0016469F">
        <w:rPr>
          <w:rFonts w:cs="Times New Roman" w:hAnsi="Times New Roman" w:ascii="Times New Roman"/>
          <w:sz w:val="24"/>
          <w:szCs w:val="24"/>
        </w:rPr>
        <w:t>drugog višeg isplatnog reda</w:t>
      </w:r>
      <w:r>
        <w:rPr>
          <w:rFonts w:cs="Times New Roman" w:hAnsi="Times New Roman" w:ascii="Times New Roman"/>
          <w:sz w:val="24"/>
          <w:szCs w:val="24"/>
        </w:rPr>
        <w:t>:</w:t>
      </w:r>
    </w:p>
    <w:p w:rsidRDefault="001336CD" w:rsidP="0016469F" w:rsidR="001336CD">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Drugi viši isplatni red</w:t>
      </w:r>
    </w:p>
    <w:p w:rsidRDefault="001336CD" w:rsidP="001336CD" w:rsidR="001336CD" w:rsidRPr="001336CD">
      <w:pPr>
        <w:pStyle w:val="Bezproreda"/>
        <w:rPr>
          <w:rFonts w:cs="Times New Roman" w:hAnsi="Times New Roman" w:ascii="Times New Roman"/>
          <w:b/>
          <w:sz w:val="24"/>
          <w:szCs w:val="24"/>
        </w:rPr>
      </w:pPr>
    </w:p>
    <w:tbl>
      <w:tblPr>
        <w:tblW w:type="auto" w:w="0"/>
        <w:tblInd w:type="dxa" w:w="39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709"/>
        <w:gridCol w:w="3969"/>
        <w:gridCol w:w="1559"/>
        <w:gridCol w:w="1559"/>
        <w:gridCol w:w="1559"/>
      </w:tblGrid>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Red</w:t>
            </w: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br.</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Tvrtka ili naziv vjerovnika</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prijavljene tražbine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priznate tražbine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osporene tražbine (kn)</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ADDIKO BANK d.d.</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OIB: 14036333877</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10000 Zagreb, Slavonska 6</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11.193,22</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11.193,22</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2.</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BROD-PLIN d.o.o. OIB: 93572453653 Slavonski Brod, Tome Skalice 4</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10.336,87</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10.336,87</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lastRenderedPageBreak/>
              <w:t>3.</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CROATIA OSIGURANJE d.d. OIB:26187994862 Zagreb, Vatroslava Jagića 33</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19.771,46</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19.771,46</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4.</w:t>
            </w:r>
          </w:p>
          <w:p w:rsidRDefault="001336CD" w:rsidP="001336CD" w:rsidR="001336CD" w:rsidRPr="001336CD">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sz w:val="24"/>
                <w:szCs w:val="24"/>
              </w:rPr>
            </w:pP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FINANCIJSKA AGENCIJA OIB:85821130368 Zagreb,Ul.gradaVukovara 70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2.241,04</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2.241,04</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5.</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GRAD SLAVONSKI BROD OIB:58007872049 Slavonski Brod, Vukovarska 1</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18.241,54</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18.241,54</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6.</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HEP-OPERATOR  DISTRIBUCIJSKOG</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SUSTAVA D.O.O.</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ELEKTRA SLAVONSKI BROD OIB:46830600751 Zagreb, Vukovarska 37</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Slavonski Brod, P.Krešimira IV 11</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21.135,60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21.135,60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7.</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HEP-OPERATOR  DISTRIBUCIJSKOG</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SUSTAVA D.O.O.</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ELEKTRA SLAVONSKI BROD, zastupan po OD Rački i kolege j.t.d.Zagreb OIB:46830600751 Zagreb, Vukovarska 37</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Slavonski Brod, P.Krešimira IV 11</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14.576,65</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14.576,65</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8.</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HEP OPSKRBA d.o.o., OIB:63073332379 Zagreb, Vukovarska 37</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5.313,08</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5.313,08</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9.</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HRVATSKE VODE OIB:28921383001 Zagreb, Vukovarska 220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7.464,00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7.464,00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10.</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HRVATSKI TELEKOM d.d. OIB:81793146560 Zagreb, Roberta Frangeša Mihanovića 9</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58.177,39</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58.177,39</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11.</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TD KOMUNALAC d.o.o. OIB:61888142985 Slavonski Brod, Stjepana pl.Horvata 38</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10.421,12</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10.421,12</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12.</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 xml:space="preserve">REPUBLIKA HRVATSKA, </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zastupana po ŽDO u Slavonskom Brodu OIB:52634238587 Zagreb, Katančićeva 5/A</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6.000,00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6.000,00</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r w:rsidTr="001336CD"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13.</w:t>
            </w:r>
          </w:p>
        </w:tc>
        <w:tc>
          <w:tcPr>
            <w:tcW w:type="dxa" w:w="396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 xml:space="preserve">REPUBLIKA HRVATSKA, </w:t>
            </w:r>
          </w:p>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zastupana po ŽDO u Slavonskom Brodu OIB:52634238587 Zagreb, Katančićeva 5/A</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114.538,25</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114.538,25</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bl>
    <w:p w:rsidRDefault="001336CD" w:rsidP="001336CD" w:rsidR="001336CD" w:rsidRPr="001336CD">
      <w:pPr>
        <w:pStyle w:val="Bezproreda"/>
        <w:rPr>
          <w:rFonts w:cs="Times New Roman" w:hAnsi="Times New Roman" w:ascii="Times New Roman"/>
          <w:b/>
          <w:sz w:val="24"/>
          <w:szCs w:val="24"/>
        </w:rPr>
      </w:pPr>
    </w:p>
    <w:p w:rsidRDefault="001336CD" w:rsidP="0016469F" w:rsidR="001336CD">
      <w:pPr>
        <w:pStyle w:val="Bezproreda"/>
        <w:rPr>
          <w:rFonts w:cs="Times New Roman" w:hAnsi="Times New Roman" w:ascii="Times New Roman"/>
          <w:sz w:val="24"/>
          <w:szCs w:val="24"/>
        </w:rPr>
      </w:pPr>
    </w:p>
    <w:p w:rsidRDefault="001336CD" w:rsidP="0016469F" w:rsidR="001336CD">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1336CD" w:rsidP="0016469F" w:rsidR="001336CD" w:rsidRPr="0016469F">
      <w:pPr>
        <w:pStyle w:val="Bezproreda"/>
        <w:rPr>
          <w:rFonts w:cs="Times New Roman" w:hAnsi="Times New Roman" w:ascii="Times New Roman"/>
          <w:sz w:val="24"/>
          <w:szCs w:val="24"/>
        </w:rPr>
      </w:pPr>
    </w:p>
    <w:p w:rsidRDefault="0016469F" w:rsidP="0016469F" w:rsid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w:t>
      </w:r>
    </w:p>
    <w:p w:rsidRDefault="0016469F" w:rsidP="0016469F" w:rsidR="0016469F">
      <w:pPr>
        <w:pStyle w:val="Bezproreda"/>
        <w:rPr>
          <w:rFonts w:cs="Times New Roman" w:hAnsi="Times New Roman" w:ascii="Times New Roman"/>
          <w:sz w:val="24"/>
          <w:szCs w:val="24"/>
        </w:rPr>
      </w:pPr>
    </w:p>
    <w:p w:rsidRDefault="0063579D" w:rsidP="0063579D" w:rsidR="0063579D" w:rsidRPr="0063579D">
      <w:pPr>
        <w:pStyle w:val="Bezproreda"/>
        <w:ind w:left="60"/>
        <w:jc w:val="both"/>
        <w:rPr>
          <w:rFonts w:cs="Times New Roman" w:hAnsi="Times New Roman" w:ascii="Times New Roman"/>
          <w:sz w:val="24"/>
          <w:szCs w:val="24"/>
        </w:rPr>
      </w:pPr>
      <w:r>
        <w:rPr>
          <w:rFonts w:cs="Times New Roman" w:hAnsi="Times New Roman" w:ascii="Times New Roman"/>
          <w:sz w:val="24"/>
          <w:szCs w:val="24"/>
        </w:rPr>
        <w:t xml:space="preserve">III </w:t>
      </w:r>
      <w:r w:rsidR="00D13D0F">
        <w:rPr>
          <w:rFonts w:cs="Times New Roman" w:hAnsi="Times New Roman" w:ascii="Times New Roman"/>
          <w:sz w:val="24"/>
          <w:szCs w:val="24"/>
        </w:rPr>
        <w:t xml:space="preserve">Upućuje se vjerovnik </w:t>
      </w:r>
      <w:r w:rsidRPr="0063579D">
        <w:rPr>
          <w:rFonts w:cs="Times New Roman" w:hAnsi="Times New Roman" w:ascii="Times New Roman"/>
          <w:sz w:val="24"/>
          <w:szCs w:val="24"/>
        </w:rPr>
        <w:t>HEP-OPERATOR  DISTRIBUCIJSKOG</w:t>
      </w:r>
    </w:p>
    <w:p w:rsidRDefault="0063579D" w:rsidP="0063579D" w:rsidR="00D13D0F">
      <w:pPr>
        <w:pStyle w:val="Bezproreda"/>
        <w:ind w:left="60"/>
        <w:jc w:val="both"/>
        <w:rPr>
          <w:rFonts w:cs="Times New Roman" w:hAnsi="Times New Roman" w:ascii="Times New Roman"/>
          <w:sz w:val="24"/>
          <w:szCs w:val="24"/>
        </w:rPr>
      </w:pPr>
      <w:r w:rsidRPr="0063579D">
        <w:rPr>
          <w:rFonts w:cs="Times New Roman" w:hAnsi="Times New Roman" w:ascii="Times New Roman"/>
          <w:sz w:val="24"/>
          <w:szCs w:val="24"/>
        </w:rPr>
        <w:t>SUSTAVA D.O.O.</w:t>
      </w:r>
      <w:r>
        <w:rPr>
          <w:rFonts w:cs="Times New Roman" w:hAnsi="Times New Roman" w:ascii="Times New Roman"/>
          <w:sz w:val="24"/>
          <w:szCs w:val="24"/>
        </w:rPr>
        <w:t xml:space="preserve"> (</w:t>
      </w:r>
      <w:r w:rsidRPr="0063579D">
        <w:rPr>
          <w:rFonts w:cs="Times New Roman" w:hAnsi="Times New Roman" w:ascii="Times New Roman"/>
          <w:sz w:val="24"/>
          <w:szCs w:val="24"/>
        </w:rPr>
        <w:t>ELEKTRA SLAVONSKI BROD</w:t>
      </w:r>
      <w:r>
        <w:rPr>
          <w:rFonts w:cs="Times New Roman" w:hAnsi="Times New Roman" w:ascii="Times New Roman"/>
          <w:sz w:val="24"/>
          <w:szCs w:val="24"/>
        </w:rPr>
        <w:t xml:space="preserve">), </w:t>
      </w:r>
      <w:r w:rsidRPr="0063579D">
        <w:rPr>
          <w:rFonts w:cs="Times New Roman" w:hAnsi="Times New Roman" w:ascii="Times New Roman"/>
          <w:sz w:val="24"/>
          <w:szCs w:val="24"/>
        </w:rPr>
        <w:t>OIB:46830600751 Zagreb, Vukovarska 37</w:t>
      </w:r>
      <w:r>
        <w:rPr>
          <w:rFonts w:cs="Times New Roman" w:hAnsi="Times New Roman" w:ascii="Times New Roman"/>
          <w:sz w:val="24"/>
          <w:szCs w:val="24"/>
        </w:rPr>
        <w:t xml:space="preserve">, </w:t>
      </w:r>
      <w:r w:rsidR="00D13D0F">
        <w:rPr>
          <w:rFonts w:cs="Times New Roman" w:hAnsi="Times New Roman" w:ascii="Times New Roman"/>
          <w:sz w:val="24"/>
          <w:szCs w:val="24"/>
        </w:rPr>
        <w:t xml:space="preserve">da pokrene parnicu protiv stečajnog dužnika radi utvrđivanja osporene tražbine u iznosu od </w:t>
      </w:r>
      <w:r>
        <w:rPr>
          <w:rFonts w:cs="Times New Roman" w:hAnsi="Times New Roman" w:ascii="Times New Roman"/>
          <w:sz w:val="24"/>
          <w:szCs w:val="24"/>
        </w:rPr>
        <w:t>21.135,60</w:t>
      </w:r>
      <w:r w:rsidR="00D13D0F">
        <w:rPr>
          <w:rFonts w:cs="Times New Roman" w:hAnsi="Times New Roman" w:ascii="Times New Roman"/>
          <w:sz w:val="24"/>
          <w:szCs w:val="24"/>
        </w:rPr>
        <w:t xml:space="preserve"> kn u roku od 8 dana od dana pravomoćnosti rješenja o upućivanja u parnicu, odnosno primitka drugostupanjske odluke (ukoliko protiv ovoga rješenja bude uložena žalba). Ako vjerovnik ne pokrene parnicu u roku gore navedenog smatrat će se da je odustao od prava na vođenje parnice.</w:t>
      </w:r>
    </w:p>
    <w:p w:rsidRDefault="00D13D0F" w:rsidP="00D13D0F" w:rsidR="00D13D0F">
      <w:pPr>
        <w:pStyle w:val="Bezproreda"/>
        <w:jc w:val="both"/>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D3DC3" w:rsidR="0016469F" w:rsidRP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O b r a z l o ž e n j e</w:t>
      </w:r>
    </w:p>
    <w:p w:rsidRDefault="0016469F" w:rsidP="0016469F" w:rsidR="0016469F">
      <w:pPr>
        <w:pStyle w:val="Bezproreda"/>
        <w:rPr>
          <w:rFonts w:cs="Times New Roman" w:hAnsi="Times New Roman" w:ascii="Times New Roman"/>
          <w:sz w:val="24"/>
          <w:szCs w:val="24"/>
        </w:rPr>
      </w:pPr>
    </w:p>
    <w:p w:rsidRDefault="000B38D0" w:rsidP="0016469F" w:rsidR="000B38D0" w:rsidRPr="0016469F">
      <w:pPr>
        <w:pStyle w:val="Bezproreda"/>
        <w:rPr>
          <w:rFonts w:cs="Times New Roman" w:hAnsi="Times New Roman" w:ascii="Times New Roman"/>
          <w:sz w:val="24"/>
          <w:szCs w:val="24"/>
        </w:rPr>
      </w:pPr>
    </w:p>
    <w:p w:rsidRDefault="0016469F" w:rsidP="00A01578" w:rsidR="00AD5FA0">
      <w:pPr>
        <w:pStyle w:val="Bezproreda"/>
        <w:jc w:val="both"/>
        <w:rPr>
          <w:rFonts w:cs="Times New Roman" w:hAnsi="Times New Roman" w:ascii="Times New Roman"/>
          <w:sz w:val="24"/>
          <w:szCs w:val="24"/>
        </w:rPr>
      </w:pPr>
      <w:r w:rsidRPr="0016469F">
        <w:rPr>
          <w:rFonts w:cs="Times New Roman" w:hAnsi="Times New Roman" w:ascii="Times New Roman"/>
          <w:sz w:val="24"/>
          <w:szCs w:val="24"/>
        </w:rPr>
        <w:t xml:space="preserve">Na ispitnom ročištu koji je održan dana </w:t>
      </w:r>
      <w:r w:rsidR="00D13D0F">
        <w:rPr>
          <w:rFonts w:cs="Times New Roman" w:hAnsi="Times New Roman" w:ascii="Times New Roman"/>
          <w:sz w:val="24"/>
          <w:szCs w:val="24"/>
        </w:rPr>
        <w:t xml:space="preserve"> </w:t>
      </w:r>
      <w:r w:rsidR="00186778">
        <w:rPr>
          <w:rFonts w:cs="Times New Roman" w:hAnsi="Times New Roman" w:ascii="Times New Roman"/>
          <w:sz w:val="24"/>
          <w:szCs w:val="24"/>
        </w:rPr>
        <w:t>14</w:t>
      </w:r>
      <w:r w:rsidRPr="0016469F">
        <w:rPr>
          <w:rFonts w:cs="Times New Roman" w:hAnsi="Times New Roman" w:ascii="Times New Roman"/>
          <w:sz w:val="24"/>
          <w:szCs w:val="24"/>
        </w:rPr>
        <w:t xml:space="preserve">. </w:t>
      </w:r>
      <w:r w:rsidR="00186778">
        <w:rPr>
          <w:rFonts w:cs="Times New Roman" w:hAnsi="Times New Roman" w:ascii="Times New Roman"/>
          <w:sz w:val="24"/>
          <w:szCs w:val="24"/>
        </w:rPr>
        <w:t>studenog</w:t>
      </w:r>
      <w:r w:rsidR="00D13D0F">
        <w:rPr>
          <w:rFonts w:cs="Times New Roman" w:hAnsi="Times New Roman" w:ascii="Times New Roman"/>
          <w:sz w:val="24"/>
          <w:szCs w:val="24"/>
        </w:rPr>
        <w:t xml:space="preserve"> 2017.</w:t>
      </w:r>
      <w:r w:rsidR="00186778">
        <w:rPr>
          <w:rFonts w:cs="Times New Roman" w:hAnsi="Times New Roman" w:ascii="Times New Roman"/>
          <w:sz w:val="24"/>
          <w:szCs w:val="24"/>
        </w:rPr>
        <w:t xml:space="preserve"> </w:t>
      </w:r>
      <w:r w:rsidRPr="0016469F">
        <w:rPr>
          <w:rFonts w:cs="Times New Roman" w:hAnsi="Times New Roman" w:ascii="Times New Roman"/>
          <w:sz w:val="24"/>
          <w:szCs w:val="24"/>
        </w:rPr>
        <w:t xml:space="preserve"> ispitane su </w:t>
      </w:r>
      <w:r w:rsidR="00186778">
        <w:rPr>
          <w:rFonts w:cs="Times New Roman" w:hAnsi="Times New Roman" w:ascii="Times New Roman"/>
          <w:sz w:val="24"/>
          <w:szCs w:val="24"/>
        </w:rPr>
        <w:t>tražbine</w:t>
      </w:r>
      <w:r w:rsidR="00120FE0">
        <w:rPr>
          <w:rFonts w:cs="Times New Roman" w:hAnsi="Times New Roman" w:ascii="Times New Roman"/>
          <w:sz w:val="24"/>
          <w:szCs w:val="24"/>
        </w:rPr>
        <w:t xml:space="preserve"> prvog višeg isplatnog reda pod točkom I. te drugog višeg isplatnog reda pod točkom II. </w:t>
      </w:r>
    </w:p>
    <w:p w:rsidRDefault="00120FE0" w:rsidP="00A01578" w:rsidR="00120FE0">
      <w:pPr>
        <w:pStyle w:val="Bezproreda"/>
        <w:jc w:val="both"/>
        <w:rPr>
          <w:rFonts w:cs="Times New Roman" w:hAnsi="Times New Roman" w:ascii="Times New Roman"/>
          <w:sz w:val="24"/>
          <w:szCs w:val="24"/>
        </w:rPr>
      </w:pPr>
      <w:r>
        <w:rPr>
          <w:rFonts w:cs="Times New Roman" w:hAnsi="Times New Roman" w:ascii="Times New Roman"/>
          <w:sz w:val="24"/>
          <w:szCs w:val="24"/>
        </w:rPr>
        <w:t>Tražbina prvog višeg isplatnog reda utvrđena je  u iznosu u kojem je i prijavljena jer nitko od prisutnih nije osporio navedenu tražbinu.</w:t>
      </w:r>
    </w:p>
    <w:p w:rsidRDefault="00AD5FA0" w:rsidP="00A01578" w:rsidR="00AD5FA0">
      <w:pPr>
        <w:pStyle w:val="Bezproreda"/>
        <w:jc w:val="both"/>
        <w:rPr>
          <w:rFonts w:cs="Times New Roman" w:hAnsi="Times New Roman" w:ascii="Times New Roman"/>
          <w:sz w:val="24"/>
          <w:szCs w:val="24"/>
        </w:rPr>
      </w:pPr>
    </w:p>
    <w:p w:rsidRDefault="00120FE0" w:rsidP="00A01578" w:rsidR="0018677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Tražbine drugog višeg isplatnog reda pod rednim brojevima 1-6, te rednog broja 7-12, te rednog broja 13-14 su priznate u iznosima kako su i prijavljene, te se iste imaju smatrati utvrđenim u iznosima i isplatnom redu kako su to prijavljene jer nitko od prisutnih nije osporio navedene tražbine. </w:t>
      </w:r>
    </w:p>
    <w:p w:rsidRDefault="00AD5FA0" w:rsidP="00A01578" w:rsidR="00AD5FA0">
      <w:pPr>
        <w:pStyle w:val="Bezproreda"/>
        <w:jc w:val="both"/>
        <w:rPr>
          <w:rFonts w:cs="Times New Roman" w:hAnsi="Times New Roman" w:ascii="Times New Roman"/>
          <w:sz w:val="24"/>
          <w:szCs w:val="24"/>
        </w:rPr>
      </w:pPr>
    </w:p>
    <w:p w:rsidRDefault="00120FE0" w:rsidP="00120FE0" w:rsidR="00120FE0" w:rsidRPr="00120FE0">
      <w:pPr>
        <w:pStyle w:val="Bezproreda"/>
        <w:jc w:val="both"/>
        <w:rPr>
          <w:rFonts w:cs="Times New Roman" w:hAnsi="Times New Roman" w:ascii="Times New Roman"/>
          <w:sz w:val="24"/>
          <w:szCs w:val="24"/>
        </w:rPr>
      </w:pPr>
      <w:r>
        <w:rPr>
          <w:rFonts w:cs="Times New Roman" w:hAnsi="Times New Roman" w:ascii="Times New Roman"/>
          <w:sz w:val="24"/>
          <w:szCs w:val="24"/>
        </w:rPr>
        <w:t>Tražbina redni broj 6.</w:t>
      </w:r>
      <w:r w:rsidRPr="00120FE0">
        <w:rPr>
          <w:rFonts w:cs="Times New Roman" w:eastAsia="Times New Roman" w:hAnsi="Times New Roman" w:ascii="Times New Roman"/>
          <w:sz w:val="24"/>
          <w:szCs w:val="24"/>
          <w:lang w:eastAsia="hr-HR"/>
        </w:rPr>
        <w:t xml:space="preserve"> </w:t>
      </w:r>
      <w:r w:rsidRPr="00120FE0">
        <w:rPr>
          <w:rFonts w:cs="Times New Roman" w:hAnsi="Times New Roman" w:ascii="Times New Roman"/>
          <w:sz w:val="24"/>
          <w:szCs w:val="24"/>
        </w:rPr>
        <w:t>HEP-OPERATOR  DISTRIBUCIJSKOG</w:t>
      </w:r>
      <w:r>
        <w:rPr>
          <w:rFonts w:cs="Times New Roman" w:hAnsi="Times New Roman" w:ascii="Times New Roman"/>
          <w:sz w:val="24"/>
          <w:szCs w:val="24"/>
        </w:rPr>
        <w:t xml:space="preserve"> </w:t>
      </w:r>
      <w:r w:rsidRPr="00120FE0">
        <w:rPr>
          <w:rFonts w:cs="Times New Roman" w:hAnsi="Times New Roman" w:ascii="Times New Roman"/>
          <w:sz w:val="24"/>
          <w:szCs w:val="24"/>
        </w:rPr>
        <w:t>SUSTAVA D.O.O.</w:t>
      </w:r>
    </w:p>
    <w:p w:rsidRDefault="00120FE0" w:rsidP="00120FE0" w:rsidR="00120FE0">
      <w:pPr>
        <w:pStyle w:val="Bezproreda"/>
        <w:jc w:val="both"/>
        <w:rPr>
          <w:rFonts w:cs="Times New Roman" w:hAnsi="Times New Roman" w:ascii="Times New Roman"/>
          <w:sz w:val="24"/>
          <w:szCs w:val="24"/>
        </w:rPr>
      </w:pPr>
      <w:r>
        <w:rPr>
          <w:rFonts w:cs="Times New Roman" w:hAnsi="Times New Roman" w:ascii="Times New Roman"/>
          <w:sz w:val="24"/>
          <w:szCs w:val="24"/>
        </w:rPr>
        <w:t>(</w:t>
      </w:r>
      <w:r w:rsidRPr="00120FE0">
        <w:rPr>
          <w:rFonts w:cs="Times New Roman" w:hAnsi="Times New Roman" w:ascii="Times New Roman"/>
          <w:sz w:val="24"/>
          <w:szCs w:val="24"/>
        </w:rPr>
        <w:t>ELEKTRA SLAVONSKI BROD</w:t>
      </w:r>
      <w:r>
        <w:rPr>
          <w:rFonts w:cs="Times New Roman" w:hAnsi="Times New Roman" w:ascii="Times New Roman"/>
          <w:sz w:val="24"/>
          <w:szCs w:val="24"/>
        </w:rPr>
        <w:t>)</w:t>
      </w:r>
      <w:r w:rsidRPr="00120FE0">
        <w:rPr>
          <w:rFonts w:cs="Times New Roman" w:hAnsi="Times New Roman" w:ascii="Times New Roman"/>
          <w:sz w:val="24"/>
          <w:szCs w:val="24"/>
        </w:rPr>
        <w:t xml:space="preserve"> </w:t>
      </w:r>
      <w:r>
        <w:rPr>
          <w:rFonts w:cs="Times New Roman" w:hAnsi="Times New Roman" w:ascii="Times New Roman"/>
          <w:sz w:val="24"/>
          <w:szCs w:val="24"/>
        </w:rPr>
        <w:t>prijavio je iznos od 21.135,60 kn koji se odnosi na isporuku električne energije i zakonske zatezne kamate. Ista tražbina osporena je u cijelosti zbog nastupile zastare jer je protekao rok veći od tri godine, a stečajni je upravitelj iskazao da vjerovnik nije dostavio ovršnu ispravu kojom bi dokazivao svoju tražbinu, te je stoga vjerovnik upućen na parnicu radi utvrđivanja osporene tražbina kao pod točkom III. izreke ovoga rješenja.</w:t>
      </w:r>
    </w:p>
    <w:p w:rsidRDefault="00AD5FA0" w:rsidP="00120FE0" w:rsidR="00AD5FA0">
      <w:pPr>
        <w:pStyle w:val="Bezproreda"/>
        <w:jc w:val="both"/>
        <w:rPr>
          <w:rFonts w:cs="Times New Roman" w:hAnsi="Times New Roman" w:ascii="Times New Roman"/>
          <w:sz w:val="24"/>
          <w:szCs w:val="24"/>
        </w:rPr>
      </w:pPr>
    </w:p>
    <w:p w:rsidRDefault="00120FE0" w:rsidP="00120FE0" w:rsidR="00120FE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Tražbina pod rednim brojem 12. </w:t>
      </w:r>
      <w:r w:rsidRPr="00120FE0">
        <w:rPr>
          <w:rFonts w:cs="Times New Roman" w:hAnsi="Times New Roman" w:ascii="Times New Roman"/>
          <w:sz w:val="24"/>
          <w:szCs w:val="24"/>
        </w:rPr>
        <w:t>REPUBLIKA HRVATSKA, zastupana po ŽDO u Slavonskom Brodu</w:t>
      </w:r>
      <w:r>
        <w:rPr>
          <w:rFonts w:cs="Times New Roman" w:hAnsi="Times New Roman" w:ascii="Times New Roman"/>
          <w:sz w:val="24"/>
          <w:szCs w:val="24"/>
        </w:rPr>
        <w:t>,</w:t>
      </w:r>
      <w:r w:rsidRPr="00120FE0">
        <w:rPr>
          <w:rFonts w:cs="Times New Roman" w:hAnsi="Times New Roman" w:ascii="Times New Roman"/>
          <w:sz w:val="24"/>
          <w:szCs w:val="24"/>
        </w:rPr>
        <w:t xml:space="preserve"> OIB:52634238587</w:t>
      </w:r>
      <w:r>
        <w:rPr>
          <w:rFonts w:cs="Times New Roman" w:hAnsi="Times New Roman" w:ascii="Times New Roman"/>
          <w:sz w:val="24"/>
          <w:szCs w:val="24"/>
        </w:rPr>
        <w:t>,</w:t>
      </w:r>
      <w:r w:rsidRPr="00120FE0">
        <w:rPr>
          <w:rFonts w:cs="Times New Roman" w:hAnsi="Times New Roman" w:ascii="Times New Roman"/>
          <w:sz w:val="24"/>
          <w:szCs w:val="24"/>
        </w:rPr>
        <w:t xml:space="preserve"> Zagreb, Katančićeva 5/A</w:t>
      </w:r>
      <w:r>
        <w:rPr>
          <w:rFonts w:cs="Times New Roman" w:hAnsi="Times New Roman" w:ascii="Times New Roman"/>
          <w:sz w:val="24"/>
          <w:szCs w:val="24"/>
        </w:rPr>
        <w:t xml:space="preserve"> prijavila je iznos od 41.273,03 kn kao imovinsku korist ostvarenu kaznenim djelom dužnika te je to prijavila kao izlučno pravo iako je stečajni upravitelj svrstao u drugi viši isplatni red. Na ročištu od 14. studenog 2017. zamjenik ŽDO-a iskazao je da ostaje kod prijave tražbine kao izlučnog prava te traži da se izvrši osiguranje. Poziva se na presudu Županijskog suda Sl. Brod Kž-154/2014-7 od 24. ožujka 2016. </w:t>
      </w:r>
    </w:p>
    <w:p w:rsidRDefault="00AD5FA0" w:rsidP="00120FE0" w:rsidR="00AD5FA0">
      <w:pPr>
        <w:pStyle w:val="Bezproreda"/>
        <w:jc w:val="both"/>
        <w:rPr>
          <w:rFonts w:cs="Times New Roman" w:hAnsi="Times New Roman" w:ascii="Times New Roman"/>
          <w:sz w:val="24"/>
          <w:szCs w:val="24"/>
        </w:rPr>
      </w:pPr>
    </w:p>
    <w:p w:rsidRDefault="00120FE0" w:rsidP="00120FE0" w:rsidR="00AD5FA0">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smatra da se ne radi o izlučnom pravu jer da se prema čl. 147. st. 1. SZ-a smatra da nije stečajni vjerovnik onaj tko može dokazati da neki predmet ne ulazi  u stečajnu masu, a izmjenama ZKP-a čl. 128. NN 70/2017 određeno je da sud u presudi mora navesti koje stvari ili prava predstavljaju imovinsku korist ostvarenu kaznenim djelom.</w:t>
      </w:r>
    </w:p>
    <w:p w:rsidRDefault="00120FE0" w:rsidP="00120FE0" w:rsidR="00AD5FA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Naime, iz smisla te odredbe proizlazi da </w:t>
      </w:r>
      <w:r w:rsidR="000407FD">
        <w:rPr>
          <w:rFonts w:cs="Times New Roman" w:hAnsi="Times New Roman" w:ascii="Times New Roman"/>
          <w:sz w:val="24"/>
          <w:szCs w:val="24"/>
        </w:rPr>
        <w:t xml:space="preserve">je </w:t>
      </w:r>
      <w:r>
        <w:rPr>
          <w:rFonts w:cs="Times New Roman" w:hAnsi="Times New Roman" w:ascii="Times New Roman"/>
          <w:sz w:val="24"/>
          <w:szCs w:val="24"/>
        </w:rPr>
        <w:t>s</w:t>
      </w:r>
      <w:r w:rsidR="000407FD">
        <w:rPr>
          <w:rFonts w:cs="Times New Roman" w:hAnsi="Times New Roman" w:ascii="Times New Roman"/>
          <w:sz w:val="24"/>
          <w:szCs w:val="24"/>
        </w:rPr>
        <w:t xml:space="preserve">tečajna masa trebala oprihodovati, ugraditi  i slično nešto što joj ne pripada da bi se to priznalo kao izlučno pravo. </w:t>
      </w:r>
    </w:p>
    <w:p w:rsidRDefault="00AD5FA0" w:rsidP="00120FE0" w:rsidR="00AD5FA0">
      <w:pPr>
        <w:pStyle w:val="Bezproreda"/>
        <w:jc w:val="both"/>
        <w:rPr>
          <w:rFonts w:cs="Times New Roman" w:hAnsi="Times New Roman" w:ascii="Times New Roman"/>
          <w:sz w:val="24"/>
          <w:szCs w:val="24"/>
        </w:rPr>
      </w:pPr>
    </w:p>
    <w:p w:rsidRDefault="00AD5FA0" w:rsidP="00120FE0" w:rsidR="00AD5FA0">
      <w:pPr>
        <w:pStyle w:val="Bezproreda"/>
        <w:jc w:val="both"/>
        <w:rPr>
          <w:rFonts w:cs="Times New Roman" w:hAnsi="Times New Roman" w:ascii="Times New Roman"/>
          <w:sz w:val="24"/>
          <w:szCs w:val="24"/>
        </w:rPr>
      </w:pPr>
    </w:p>
    <w:p w:rsidRDefault="00AD5FA0" w:rsidP="00120FE0" w:rsidR="00AD5FA0">
      <w:pPr>
        <w:pStyle w:val="Bezproreda"/>
        <w:jc w:val="both"/>
        <w:rPr>
          <w:rFonts w:cs="Times New Roman" w:hAnsi="Times New Roman" w:ascii="Times New Roman"/>
          <w:sz w:val="24"/>
          <w:szCs w:val="24"/>
        </w:rPr>
      </w:pPr>
    </w:p>
    <w:p w:rsidRDefault="00AD5FA0" w:rsidP="00120FE0" w:rsidR="00AD5FA0">
      <w:pPr>
        <w:pStyle w:val="Bezproreda"/>
        <w:jc w:val="both"/>
        <w:rPr>
          <w:rFonts w:cs="Times New Roman" w:hAnsi="Times New Roman" w:ascii="Times New Roman"/>
          <w:sz w:val="24"/>
          <w:szCs w:val="24"/>
        </w:rPr>
      </w:pPr>
    </w:p>
    <w:p w:rsidRDefault="00AD5FA0" w:rsidP="00120FE0" w:rsidR="00AD5FA0">
      <w:pPr>
        <w:pStyle w:val="Bezproreda"/>
        <w:jc w:val="both"/>
        <w:rPr>
          <w:rFonts w:cs="Times New Roman" w:hAnsi="Times New Roman" w:ascii="Times New Roman"/>
          <w:sz w:val="24"/>
          <w:szCs w:val="24"/>
        </w:rPr>
      </w:pPr>
    </w:p>
    <w:p w:rsidRDefault="00AD5FA0" w:rsidP="00120FE0" w:rsidR="00AD5FA0">
      <w:pPr>
        <w:pStyle w:val="Bezproreda"/>
        <w:jc w:val="both"/>
        <w:rPr>
          <w:rFonts w:cs="Times New Roman" w:hAnsi="Times New Roman" w:ascii="Times New Roman"/>
          <w:sz w:val="24"/>
          <w:szCs w:val="24"/>
        </w:rPr>
      </w:pPr>
    </w:p>
    <w:p w:rsidRDefault="00AD5FA0" w:rsidP="00120FE0" w:rsidR="00AD5FA0">
      <w:pPr>
        <w:pStyle w:val="Bezproreda"/>
        <w:jc w:val="both"/>
        <w:rPr>
          <w:rFonts w:cs="Times New Roman" w:hAnsi="Times New Roman" w:ascii="Times New Roman"/>
          <w:sz w:val="24"/>
          <w:szCs w:val="24"/>
        </w:rPr>
      </w:pPr>
    </w:p>
    <w:p w:rsidRDefault="000407FD" w:rsidP="00120FE0" w:rsidR="00120FE0">
      <w:pPr>
        <w:pStyle w:val="Bezproreda"/>
        <w:jc w:val="both"/>
        <w:rPr>
          <w:rFonts w:cs="Times New Roman" w:hAnsi="Times New Roman" w:ascii="Times New Roman"/>
          <w:sz w:val="24"/>
          <w:szCs w:val="24"/>
        </w:rPr>
      </w:pPr>
      <w:r>
        <w:rPr>
          <w:rFonts w:cs="Times New Roman" w:hAnsi="Times New Roman" w:ascii="Times New Roman"/>
          <w:sz w:val="24"/>
          <w:szCs w:val="24"/>
        </w:rPr>
        <w:t>Smatra da nije nastao nikakav prihod za stečajnu masu, a iz citirane odredbe ZKP-a ne proizlazi da navedena tražbina ima prioritet pred ostalima u namirenju. Stoga je navedena tražbina izuzeta iz drugog višeg isplatnog reda pa je tražbina pod rednim brojem 13. postala redni broj 12., a redni broj 14. postao redni broj 13., s tim da će se odluka vezana za izlučno pravo donijeti posebnim rješenjem.</w:t>
      </w:r>
    </w:p>
    <w:p w:rsidRDefault="00AD5FA0" w:rsidP="00120FE0" w:rsidR="00AD5FA0">
      <w:pPr>
        <w:pStyle w:val="Bezproreda"/>
        <w:jc w:val="both"/>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AE3831" w:rsid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U Sla</w:t>
      </w:r>
      <w:r w:rsidR="00AE3831">
        <w:rPr>
          <w:rFonts w:cs="Times New Roman" w:hAnsi="Times New Roman" w:ascii="Times New Roman"/>
          <w:sz w:val="24"/>
          <w:szCs w:val="24"/>
        </w:rPr>
        <w:t>vonskom Brodu</w:t>
      </w:r>
      <w:r w:rsidRPr="0016469F">
        <w:rPr>
          <w:rFonts w:cs="Times New Roman" w:hAnsi="Times New Roman" w:ascii="Times New Roman"/>
          <w:sz w:val="24"/>
          <w:szCs w:val="24"/>
        </w:rPr>
        <w:t xml:space="preserve"> </w:t>
      </w:r>
      <w:r w:rsidR="007A5E17">
        <w:rPr>
          <w:rFonts w:cs="Times New Roman" w:hAnsi="Times New Roman" w:ascii="Times New Roman"/>
          <w:sz w:val="24"/>
          <w:szCs w:val="24"/>
        </w:rPr>
        <w:t>14</w:t>
      </w:r>
      <w:r w:rsidRPr="0016469F">
        <w:rPr>
          <w:rFonts w:cs="Times New Roman" w:hAnsi="Times New Roman" w:ascii="Times New Roman"/>
          <w:sz w:val="24"/>
          <w:szCs w:val="24"/>
        </w:rPr>
        <w:t xml:space="preserve">. </w:t>
      </w:r>
      <w:r w:rsidR="000407FD">
        <w:rPr>
          <w:rFonts w:cs="Times New Roman" w:hAnsi="Times New Roman" w:ascii="Times New Roman"/>
          <w:sz w:val="24"/>
          <w:szCs w:val="24"/>
        </w:rPr>
        <w:t>studenog</w:t>
      </w:r>
      <w:r w:rsidR="00AE3831">
        <w:rPr>
          <w:rFonts w:cs="Times New Roman" w:hAnsi="Times New Roman" w:ascii="Times New Roman"/>
          <w:sz w:val="24"/>
          <w:szCs w:val="24"/>
        </w:rPr>
        <w:t xml:space="preserve"> 2017</w:t>
      </w:r>
      <w:r w:rsidRPr="0016469F">
        <w:rPr>
          <w:rFonts w:cs="Times New Roman" w:hAnsi="Times New Roman" w:ascii="Times New Roman"/>
          <w:sz w:val="24"/>
          <w:szCs w:val="24"/>
        </w:rPr>
        <w:t>.</w:t>
      </w:r>
    </w:p>
    <w:p w:rsidRDefault="00AE3831" w:rsidP="00AE3831" w:rsidR="00AE3831">
      <w:pPr>
        <w:pStyle w:val="Bezproreda"/>
        <w:jc w:val="center"/>
        <w:rPr>
          <w:rFonts w:cs="Times New Roman" w:hAnsi="Times New Roman" w:ascii="Times New Roman"/>
          <w:sz w:val="24"/>
          <w:szCs w:val="24"/>
        </w:rPr>
      </w:pPr>
    </w:p>
    <w:p w:rsidRDefault="000B38D0" w:rsidP="00AE3831" w:rsidR="000B38D0">
      <w:pPr>
        <w:pStyle w:val="Bezproreda"/>
        <w:jc w:val="center"/>
        <w:rPr>
          <w:rFonts w:cs="Times New Roman" w:hAnsi="Times New Roman" w:ascii="Times New Roman"/>
          <w:sz w:val="24"/>
          <w:szCs w:val="24"/>
        </w:rPr>
      </w:pPr>
    </w:p>
    <w:p w:rsidRDefault="00AE3831" w:rsidP="00AE3831" w:rsidR="00AE3831" w:rsidRPr="0016469F">
      <w:pPr>
        <w:pStyle w:val="Bezproreda"/>
        <w:jc w:val="center"/>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Stečajni sudac:</w:t>
      </w:r>
    </w:p>
    <w:p w:rsidRDefault="0016469F" w:rsidP="0016469F" w:rsidR="0016469F" w:rsidRPr="0016469F">
      <w:pPr>
        <w:pStyle w:val="Bezproreda"/>
        <w:rPr>
          <w:rFonts w:cs="Times New Roman" w:hAnsi="Times New Roman" w:ascii="Times New Roman"/>
          <w:sz w:val="24"/>
          <w:szCs w:val="24"/>
        </w:rPr>
      </w:pPr>
    </w:p>
    <w:p w:rsidRDefault="0016469F" w:rsidP="0016469F" w:rsid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Davorin Pavičić</w:t>
      </w:r>
    </w:p>
    <w:p w:rsidRDefault="00AE3831" w:rsidP="0016469F" w:rsidR="00AE3831">
      <w:pPr>
        <w:pStyle w:val="Bezproreda"/>
        <w:rPr>
          <w:rFonts w:cs="Times New Roman" w:hAnsi="Times New Roman" w:ascii="Times New Roman"/>
          <w:sz w:val="24"/>
          <w:szCs w:val="24"/>
        </w:rPr>
      </w:pPr>
    </w:p>
    <w:p w:rsidRDefault="00AE3831" w:rsidP="0016469F" w:rsidR="00AE3831">
      <w:pPr>
        <w:pStyle w:val="Bezproreda"/>
        <w:rPr>
          <w:rFonts w:cs="Times New Roman" w:hAnsi="Times New Roman" w:ascii="Times New Roman"/>
          <w:sz w:val="24"/>
          <w:szCs w:val="24"/>
        </w:rPr>
      </w:pPr>
    </w:p>
    <w:p w:rsidRDefault="00AE3831" w:rsidP="0016469F" w:rsidR="00AE3831"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NAPUTAK O PRAVNOM LIJEKU:</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Protiv ovoga rješenja ima pravo žalbe stečajni</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upravitelj i</w:t>
      </w:r>
      <w:r w:rsidR="00AE3831">
        <w:rPr>
          <w:rFonts w:cs="Times New Roman" w:hAnsi="Times New Roman" w:ascii="Times New Roman"/>
          <w:sz w:val="24"/>
          <w:szCs w:val="24"/>
        </w:rPr>
        <w:t xml:space="preserve"> </w:t>
      </w:r>
      <w:r w:rsidRPr="0016469F">
        <w:rPr>
          <w:rFonts w:cs="Times New Roman" w:hAnsi="Times New Roman" w:ascii="Times New Roman"/>
          <w:sz w:val="24"/>
          <w:szCs w:val="24"/>
        </w:rPr>
        <w:t>vjerovnik u dijelu koji se tiče njegove</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prijavljene tražbine,odnosno tražbine koju je osporio.</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Rok za žalbu iznosi 8 dana računajući od dana</w:t>
      </w:r>
      <w:r w:rsidR="00AE3831">
        <w:rPr>
          <w:rFonts w:cs="Times New Roman" w:hAnsi="Times New Roman" w:ascii="Times New Roman"/>
          <w:sz w:val="24"/>
          <w:szCs w:val="24"/>
        </w:rPr>
        <w:t xml:space="preserve"> </w:t>
      </w:r>
    </w:p>
    <w:p w:rsidRDefault="00AE3831" w:rsidP="0016469F" w:rsidR="00AE3831">
      <w:pPr>
        <w:pStyle w:val="Bezproreda"/>
        <w:rPr>
          <w:rFonts w:cs="Times New Roman" w:hAnsi="Times New Roman" w:ascii="Times New Roman"/>
          <w:sz w:val="24"/>
          <w:szCs w:val="24"/>
        </w:rPr>
      </w:pPr>
      <w:r>
        <w:rPr>
          <w:rFonts w:cs="Times New Roman" w:hAnsi="Times New Roman" w:ascii="Times New Roman"/>
          <w:sz w:val="24"/>
          <w:szCs w:val="24"/>
        </w:rPr>
        <w:t>dostave pisanog otpravka rješenja</w:t>
      </w:r>
      <w:r w:rsidR="0016469F" w:rsidRPr="0016469F">
        <w:rPr>
          <w:rFonts w:cs="Times New Roman" w:hAnsi="Times New Roman" w:ascii="Times New Roman"/>
          <w:sz w:val="24"/>
          <w:szCs w:val="24"/>
        </w:rPr>
        <w:t>.</w:t>
      </w:r>
      <w:r>
        <w:rPr>
          <w:rFonts w:cs="Times New Roman" w:hAnsi="Times New Roman" w:ascii="Times New Roman"/>
          <w:sz w:val="24"/>
          <w:szCs w:val="24"/>
        </w:rPr>
        <w:t xml:space="preserve"> </w:t>
      </w:r>
      <w:r w:rsidR="0016469F" w:rsidRPr="0016469F">
        <w:rPr>
          <w:rFonts w:cs="Times New Roman" w:hAnsi="Times New Roman" w:ascii="Times New Roman"/>
          <w:sz w:val="24"/>
          <w:szCs w:val="24"/>
        </w:rPr>
        <w:t>Žalba se podnosi</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VTS RH Zagreb putem ovoga suda u 3 primjerka.</w:t>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pPr>
        <w:pStyle w:val="Bezproreda"/>
        <w:rPr>
          <w:rFonts w:cs="Times New Roman" w:hAnsi="Times New Roman" w:ascii="Times New Roman"/>
          <w:sz w:val="24"/>
          <w:szCs w:val="24"/>
        </w:rPr>
      </w:pPr>
    </w:p>
    <w:p w:rsidRDefault="00AD5FA0" w:rsidP="0016469F" w:rsidR="00AD5FA0"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lastRenderedPageBreak/>
        <w:t>Dostaviti:</w:t>
      </w:r>
    </w:p>
    <w:p w:rsidRDefault="000B38D0" w:rsidP="000B38D0" w:rsidR="0016469F" w:rsidRPr="0016469F">
      <w:pPr>
        <w:pStyle w:val="Bezproreda"/>
        <w:rPr>
          <w:rFonts w:cs="Times New Roman" w:hAnsi="Times New Roman" w:ascii="Times New Roman"/>
          <w:sz w:val="24"/>
          <w:szCs w:val="24"/>
        </w:rPr>
      </w:pPr>
      <w:r>
        <w:rPr>
          <w:rFonts w:cs="Times New Roman" w:hAnsi="Times New Roman" w:ascii="Times New Roman"/>
          <w:sz w:val="24"/>
          <w:szCs w:val="24"/>
        </w:rPr>
        <w:t>1.</w:t>
      </w:r>
      <w:r w:rsidR="00AD5FA0">
        <w:rPr>
          <w:rFonts w:cs="Times New Roman" w:hAnsi="Times New Roman" w:ascii="Times New Roman"/>
          <w:sz w:val="24"/>
          <w:szCs w:val="24"/>
        </w:rPr>
        <w:t xml:space="preserve"> </w:t>
      </w:r>
      <w:r>
        <w:rPr>
          <w:rFonts w:cs="Times New Roman" w:hAnsi="Times New Roman" w:ascii="Times New Roman"/>
          <w:sz w:val="24"/>
          <w:szCs w:val="24"/>
        </w:rPr>
        <w:t>e</w:t>
      </w:r>
      <w:r w:rsidR="0016469F" w:rsidRPr="0016469F">
        <w:rPr>
          <w:rFonts w:cs="Times New Roman" w:hAnsi="Times New Roman" w:ascii="Times New Roman"/>
          <w:sz w:val="24"/>
          <w:szCs w:val="24"/>
        </w:rPr>
        <w:t>-Oglasna ploča suda</w:t>
      </w:r>
    </w:p>
    <w:p w:rsidRDefault="000B38D0" w:rsidP="000407FD" w:rsidR="0016469F">
      <w:pPr>
        <w:pStyle w:val="Bezproreda"/>
        <w:rPr>
          <w:rFonts w:cs="Times New Roman" w:hAnsi="Times New Roman" w:ascii="Times New Roman"/>
          <w:sz w:val="24"/>
          <w:szCs w:val="24"/>
        </w:rPr>
      </w:pPr>
      <w:r>
        <w:rPr>
          <w:rFonts w:cs="Times New Roman" w:hAnsi="Times New Roman" w:ascii="Times New Roman"/>
          <w:sz w:val="24"/>
          <w:szCs w:val="24"/>
        </w:rPr>
        <w:t>2.</w:t>
      </w:r>
      <w:r w:rsidRPr="000B38D0">
        <w:rPr>
          <w:rFonts w:cs="Times New Roman" w:hAnsi="Times New Roman" w:ascii="Times New Roman"/>
          <w:sz w:val="24"/>
          <w:szCs w:val="24"/>
        </w:rPr>
        <w:t xml:space="preserve"> </w:t>
      </w:r>
      <w:r w:rsidR="000407FD" w:rsidRPr="000407FD">
        <w:rPr>
          <w:rFonts w:cs="Times New Roman" w:hAnsi="Times New Roman" w:ascii="Times New Roman"/>
          <w:sz w:val="24"/>
          <w:szCs w:val="24"/>
        </w:rPr>
        <w:t>HEP</w:t>
      </w:r>
      <w:r w:rsidR="000407FD">
        <w:rPr>
          <w:rFonts w:cs="Times New Roman" w:hAnsi="Times New Roman" w:ascii="Times New Roman"/>
          <w:sz w:val="24"/>
          <w:szCs w:val="24"/>
        </w:rPr>
        <w:t xml:space="preserve"> </w:t>
      </w:r>
      <w:r w:rsidR="000407FD" w:rsidRPr="000407FD">
        <w:rPr>
          <w:rFonts w:cs="Times New Roman" w:hAnsi="Times New Roman" w:ascii="Times New Roman"/>
          <w:sz w:val="24"/>
          <w:szCs w:val="24"/>
        </w:rPr>
        <w:t>-</w:t>
      </w:r>
      <w:r w:rsidR="000407FD">
        <w:rPr>
          <w:rFonts w:cs="Times New Roman" w:hAnsi="Times New Roman" w:ascii="Times New Roman"/>
          <w:sz w:val="24"/>
          <w:szCs w:val="24"/>
        </w:rPr>
        <w:t xml:space="preserve"> </w:t>
      </w:r>
      <w:r w:rsidR="000407FD" w:rsidRPr="000407FD">
        <w:rPr>
          <w:rFonts w:cs="Times New Roman" w:hAnsi="Times New Roman" w:ascii="Times New Roman"/>
          <w:sz w:val="24"/>
          <w:szCs w:val="24"/>
        </w:rPr>
        <w:t>OPERATOR  DISTRIBUCIJSKOG</w:t>
      </w:r>
      <w:r w:rsidR="000407FD">
        <w:rPr>
          <w:rFonts w:cs="Times New Roman" w:hAnsi="Times New Roman" w:ascii="Times New Roman"/>
          <w:sz w:val="24"/>
          <w:szCs w:val="24"/>
        </w:rPr>
        <w:t xml:space="preserve"> </w:t>
      </w:r>
      <w:r w:rsidR="000407FD" w:rsidRPr="000407FD">
        <w:rPr>
          <w:rFonts w:cs="Times New Roman" w:hAnsi="Times New Roman" w:ascii="Times New Roman"/>
          <w:sz w:val="24"/>
          <w:szCs w:val="24"/>
        </w:rPr>
        <w:t>SUSTAVA D.O.O.</w:t>
      </w:r>
      <w:r w:rsidR="000407FD">
        <w:rPr>
          <w:rFonts w:cs="Times New Roman" w:hAnsi="Times New Roman" w:ascii="Times New Roman"/>
          <w:sz w:val="24"/>
          <w:szCs w:val="24"/>
        </w:rPr>
        <w:t>,</w:t>
      </w:r>
      <w:r w:rsidR="000407FD" w:rsidRPr="000407FD">
        <w:rPr>
          <w:rFonts w:cs="Times New Roman" w:hAnsi="Times New Roman" w:ascii="Times New Roman"/>
          <w:sz w:val="24"/>
          <w:szCs w:val="24"/>
        </w:rPr>
        <w:t xml:space="preserve"> Zagreb, Vukovarska 37</w:t>
      </w:r>
    </w:p>
    <w:p w:rsidRDefault="00AD5FA0" w:rsidP="000407FD" w:rsidR="00AD5FA0" w:rsidRPr="0016469F">
      <w:pPr>
        <w:pStyle w:val="Bezproreda"/>
        <w:rPr>
          <w:rFonts w:cs="Times New Roman" w:hAnsi="Times New Roman" w:ascii="Times New Roman"/>
          <w:sz w:val="24"/>
          <w:szCs w:val="24"/>
        </w:rPr>
      </w:pPr>
      <w:r>
        <w:rPr>
          <w:rFonts w:cs="Times New Roman" w:hAnsi="Times New Roman" w:ascii="Times New Roman"/>
          <w:sz w:val="24"/>
          <w:szCs w:val="24"/>
        </w:rPr>
        <w:t>3. Stečajni upravitelj</w:t>
      </w: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p>
    <w:p w:rsidRDefault="005C1F1D" w:rsidP="0016469F" w:rsidR="005C1F1D" w:rsidRPr="0016469F">
      <w:pPr>
        <w:pStyle w:val="Bezproreda"/>
        <w:rPr>
          <w:rFonts w:cs="Times New Roman" w:hAnsi="Times New Roman" w:ascii="Times New Roman"/>
          <w:sz w:val="24"/>
          <w:szCs w:val="24"/>
        </w:rPr>
      </w:pPr>
    </w:p>
    <w:sectPr w:rsidR="005C1F1D" w:rsidRPr="0016469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98A" w:rsidP="007A5E17" w:rsidR="0016798A">
      <w:pPr>
        <w:spacing w:lineRule="auto" w:line="240" w:after="0"/>
      </w:pPr>
      <w:r>
        <w:separator/>
      </w:r>
    </w:p>
  </w:endnote>
  <w:endnote w:id="0" w:type="continuationSeparator">
    <w:p w:rsidRDefault="0016798A" w:rsidP="007A5E17" w:rsidR="0016798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694650929"/>
      <w:docPartObj>
        <w:docPartGallery w:val="Page Numbers (Bottom of Page)"/>
        <w:docPartUnique/>
      </w:docPartObj>
    </w:sdtPr>
    <w:sdtEndPr/>
    <w:sdtContent>
      <w:p w:rsidRDefault="007A5E17" w:rsidR="007A5E17" w:rsidRPr="007A5E17">
        <w:pPr>
          <w:pStyle w:val="Podnoje"/>
          <w:jc w:val="center"/>
          <w:rPr>
            <w:rFonts w:cs="Times New Roman" w:hAnsi="Times New Roman" w:ascii="Times New Roman"/>
            <w:sz w:val="24"/>
            <w:szCs w:val="24"/>
          </w:rPr>
        </w:pPr>
        <w:r w:rsidRPr="007A5E17">
          <w:rPr>
            <w:rFonts w:cs="Times New Roman" w:hAnsi="Times New Roman" w:ascii="Times New Roman"/>
            <w:sz w:val="24"/>
            <w:szCs w:val="24"/>
          </w:rPr>
          <w:fldChar w:fldCharType="begin"/>
        </w:r>
        <w:r w:rsidRPr="007A5E17">
          <w:rPr>
            <w:rFonts w:cs="Times New Roman" w:hAnsi="Times New Roman" w:ascii="Times New Roman"/>
            <w:sz w:val="24"/>
            <w:szCs w:val="24"/>
          </w:rPr>
          <w:instrText>PAGE   \* MERGEFORMAT</w:instrText>
        </w:r>
        <w:r w:rsidRPr="007A5E17">
          <w:rPr>
            <w:rFonts w:cs="Times New Roman" w:hAnsi="Times New Roman" w:ascii="Times New Roman"/>
            <w:sz w:val="24"/>
            <w:szCs w:val="24"/>
          </w:rPr>
          <w:fldChar w:fldCharType="separate"/>
        </w:r>
        <w:r w:rsidR="00583C47">
          <w:rPr>
            <w:rFonts w:cs="Times New Roman" w:hAnsi="Times New Roman" w:ascii="Times New Roman"/>
            <w:noProof/>
            <w:sz w:val="24"/>
            <w:szCs w:val="24"/>
          </w:rPr>
          <w:t>1</w:t>
        </w:r>
        <w:r w:rsidRPr="007A5E17">
          <w:rPr>
            <w:rFonts w:cs="Times New Roman" w:hAnsi="Times New Roman" w:ascii="Times New Roman"/>
            <w:sz w:val="24"/>
            <w:szCs w:val="24"/>
          </w:rPr>
          <w:fldChar w:fldCharType="end"/>
        </w:r>
      </w:p>
    </w:sdtContent>
  </w:sdt>
  <w:p w:rsidRDefault="007A5E17" w:rsidR="007A5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98A" w:rsidP="007A5E17" w:rsidR="0016798A">
      <w:pPr>
        <w:spacing w:lineRule="auto" w:line="240" w:after="0"/>
      </w:pPr>
      <w:r>
        <w:separator/>
      </w:r>
    </w:p>
  </w:footnote>
  <w:footnote w:id="0" w:type="continuationSeparator">
    <w:p w:rsidRDefault="0016798A" w:rsidP="007A5E17" w:rsidR="0016798A">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C7225"/>
    <w:multiLevelType w:val="hybridMultilevel"/>
    <w:tmpl w:val="970882B6"/>
    <w:lvl w:tplc="0D76EAC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4B506F6D"/>
    <w:multiLevelType w:val="hybridMultilevel"/>
    <w:tmpl w:val="181655FE"/>
    <w:lvl w:tplc="C4D8196E"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469F"/>
    <w:rsid w:val="00006C90"/>
    <w:rsid w:val="000407FD"/>
    <w:rsid w:val="00042EC2"/>
    <w:rsid w:val="000B38D0"/>
    <w:rsid w:val="00120FE0"/>
    <w:rsid w:val="001336CD"/>
    <w:rsid w:val="0016469F"/>
    <w:rsid w:val="0016798A"/>
    <w:rsid w:val="00186778"/>
    <w:rsid w:val="001B6C26"/>
    <w:rsid w:val="001D3DC3"/>
    <w:rsid w:val="00583C47"/>
    <w:rsid w:val="005C1F1D"/>
    <w:rsid w:val="0063579D"/>
    <w:rsid w:val="007A5E17"/>
    <w:rsid w:val="008B1FF2"/>
    <w:rsid w:val="008E0AD2"/>
    <w:rsid w:val="00A01578"/>
    <w:rsid w:val="00A05881"/>
    <w:rsid w:val="00AD5FA0"/>
    <w:rsid w:val="00AE3831"/>
    <w:rsid w:val="00C90E6B"/>
    <w:rsid w:val="00D13D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46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69F"/>
    <w:rPr>
      <w:rFonts w:cs="Tahoma" w:hAnsi="Tahoma" w:ascii="Tahoma"/>
      <w:sz w:val="16"/>
      <w:szCs w:val="16"/>
    </w:rPr>
  </w:style>
  <w:style w:styleId="Bezproreda" w:type="paragraph">
    <w:name w:val="No Spacing"/>
    <w:uiPriority w:val="1"/>
    <w:qFormat/>
    <w:rsid w:val="0016469F"/>
    <w:pPr>
      <w:spacing w:lineRule="auto" w:line="240" w:after="0"/>
    </w:pPr>
  </w:style>
  <w:style w:styleId="Reetkatablice" w:type="table">
    <w:name w:val="Table Grid"/>
    <w:basedOn w:val="Obinatablica"/>
    <w:uiPriority w:val="59"/>
    <w:rsid w:val="0016469F"/>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7A5E1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A5E17"/>
  </w:style>
  <w:style w:styleId="Podnoje" w:type="paragraph">
    <w:name w:val="footer"/>
    <w:basedOn w:val="Normal"/>
    <w:link w:val="PodnojeChar"/>
    <w:uiPriority w:val="99"/>
    <w:unhideWhenUsed/>
    <w:rsid w:val="007A5E1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A5E17"/>
  </w:style>
  <w:style w:styleId="Tekstrezerviranogmjesta" w:type="character">
    <w:name w:val="Placeholder Text"/>
    <w:basedOn w:val="Zadanifontodlomka"/>
    <w:uiPriority w:val="99"/>
    <w:semiHidden/>
    <w:rsid w:val="00A05881"/>
    <w:rPr>
      <w:color w:val="808080"/>
      <w:bdr w:space="0" w:sz="0" w:color="auto" w:val="none"/>
      <w:shd w:fill="auto" w:color="auto" w:val="clear"/>
    </w:rPr>
  </w:style>
  <w:style w:customStyle="true" w:styleId="eSPISCCParagraphDefaultFont" w:type="character">
    <w:name w:val="eSPIS_CC_Paragraph Default Font"/>
    <w:basedOn w:val="Zadanifontodlomka"/>
    <w:rsid w:val="00A058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58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58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58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46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69F"/>
    <w:rPr>
      <w:rFonts w:ascii="Tahoma" w:cs="Tahoma" w:hAnsi="Tahoma"/>
      <w:sz w:val="16"/>
      <w:szCs w:val="16"/>
    </w:rPr>
  </w:style>
  <w:style w:styleId="Bezproreda" w:type="paragraph">
    <w:name w:val="No Spacing"/>
    <w:uiPriority w:val="1"/>
    <w:qFormat/>
    <w:rsid w:val="0016469F"/>
    <w:pPr>
      <w:spacing w:after="0" w:line="240" w:lineRule="auto"/>
    </w:pPr>
  </w:style>
  <w:style w:styleId="Reetkatablice" w:type="table">
    <w:name w:val="Table Grid"/>
    <w:basedOn w:val="Obinatablica"/>
    <w:uiPriority w:val="59"/>
    <w:rsid w:val="0016469F"/>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7A5E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A5E17"/>
  </w:style>
  <w:style w:styleId="Podnoje" w:type="paragraph">
    <w:name w:val="footer"/>
    <w:basedOn w:val="Normal"/>
    <w:link w:val="PodnojeChar"/>
    <w:uiPriority w:val="99"/>
    <w:unhideWhenUsed/>
    <w:rsid w:val="007A5E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A5E17"/>
  </w:style>
  <w:style w:styleId="Tekstrezerviranogmjesta" w:type="character">
    <w:name w:val="Placeholder Text"/>
    <w:basedOn w:val="Zadanifontodlomka"/>
    <w:uiPriority w:val="99"/>
    <w:semiHidden/>
    <w:rsid w:val="00A05881"/>
    <w:rPr>
      <w:color w:val="808080"/>
      <w:bdr w:color="auto" w:space="0" w:sz="0" w:val="none"/>
      <w:shd w:color="auto" w:fill="auto" w:val="clear"/>
    </w:rPr>
  </w:style>
  <w:style w:customStyle="1" w:styleId="eSPISCCParagraphDefaultFont" w:type="character">
    <w:name w:val="eSPIS_CC_Paragraph Default Font"/>
    <w:basedOn w:val="Zadanifontodlomka"/>
    <w:rsid w:val="00A058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58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58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58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002925">
      <w:bodyDiv w:val="true"/>
      <w:marLeft w:val="0"/>
      <w:marRight w:val="0"/>
      <w:marTop w:val="0"/>
      <w:marBottom w:val="0"/>
      <w:divBdr>
        <w:top w:space="0" w:sz="0" w:color="auto" w:val="none"/>
        <w:left w:space="0" w:sz="0" w:color="auto" w:val="none"/>
        <w:bottom w:space="0" w:sz="0" w:color="auto" w:val="none"/>
        <w:right w:space="0" w:sz="0" w:color="auto" w:val="none"/>
      </w:divBdr>
    </w:div>
    <w:div w:id="472793886">
      <w:bodyDiv w:val="true"/>
      <w:marLeft w:val="0"/>
      <w:marRight w:val="0"/>
      <w:marTop w:val="0"/>
      <w:marBottom w:val="0"/>
      <w:divBdr>
        <w:top w:space="0" w:sz="0" w:color="auto" w:val="none"/>
        <w:left w:space="0" w:sz="0" w:color="auto" w:val="none"/>
        <w:bottom w:space="0" w:sz="0" w:color="auto" w:val="none"/>
        <w:right w:space="0" w:sz="0" w:color="auto" w:val="none"/>
      </w:divBdr>
    </w:div>
    <w:div w:id="472917642">
      <w:bodyDiv w:val="true"/>
      <w:marLeft w:val="0"/>
      <w:marRight w:val="0"/>
      <w:marTop w:val="0"/>
      <w:marBottom w:val="0"/>
      <w:divBdr>
        <w:top w:space="0" w:sz="0" w:color="auto" w:val="none"/>
        <w:left w:space="0" w:sz="0" w:color="auto" w:val="none"/>
        <w:bottom w:space="0" w:sz="0" w:color="auto" w:val="none"/>
        <w:right w:space="0" w:sz="0" w:color="auto" w:val="none"/>
      </w:divBdr>
    </w:div>
    <w:div w:id="683828732">
      <w:bodyDiv w:val="true"/>
      <w:marLeft w:val="0"/>
      <w:marRight w:val="0"/>
      <w:marTop w:val="0"/>
      <w:marBottom w:val="0"/>
      <w:divBdr>
        <w:top w:space="0" w:sz="0" w:color="auto" w:val="none"/>
        <w:left w:space="0" w:sz="0" w:color="auto" w:val="none"/>
        <w:bottom w:space="0" w:sz="0" w:color="auto" w:val="none"/>
        <w:right w:space="0" w:sz="0" w:color="auto" w:val="none"/>
      </w:divBdr>
    </w:div>
    <w:div w:id="687953695">
      <w:bodyDiv w:val="true"/>
      <w:marLeft w:val="0"/>
      <w:marRight w:val="0"/>
      <w:marTop w:val="0"/>
      <w:marBottom w:val="0"/>
      <w:divBdr>
        <w:top w:space="0" w:sz="0" w:color="auto" w:val="none"/>
        <w:left w:space="0" w:sz="0" w:color="auto" w:val="none"/>
        <w:bottom w:space="0" w:sz="0" w:color="auto" w:val="none"/>
        <w:right w:space="0" w:sz="0" w:color="auto" w:val="none"/>
      </w:divBdr>
    </w:div>
    <w:div w:id="1364138412">
      <w:bodyDiv w:val="true"/>
      <w:marLeft w:val="0"/>
      <w:marRight w:val="0"/>
      <w:marTop w:val="0"/>
      <w:marBottom w:val="0"/>
      <w:divBdr>
        <w:top w:space="0" w:sz="0" w:color="auto" w:val="none"/>
        <w:left w:space="0" w:sz="0" w:color="auto" w:val="none"/>
        <w:bottom w:space="0" w:sz="0" w:color="auto" w:val="none"/>
        <w:right w:space="0" w:sz="0" w:color="auto" w:val="none"/>
      </w:divBdr>
    </w:div>
    <w:div w:id="1609700083">
      <w:bodyDiv w:val="true"/>
      <w:marLeft w:val="0"/>
      <w:marRight w:val="0"/>
      <w:marTop w:val="0"/>
      <w:marBottom w:val="0"/>
      <w:divBdr>
        <w:top w:space="0" w:sz="0" w:color="auto" w:val="none"/>
        <w:left w:space="0" w:sz="0" w:color="auto" w:val="none"/>
        <w:bottom w:space="0" w:sz="0" w:color="auto" w:val="none"/>
        <w:right w:space="0" w:sz="0" w:color="auto" w:val="none"/>
      </w:divBdr>
    </w:div>
    <w:div w:id="1631588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ČL.444.ST.2.SZ</izvorni_sadrzaj>
    <derivirana_varijabla naziv="DomainObject.Predmet.Opis_1">ČL.444.ST.2.SZ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St-563/2016</izvorni_sadrzaj>
    <derivirana_varijabla naziv="DomainObject.Predmet.OznakaBroj_1">St-563/2016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DIONICA BROD društvo s ograničenom odgovornošću za trgovinu i posredovanje</izvorni_sadrzaj>
    <derivirana_varijabla naziv="DomainObject.Predmet.ProtustrankaFormated_1">  DIONICA BROD društvo s ograničenom odgovornošću za trgovinu i posredovanje</derivirana_varijabla>
  </DomainObject.Predmet.ProtustrankaFormated>
  <DomainObject.Predmet.ProtustrankaFormatedOIB>
    <izvorni_sadrzaj>  DIONICA BROD društvo s ograničenom odgovornošću za trgovinu i posredovanje, OIB 29444171900</izvorni_sadrzaj>
    <derivirana_varijabla naziv="DomainObject.Predmet.ProtustrankaFormatedOIB_1">  DIONICA BROD društvo s ograničenom odgovornošću za trgovinu i posredovanje, OIB 29444171900</derivirana_varijabla>
  </DomainObject.Predmet.ProtustrankaFormatedOIB>
  <DomainObject.Predmet.ProtustrankaFormatedWithAdress>
    <izvorni_sadrzaj> DIONICA BROD društvo s ograničenom odgovornošću za trgovinu i posredovanje, N. Zrinskog 41, 35000 Slavonski Brod</izvorni_sadrzaj>
    <derivirana_varijabla naziv="DomainObject.Predmet.ProtustrankaFormatedWithAdress_1"> DIONICA BROD društvo s ograničenom odgovornošću za trgovinu i posredovanje, N. Zrinskog 41, 35000 Slavonski Brod</derivirana_varijabla>
  </DomainObject.Predmet.ProtustrankaFormatedWithAdress>
  <DomainObject.Predmet.ProtustrankaFormatedWithAdressOIB>
    <izvorni_sadrzaj> DIONICA BROD društvo s ograničenom odgovornošću za trgovinu i posredovanje, OIB 29444171900, N. Zrinskog 41, 35000 Slavonski Brod</izvorni_sadrzaj>
    <derivirana_varijabla naziv="DomainObject.Predmet.ProtustrankaFormatedWithAdressOIB_1"> DIONICA BROD društvo s ograničenom odgovornošću za trgovinu i posredovanje, OIB 29444171900, N. Zrinskog 41, 35000 Slavonski Brod</derivirana_varijabla>
  </DomainObject.Predmet.ProtustrankaFormatedWithAdressOIB>
  <DomainObject.Predmet.ProtustrankaWithAdress>
    <izvorni_sadrzaj>DIONICA BROD društvo s ograničenom odgovornošću za trgovinu i posredovanje N. Zrinskog 41, 35000 Slavonski Brod</izvorni_sadrzaj>
    <derivirana_varijabla naziv="DomainObject.Predmet.ProtustrankaWithAdress_1">DIONICA BROD društvo s ograničenom odgovornošću za trgovinu i posredovanje N. Zrinskog 41, 35000 Slavonski Brod</derivirana_varijabla>
  </DomainObject.Predmet.ProtustrankaWithAdress>
  <DomainObject.Predmet.ProtustrankaWithAdressOIB>
    <izvorni_sadrzaj>DIONICA BROD društvo s ograničenom odgovornošću za trgovinu i posredovanje, OIB 29444171900, N. Zrinskog 41, 35000 Slavonski Brod</izvorni_sadrzaj>
    <derivirana_varijabla naziv="DomainObject.Predmet.ProtustrankaWithAdressOIB_1">DIONICA BROD društvo s ograničenom odgovornošću za trgovinu i posredovanje, OIB 29444171900, N. Zrinskog 41, 35000 Slavonski Brod</derivirana_varijabla>
  </DomainObject.Predmet.ProtustrankaWithAdressOIB>
  <DomainObject.Predmet.ProtustrankaNazivFormated>
    <izvorni_sadrzaj>DIONICA BROD društvo s ograničenom odgovornošću za trgovinu i posredovanje</izvorni_sadrzaj>
    <derivirana_varijabla naziv="DomainObject.Predmet.ProtustrankaNazivFormated_1">DIONICA BROD društvo s ograničenom odgovornošću za trgovinu i posredovanje</derivirana_varijabla>
  </DomainObject.Predmet.ProtustrankaNazivFormated>
  <DomainObject.Predmet.ProtustrankaNazivFormatedOIB>
    <izvorni_sadrzaj>DIONICA BROD društvo s ograničenom odgovornošću za trgovinu i posredovanje, OIB 29444171900</izvorni_sadrzaj>
    <derivirana_varijabla naziv="DomainObject.Predmet.ProtustrankaNazivFormatedOIB_1">DIONICA BROD društvo s ograničenom odgovornošću za trgovinu i posredovanje, OIB 29444171900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5953834.48</izvorni_sadrzaj>
    <derivirana_varijabla naziv="DomainObject.Predmet.TrenutnaVrijednost_1">5953834.48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DIONICA BROD društvo s ograničenom odgovornošću za trgovinu i posredovanje</item>
    </izvorni_sadrzaj>
    <derivirana_varijabla naziv="DomainObject.Predmet.ProtuStrankaListFormated_1">
      <item>DIONICA BROD društvo s ograničenom odgovornošću za trgovinu i posredovanje</item>
    </derivirana_varijabla>
  </DomainObject.Predmet.ProtuStrankaListFormated>
  <DomainObject.Predmet.ProtuStrankaListFormatedOIB>
    <izvorni_sadrzaj>
      <item>DIONICA BROD društvo s ograničenom odgovornošću za trgovinu i posredovanje, OIB 29444171900</item>
    </izvorni_sadrzaj>
    <derivirana_varijabla naziv="DomainObject.Predmet.ProtuStrankaListFormatedOIB_1">
      <item>DIONICA BROD društvo s ograničenom odgovornošću za trgovinu i posredovanje, OIB 29444171900</item>
    </derivirana_varijabla>
  </DomainObject.Predmet.ProtuStrankaListFormatedOIB>
  <DomainObject.Predmet.ProtuStrankaListFormatedWithAdress>
    <izvorni_sadrzaj>
      <item>DIONICA BROD društvo s ograničenom odgovornošću za trgovinu i posredovanje, N. Zrinskog 41, 35000 Slavonski Brod</item>
    </izvorni_sadrzaj>
    <derivirana_varijabla naziv="DomainObject.Predmet.ProtuStrankaListFormatedWithAdress_1">
      <item>DIONICA BROD društvo s ograničenom odgovornošću za trgovinu i posredovanje, N. Zrinskog 41, 35000 Slavonski Brod</item>
    </derivirana_varijabla>
  </DomainObject.Predmet.ProtuStrankaListFormatedWithAdress>
  <DomainObject.Predmet.ProtuStrankaListFormatedWithAdressOIB>
    <izvorni_sadrzaj>
      <item>DIONICA BROD društvo s ograničenom odgovornošću za trgovinu i posredovanje, OIB 29444171900, N. Zrinskog 41, 35000 Slavonski Brod</item>
    </izvorni_sadrzaj>
    <derivirana_varijabla naziv="DomainObject.Predmet.ProtuStrankaListFormatedWithAdressOIB_1">
      <item>DIONICA BROD društvo s ograničenom odgovornošću za trgovinu i posredovanje, OIB 29444171900, N. Zrinskog 41, 35000 Slavonski Brod</item>
    </derivirana_varijabla>
  </DomainObject.Predmet.ProtuStrankaListFormatedWithAdressOIB>
  <DomainObject.Predmet.ProtuStrankaListNazivFormated>
    <izvorni_sadrzaj>
      <item>DIONICA BROD društvo s ograničenom odgovornošću za trgovinu i posredovanje</item>
    </izvorni_sadrzaj>
    <derivirana_varijabla naziv="DomainObject.Predmet.ProtuStrankaListNazivFormated_1">
      <item>DIONICA BROD društvo s ograničenom odgovornošću za trgovinu i posredovanje</item>
    </derivirana_varijabla>
  </DomainObject.Predmet.ProtuStrankaListNazivFormated>
  <DomainObject.Predmet.ProtuStrankaListNazivFormatedOIB>
    <izvorni_sadrzaj>
      <item>DIONICA BROD društvo s ograničenom odgovornošću za trgovinu i posredovanje, OIB 29444171900</item>
    </izvorni_sadrzaj>
    <derivirana_varijabla naziv="DomainObject.Predmet.ProtuStrankaListNazivFormatedOIB_1">
      <item>DIONICA BROD društvo s ograničenom odgovornošću za trgovinu i posredovanje, OIB 29444171900</item>
    </derivirana_varijabla>
  </DomainObject.Predmet.ProtuStrankaListNazivFormatedOIB>
  <DomainObject.Predmet.OstaliListFormated>
    <izvorni_sadrzaj>
      <item>Gabrijel Zovak</item>
      <item>Mirjana Dujmović</item>
      <item>Ivan Mikić</item>
      <item>Gabrijel Zovak</item>
      <item>Mirjana Dujmović</item>
      <item>Ivan Mikić</item>
    </izvorni_sadrzaj>
    <derivirana_varijabla naziv="DomainObject.Predmet.OstaliListFormated_1">
      <item>Gabrijel Zovak</item>
      <item>Mirjana Dujmović</item>
      <item>Ivan Mikić</item>
      <item>Gabrijel Zovak</item>
      <item>Mirjana Dujmović</item>
      <item>Ivan Mikić</item>
    </derivirana_varijabla>
  </DomainObject.Predmet.OstaliListFormated>
  <DomainObject.Predmet.OstaliListFormatedOIB>
    <izvorni_sadrzaj>
      <item>Gabrijel Zovak</item>
      <item>Mirjana Dujmović</item>
      <item>Ivan Mikić</item>
      <item>Gabrijel Zovak</item>
      <item>Mirjana Dujmović</item>
      <item>Ivan Mikić</item>
    </izvorni_sadrzaj>
    <derivirana_varijabla naziv="DomainObject.Predmet.OstaliListFormatedOIB_1">
      <item>Gabrijel Zovak</item>
      <item>Mirjana Dujmović</item>
      <item>Ivan Mikić</item>
      <item>Gabrijel Zovak</item>
      <item>Mirjana Dujmović</item>
      <item>Ivan Mikić</item>
    </derivirana_varijabla>
  </DomainObject.Predmet.OstaliListFormatedOIB>
  <DomainObject.Predmet.OstaliListFormatedWithAdress>
    <izvorni_sadrzaj>
      <item>Gabrijel Zovak</item>
      <item>Mirjana Dujmović</item>
      <item>Ivan Mikić</item>
      <item>Gabrijel Zovak</item>
      <item>Mirjana Dujmović</item>
      <item>Ivan Mikić</item>
    </izvorni_sadrzaj>
    <derivirana_varijabla naziv="DomainObject.Predmet.OstaliListFormatedWithAdress_1">
      <item>Gabrijel Zovak</item>
      <item>Mirjana Dujmović</item>
      <item>Ivan Mikić</item>
      <item>Gabrijel Zovak</item>
      <item>Mirjana Dujmović</item>
      <item>Ivan Mikić</item>
    </derivirana_varijabla>
  </DomainObject.Predmet.OstaliListFormatedWithAdress>
  <DomainObject.Predmet.OstaliListFormatedWithAdressOIB>
    <izvorni_sadrzaj>
      <item>Gabrijel Zovak</item>
      <item>Mirjana Dujmović</item>
      <item>Ivan Mikić</item>
      <item>Gabrijel Zovak</item>
      <item>Mirjana Dujmović</item>
      <item>Ivan Mikić</item>
    </izvorni_sadrzaj>
    <derivirana_varijabla naziv="DomainObject.Predmet.OstaliListFormatedWithAdressOIB_1">
      <item>Gabrijel Zovak</item>
      <item>Mirjana Dujmović</item>
      <item>Ivan Mikić</item>
      <item>Gabrijel Zovak</item>
      <item>Mirjana Dujmović</item>
      <item>Ivan Mikić</item>
    </derivirana_varijabla>
  </DomainObject.Predmet.OstaliListFormatedWithAdressOIB>
  <DomainObject.Predmet.OstaliListNazivFormated>
    <izvorni_sadrzaj>
      <item>Gabrijel Zovak</item>
      <item>Mirjana Dujmović</item>
      <item>Ivan Mikić</item>
      <item>Gabrijel Zovak</item>
      <item>Mirjana Dujmović</item>
      <item>Ivan Mikić</item>
    </izvorni_sadrzaj>
    <derivirana_varijabla naziv="DomainObject.Predmet.OstaliListNazivFormated_1">
      <item>Gabrijel Zovak</item>
      <item>Mirjana Dujmović</item>
      <item>Ivan Mikić</item>
      <item>Gabrijel Zovak</item>
      <item>Mirjana Dujmović</item>
      <item>Ivan Mikić</item>
    </derivirana_varijabla>
  </DomainObject.Predmet.OstaliListNazivFormated>
  <DomainObject.Predmet.OstaliListNazivFormatedOIB>
    <izvorni_sadrzaj>
      <item>Gabrijel Zovak</item>
      <item>Mirjana Dujmović</item>
      <item>Ivan Mikić</item>
      <item>Gabrijel Zovak</item>
      <item>Mirjana Dujmović</item>
      <item>Ivan Mikić</item>
    </izvorni_sadrzaj>
    <derivirana_varijabla naziv="DomainObject.Predmet.OstaliListNazivFormatedOIB_1">
      <item>Gabrijel Zovak</item>
      <item>Mirjana Dujmović</item>
      <item>Ivan Mikić</item>
      <item>Gabrijel Zovak</item>
      <item>Mirjana Dujmović</item>
      <item>Ivan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DIONICA BROD društvo s ograničenom odgovornošću za trgovinu i posredovanje</izvorni_sadrzaj>
    <derivirana_varijabla naziv="DomainObject.Predmet.ProtustrankaIDrugi_1">DIONICA BROD društvo s ograničenom odgovornošću za trgovinu i posredovanje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DIONICA BROD društvo s ograničenom odgovornošću za trgovinu i posredovanje, OIB 29444171900, N. Zrinskog 41, 35000 Slavonski Brod</izvorni_sadrzaj>
    <derivirana_varijabla naziv="DomainObject.Predmet.ProtustrankaIDrugiAdressOIB_1">DIONICA BROD društvo s ograničenom odgovornošću za trgovinu i posredovanje, OIB 29444171900, N. Zrinskog 41,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DIONICA BROD društvo s ograničenom odgovornošću za trgovinu i posredovanje</item>
      <item>Gabrijel Zovak</item>
      <item>Mirjana Dujmović</item>
      <item>Ivan Mikić</item>
      <item>Gabrijel Zovak</item>
      <item>Mirjana Dujmović</item>
      <item>Ivan Mikić</item>
    </izvorni_sadrzaj>
    <derivirana_varijabla naziv="DomainObject.Predmet.SudioniciListNaziv_1">
      <item>Financijska agencija</item>
      <item>DIONICA BROD društvo s ograničenom odgovornošću za trgovinu i posredovanje</item>
      <item>Gabrijel Zovak</item>
      <item>Mirjana Dujmović</item>
      <item>Ivan Mikić</item>
      <item>Gabrijel Zovak</item>
      <item>Mirjana Dujmović</item>
      <item>Ivan Mikić</item>
    </derivirana_varijabla>
  </DomainObject.Predmet.SudioniciListNaziv>
  <DomainObject.Predmet.SudioniciListAdressOIB>
    <izvorni_sadrzaj>
      <item>Financijska agencija, OIB 85821130368, Ulica grada Vukovara 70,10000 Zagreb</item>
      <item>DIONICA BROD društvo s ograničenom odgovornošću za trgovinu i posredovanje, OIB 29444171900, N. Zrinskog 41,35000 Slavonski Brod</item>
      <item>Gabrijel Zovak</item>
      <item>Mirjana Dujmović</item>
      <item>Ivan Mikić</item>
      <item>Gabrijel Zovak</item>
      <item>Mirjana Dujmović</item>
      <item>Ivan Mikić</item>
    </izvorni_sadrzaj>
    <derivirana_varijabla naziv="DomainObject.Predmet.SudioniciListAdressOIB_1">
      <item>Financijska agencija, OIB 85821130368, Ulica grada Vukovara 70,10000 Zagreb</item>
      <item>DIONICA BROD društvo s ograničenom odgovornošću za trgovinu i posredovanje, OIB 29444171900, N. Zrinskog 41,35000 Slavonski Brod</item>
      <item>Gabrijel Zovak</item>
      <item>Mirjana Dujmović</item>
      <item>Ivan Mikić</item>
      <item>Gabrijel Zovak</item>
      <item>Mirjana Dujmović</item>
      <item>Ivan Mikić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29444171900</item>
      <item>, OIB null</item>
      <item>, OIB null</item>
      <item>, OIB null</item>
      <item>, OIB null</item>
      <item>, OIB null</item>
      <item>, OIB null</item>
    </izvorni_sadrzaj>
    <derivirana_varijabla naziv="DomainObject.Predmet.SudioniciListNazivOIB_1">
      <item>, OIB 85821130368</item>
      <item>, OIB 29444171900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950</properties:Words>
  <properties:Characters>5199</properties:Characters>
  <properties:Lines>293</properties:Lines>
  <properties:Paragraphs>135</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2017-11-15T10:50:00Z</dcterms:created>
  <dc:creator>wsadmin</dc:creator>
  <cp:lastModifiedBy>wsadmin</cp:lastModifiedBy>
  <dcterms:modified xmlns:xsi="http://www.w3.org/2001/XMLSchema-instance" xsi:type="dcterms:W3CDTF">2017-11-15T11:55:00Z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