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e55d" w14:paraId="d69e55d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C87BCC">
        <w:t>15</w:t>
      </w:r>
      <w:r w:rsidR="00A5681E">
        <w:t>3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C87BCC">
        <w:t>20</w:t>
      </w:r>
      <w:r>
        <w:t xml:space="preserve">. </w:t>
      </w:r>
      <w:r w:rsidR="00C87BCC">
        <w:t>prosinc</w:t>
      </w:r>
      <w:r w:rsidR="004B7536">
        <w:t>a</w:t>
      </w:r>
      <w:r>
        <w:t xml:space="preserve"> 2017.</w:t>
      </w:r>
      <w:r w:rsidR="00C26625">
        <w:t xml:space="preserve">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D21D3C" w:rsidP="00D21D3C" w:rsidR="00D21D3C" w:rsidRPr="00641F5D">
      <w:pPr>
        <w:pStyle w:val="Odlomakpopisa"/>
        <w:numPr>
          <w:ilvl w:val="0"/>
          <w:numId w:val="5"/>
        </w:numPr>
        <w:rPr>
          <w:rFonts w:eastAsia="SimSun"/>
          <w:lang w:eastAsia="zh-CN"/>
        </w:rPr>
      </w:pPr>
      <w:r w:rsidRPr="00641F5D">
        <w:t xml:space="preserve">Nalaže se Ljiljani Šegedin, Hum, Brižac 19, OIB: 90499789823, </w:t>
      </w:r>
      <w:r>
        <w:t>ranijoj</w:t>
      </w:r>
      <w:r w:rsidRPr="00641F5D">
        <w:t xml:space="preserve"> zakonsko</w:t>
      </w:r>
      <w:r>
        <w:t>j zastupnici</w:t>
      </w:r>
      <w:r w:rsidRPr="00641F5D">
        <w:t xml:space="preserve"> stečajnog dužnika, u roku od 8 (osam) dana, predati u posjed stečajnom </w:t>
      </w:r>
      <w:r w:rsidRPr="00DD516A">
        <w:t>upravitelju Frane Dobrovića iz Rijeke, Ivana Gr</w:t>
      </w:r>
      <w:r>
        <w:t>o</w:t>
      </w:r>
      <w:r w:rsidRPr="00DD516A">
        <w:t>hovca 2, (Cambier</w:t>
      </w:r>
      <w:r>
        <w:t>i</w:t>
      </w:r>
      <w:r w:rsidRPr="00DD516A">
        <w:t xml:space="preserve">eva 5), OIB: 93520121237, stečajnog dužnika </w:t>
      </w:r>
      <w:r w:rsidRPr="00DD516A">
        <w:rPr>
          <w:bCs/>
        </w:rPr>
        <w:t>SAGITTA d.o.o. ugostiteljstvo, marketing i putnička agencija u stečaju, Osijek, Mlinska 57/a, MBS 030074666, OIB 37596325168</w:t>
      </w:r>
      <w:r w:rsidRPr="00DD516A">
        <w:t>,</w:t>
      </w:r>
      <w:r w:rsidRPr="00641F5D">
        <w:t xml:space="preserve"> nekretninu u vlasništvu stečajnog dužnika upisanu u zemljišne knjige </w:t>
      </w:r>
      <w:r w:rsidRPr="00641F5D">
        <w:rPr>
          <w:rFonts w:eastAsia="SimSun"/>
          <w:lang w:eastAsia="zh-CN"/>
        </w:rPr>
        <w:t>Općinskog suda u Rijeci, Zemljišnoknjižni odjel Rijeka i to nekretnin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u:</w:t>
      </w:r>
    </w:p>
    <w:p w:rsidRDefault="00D21D3C" w:rsidP="004B7536" w:rsidR="00D21D3C">
      <w:pPr>
        <w:pStyle w:val="Odlomakpopisa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Default="00A5681E" w:rsidP="00A5681E" w:rsidR="00A5681E" w:rsidRPr="00C34ADB">
      <w:pPr>
        <w:pStyle w:val="Odlomakpopisa"/>
        <w:numPr>
          <w:ilvl w:val="0"/>
          <w:numId w:val="9"/>
        </w:numPr>
        <w:contextualSpacing/>
      </w:pPr>
      <w:r w:rsidRPr="00C34ADB">
        <w:rPr>
          <w:rFonts w:eastAsia="SimSun"/>
          <w:lang w:eastAsia="zh-CN"/>
        </w:rPr>
        <w:t>zk.ul.br. 1379, k.o. Moravice, kč.br. 3059/7 oranica vrta, površine 50 čhv i kč.br. 3059/52 kuća, dvorište i pašnjak u Moravicama, površine 200</w:t>
      </w:r>
      <w:r w:rsidRPr="00C34ADB">
        <w:t xml:space="preserve"> čhv.</w:t>
      </w:r>
    </w:p>
    <w:p w:rsidRDefault="00D21D3C" w:rsidP="004B7536" w:rsidR="00D21D3C">
      <w:pPr>
        <w:ind w:left="709"/>
        <w:jc w:val="both"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contextualSpacing/>
        <w:rPr>
          <w:rFonts w:eastAsia="SimSun"/>
          <w:lang w:eastAsia="zh-CN"/>
        </w:rPr>
      </w:pPr>
      <w:r w:rsidRPr="0005717E">
        <w:rPr>
          <w:rFonts w:eastAsia="SimSun"/>
          <w:lang w:eastAsia="zh-CN"/>
        </w:rPr>
        <w:t xml:space="preserve">Zabranjuje se </w:t>
      </w:r>
      <w:r w:rsidRPr="0005717E">
        <w:t>Ljiljani Šegedin, Hum, Brižac 19, OIB: 90499789823</w:t>
      </w:r>
      <w:r>
        <w:t xml:space="preserve"> </w:t>
      </w:r>
      <w:r w:rsidRPr="0005717E">
        <w:rPr>
          <w:rFonts w:eastAsia="SimSun"/>
          <w:lang w:eastAsia="zh-CN"/>
        </w:rPr>
        <w:t xml:space="preserve">svako buduće poduzimanje radnji kojima se onemogućava stečajnom dužniku </w:t>
      </w:r>
      <w:r w:rsidRPr="0005717E">
        <w:rPr>
          <w:bCs/>
        </w:rPr>
        <w:t>SAGITTA d.o.o. ugostiteljstvo, marketing i putnička agencija u stečaju, Osijek, Mlinska 57/a, MBS 030074666, OIB 37596325168, nesmetano korištenje i posjedovanje nekretnin</w:t>
      </w:r>
      <w:r w:rsidR="006B2A26">
        <w:rPr>
          <w:bCs/>
        </w:rPr>
        <w:t>a</w:t>
      </w:r>
      <w:r w:rsidRPr="0005717E">
        <w:rPr>
          <w:bCs/>
        </w:rPr>
        <w:t xml:space="preserve"> iz t. 1. izreke ovoga rješenja.</w:t>
      </w:r>
    </w:p>
    <w:p w:rsidRDefault="00D21D3C" w:rsidP="00693EBC" w:rsidR="00D21D3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693EBC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rPr>
          <w:bCs/>
        </w:rPr>
        <w:t xml:space="preserve">Nalaže se udaljavanje </w:t>
      </w:r>
      <w:r w:rsidRPr="0005717E">
        <w:t>Ljiljane Šegedin, Hum, Brižac 19, OIB: 90499789823, s nekretnine iz t. 1. izreke ovoga rješenja, te se ovlašćuje stečajnog upravitelja Franu Dobrovića iz Rijeke, Ivana Gr</w:t>
      </w:r>
      <w:r>
        <w:t>o</w:t>
      </w:r>
      <w:r w:rsidRPr="0005717E">
        <w:t>hovca 2, (Cambier</w:t>
      </w:r>
      <w:r>
        <w:t>i</w:t>
      </w:r>
      <w:r w:rsidRPr="0005717E">
        <w:t>eva 5), OIB: 93520121237, da nakon udaljavanja Ljliljane Šegedin izvrši izmjenu brava na predmetn</w:t>
      </w:r>
      <w:r w:rsidR="006B2A26">
        <w:t>im</w:t>
      </w:r>
      <w:r w:rsidRPr="0005717E">
        <w:t xml:space="preserve"> nekretnin</w:t>
      </w:r>
      <w:r w:rsidR="00447B5B">
        <w:t>ama</w:t>
      </w:r>
      <w:r>
        <w:t>.</w:t>
      </w:r>
    </w:p>
    <w:p w:rsidRDefault="00693EBC" w:rsidP="00693EBC" w:rsidR="00693EB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t>U slučaju nemogućnosti provedbe naloga prema Ljiljani Šegedin, Hum, Brižac 19, OIB: 90499789823</w:t>
      </w:r>
      <w:r>
        <w:t xml:space="preserve">, </w:t>
      </w:r>
      <w:r w:rsidRPr="0005717E">
        <w:t>iz t. 2. i 3. izreke ovoga rješenja određuje se asistencija policije prema pozivu stečajnog upravitelja</w:t>
      </w:r>
      <w:r>
        <w:t xml:space="preserve"> </w:t>
      </w:r>
      <w:r w:rsidRPr="0005717E">
        <w:t>Fran</w:t>
      </w:r>
      <w:r>
        <w:t>e</w:t>
      </w:r>
      <w:r w:rsidRPr="0005717E">
        <w:t xml:space="preserve"> Dobrovića iz Rijeke, Ivana Gr</w:t>
      </w:r>
      <w:r>
        <w:t>o</w:t>
      </w:r>
      <w:r w:rsidRPr="0005717E">
        <w:t>hovca 2, (Cambier</w:t>
      </w:r>
      <w:r>
        <w:t>i</w:t>
      </w:r>
      <w:r w:rsidRPr="0005717E">
        <w:t xml:space="preserve">eva 5), OIB: 93520121237. </w:t>
      </w:r>
    </w:p>
    <w:p w:rsidRDefault="00D21D3C" w:rsidP="00D21D3C" w:rsidR="00D21D3C"/>
    <w:p w:rsidRDefault="00F72649" w:rsidP="00D21D3C" w:rsidR="00F72649"/>
    <w:p w:rsidRDefault="00F72649" w:rsidP="00D21D3C" w:rsidR="00F72649"/>
    <w:p w:rsidRDefault="00F72649" w:rsidP="00D21D3C" w:rsidR="00F72649"/>
    <w:p w:rsidRDefault="00D24D41" w:rsidP="00D21D3C" w:rsidR="00D24D41"/>
    <w:p w:rsidRDefault="00D24D41" w:rsidP="00D21D3C" w:rsidR="00D24D41"/>
    <w:p w:rsidRDefault="00D24D41" w:rsidP="00D21D3C" w:rsidR="00D24D41" w:rsidRPr="00641F5D"/>
    <w:p w:rsidRDefault="00693EBC" w:rsidP="00D21D3C" w:rsidR="00D21D3C" w:rsidRPr="00641F5D">
      <w:pPr>
        <w:pStyle w:val="Odlomakpopisa"/>
        <w:jc w:val="center"/>
      </w:pPr>
      <w:r>
        <w:lastRenderedPageBreak/>
        <w:t>Obrazloženje</w:t>
      </w:r>
    </w:p>
    <w:p w:rsidRDefault="00D21D3C" w:rsidP="00D21D3C" w:rsidR="00D21D3C">
      <w:pPr>
        <w:pStyle w:val="Odlomakpopisa"/>
        <w:jc w:val="center"/>
      </w:pPr>
    </w:p>
    <w:p w:rsidRDefault="00F72649" w:rsidP="00D21D3C" w:rsidR="00F72649" w:rsidRPr="00641F5D">
      <w:pPr>
        <w:pStyle w:val="Odlomakpopisa"/>
        <w:jc w:val="center"/>
      </w:pPr>
    </w:p>
    <w:p w:rsidRDefault="00D21D3C" w:rsidP="00D21D3C" w:rsidR="00D21D3C">
      <w:pPr>
        <w:pStyle w:val="Odlomakpopisa"/>
        <w:ind w:left="0"/>
      </w:pPr>
      <w:r w:rsidRPr="00641F5D">
        <w:tab/>
        <w:t>Stečajni postupak nad dužnikom SAGITTA d.o.o. ugostiteljstvo, marketing i putnička agencija, Osijek, Mlinska 57/a, MBS 030074666, OIB 37596325168, otvoren je rješenjem Trgovačkog suda u Osijeku poslovnog broja 14 St-674/16-22 od 10.06.2016., a koje je postalo pravomoćno i ovršno dana 5.07.2016.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 w:rsidRPr="00520D19">
        <w:tab/>
        <w:t>Na zahtjev stečajnog upravitelja prvostupanjski sud je rješenjem poslov</w:t>
      </w:r>
      <w:r w:rsidR="00693EBC">
        <w:t>nog broja 14 St-674/16-95 od 4.05.</w:t>
      </w:r>
      <w:r w:rsidRPr="00520D19">
        <w:t xml:space="preserve">2017. </w:t>
      </w:r>
      <w:r>
        <w:t>naložio</w:t>
      </w:r>
      <w:r w:rsidRPr="00520D19">
        <w:t xml:space="preserve"> Ljiljani Šegedin, Hum, Brižac 19, OIB: 90499789823, bivš</w:t>
      </w:r>
      <w:r>
        <w:t>oj</w:t>
      </w:r>
      <w:r w:rsidRPr="00520D19">
        <w:t xml:space="preserve"> zakonsko</w:t>
      </w:r>
      <w:r>
        <w:t>j</w:t>
      </w:r>
      <w:r w:rsidRPr="00520D19">
        <w:t xml:space="preserve"> zastupni</w:t>
      </w:r>
      <w:r>
        <w:t>ci</w:t>
      </w:r>
      <w:r w:rsidRPr="00520D19">
        <w:t xml:space="preserve"> stečajnog dužnika, u roku od 8 (osam) dana, predati u posjed stečajnom upravitelju stečajnog dužnika nekretninu </w:t>
      </w:r>
      <w:r>
        <w:t>iz izreke predmetnog rješenja</w:t>
      </w:r>
      <w:r w:rsidRPr="00520D19">
        <w:t xml:space="preserve"> </w:t>
      </w:r>
      <w:r>
        <w:t xml:space="preserve">u </w:t>
      </w:r>
      <w:r w:rsidRPr="00520D19">
        <w:t>vlasniš</w:t>
      </w:r>
      <w:r>
        <w:t>tvu stečajnog dužnika.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Predmetno rješenje po žalbi ranije </w:t>
      </w:r>
      <w:r w:rsidRPr="00520D19">
        <w:t>zakonsk</w:t>
      </w:r>
      <w:r>
        <w:t>e</w:t>
      </w:r>
      <w:r w:rsidRPr="00520D19">
        <w:t xml:space="preserve"> zastupni</w:t>
      </w:r>
      <w:r>
        <w:t>ce</w:t>
      </w:r>
      <w:r w:rsidRPr="00520D19">
        <w:t xml:space="preserve"> stečajnog dužnika</w:t>
      </w:r>
      <w:r>
        <w:t xml:space="preserve"> rješenjem VTS RH poslovnog broja 57 Pž-3462/2017-2 od 8.06.2017. je ukinuto i vraćeno prvostupanjskom sudu na ponovni postupak uz uputu za daljnje postupanje.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U ponovljenom postupku prvostupanjski sud je naložio stečajnom upravitelju utvrđenje činjenice tko se nalazi u posjedu predmetne nekretnine.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U svom podnesku od 14.09.2017. stečajni upravitelj navodi da je u niz navrata obilazio nekretnine u vlasništvu stečajnog dužnika kako bi utvrdio tko se nalazi u njihovom posjedu. Pri svakom obilasku nekretnine su bile zaključane te im nije mogao pristupiti, ali u razgovoru sa susjedima beziznimno je potvrđeno da se u nekretnine rijetko dolazi, a da je u njima isključivo viđena bivša zakonska zastupnica dužnika Ljiljana Šegedin.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je i od nadležnih policijskih postaja zatražio asistenciju radi utvrđivanja činjenice tko se nalazi u posjedu predmetnih nekretnina, ali niti policija kod terenskog obilaska nije u njima zatekla nikoga.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smatra kako iz stanja spisa, te dostupne činjenične građe kao nesporno proizlazi da se u posjedu predmetnih nekretnina faktički i dalje nalazi upravo bivša zakonska zastupnica stečajnog dužnika, a što nedvojbeno proizlazi i iz elaborata o vrijednosti nekretnina sačinjenih po vještaku Marku Milasu, jer je upravo bivša zakonska zastupnica uvela procjenitelja u nekretnine, prisustvovala održanim očevidima, te omogućila fizički ulaz u premetne nekretnine.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Dalje navodi da se bivša zakonska zastupnica stečajnog dužnika nalazi u posjedu predmetnih nekretnina proizlazi i iz činjenica da je na adresi Brižac 3, Roč primila dopis stečajnog upravitelja upućen joj preporučenom poštanskom pošiljkom s povratnicom od dana 24.03.2017.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U materijalno pravnom smislu temeljem na odredbu čl. 19. st. 2. Zakona o vlasništvu i </w:t>
      </w:r>
      <w:r w:rsidRPr="00862B04">
        <w:t xml:space="preserve">drugim stvarnim pravima (NN 91/96, 68/98, 137/99, 22/00, 73/00, 129/00, 114/01, 79/06, 141/06, 146/08, 38/09, 153/09, 143/12, 152/14) smatra se da posjed, nakon što je stečen, traje neprekidno, </w:t>
      </w:r>
      <w:r>
        <w:t>a tko tvrdi da je prestao, treba dokazati da su nastupile okolnosti zbog kojih je posjed prestao.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Sud je zaključkom poslovnog broja St-674/16-132 od 5.10.2017. naložio bivšoj zakonskoj zastupnici dužnika da u roku 15 dana dostavi sudu podatke i dokaze tko se nalazi u posjedu predmetnih, taksativno navedenih, nekretnina u vlasništvu dužnika. U otvorenom roku ista je zatražila produljene roka za postupanje zbog liječenja u inozemstvu što je sud prihvatio i produžio </w:t>
      </w:r>
      <w:r>
        <w:lastRenderedPageBreak/>
        <w:t>rok za postupanje za daljnji rok od 15 dana. Dana 20.11.2017. zaprimljen je podnesak bivše zakonske zastupnice stečajnog dužnika od 14.11.2017., osobno potpisan od iste, u kojem navodi da je u zakonitom i poštenom posjedu predmetnih nekretnina Ljiljana Šegedin i njeni članovi obitelji dugi niz godina, dalje navodi da su u posjed predmetnih nekretnina stupili davno prije nastanka trgovačkog društva Sagitta d.o.o., dugotrajnošću posjeda i uživanja istoga ispunila je sve zakonske pretpostavke za stjecanje i pravo vlasništva, te je slijedom toga podnijela i odgovarajući postupak radi zaštite posjedovnih i vlasničkih prava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u svome podnesku od 24.11.2017. navodi da je u nekoliko navrata kontaktirao punomoćnika Ljiljane Šegedin Zlatka Šmitrana odvjetnika u Rijeci, a sve radi moguće sporazumne i dogovorne predaje u posjed nekretnina u vlasništvu stečajnog dužnika, a koju je mogućnost isti najavljivao na skupštini vjerovnika održanoj 28.09.2017., ali do realizacije sporazumne predaje posjeda nekretnina nije došlo. Također navodi da je u međuvremenu Lj</w:t>
      </w:r>
      <w:r w:rsidR="00DF3E05">
        <w:t>i</w:t>
      </w:r>
      <w:r>
        <w:t xml:space="preserve">ljana Šegedin protiv stečajnog dužnika kod Općinskog suda u Rijeci pod poslovnim brojem P-2644/17 pokrenula parnički postupak radi utvrđivanja prava vlasništva u kojem postupku navodi kako se upravo ona nalazi u posjedu predmetnih nekretnina. Stečajni upravitelj, stoga predlaže sudu da donese rješenje kojim Ljiljani Šegedin nalaže predaju u posjed predmetnih nekretnina. 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Predmetni prijedlog za donošenje rješenja kojim se Ljiljani Šegedin nalaže predaja u posjed nekretnina koje čine stečajnu masu stečajni upravitelj je ponovio i u svom podnesku od 30.11.2017., te navodi da sve da su i dokazane i točne tvrdnje iste kako je posjed nekretnina predala trećim osobama to s aspekta relevantnih materijalnih propisa (Zakona o vlasništvu i drugim stvarnim pravima) ne znači da ona više nije pasivno legitimirana u odnosu na zahtjev za predajom u posjed, pa u tom smjeru dostavlja i presliku presude VS RH poslovnog broja Rev-1964/1999-2 od 26.03.2003.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Dana 12.12.2017. zaprimljen je podnesak stečajnog upravitelja u kojemu ponavlja sve do sada navedene činjenice u svojim prethodnim podnescima sudu, te predlaže pogotovo nakon što je Ljiljana Šegedin svojim podneskom od 14.11.2017., koji je zaprimljena na sudu 20.11.2017., sudu izričito priznala i učinila nespornom činjenicu kako se upravo ona nalazi u posjedu predmetnih nekretnina, tako da jedina moguća odluka koju može donijeti sud je rješenje kojim se Ljiljani Šegedin nalaže predaja svih nekretnina u vlasništvu stečajnog dužnika u posjed stečajnom upravitelju i to slobodnih od osoba i stvari uz određivanje mjera prisile protiv bivše zakonske zastupnice, koje taksativno navodi u svom podnesku.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Sud je izvršio uvid u dopis stečajnog upravitelja Policijskoj upravi PGŽ, Trećoj policijskoj postaji Rijeka od 17.07.2017. i odgovoru iste od 31.07.2017., u tri elaborata o Procjene tržišne vrijednosti nekretnine iz kolovoza 2016. sačinjene po stalnom sudskom vještaku za građevinarstvo i procjenitelj vrijednosti nekretnina Marko Milas dipl. inž. građ. Za za nekretninu upisanu u zk.ul.</w:t>
      </w:r>
      <w:r w:rsidR="0005449A">
        <w:t>br.</w:t>
      </w:r>
      <w:r>
        <w:t xml:space="preserve"> 1397 k.o. Veprinac kč.br.1110/16, u zk.ul.</w:t>
      </w:r>
      <w:r w:rsidR="0005449A">
        <w:t>br.</w:t>
      </w:r>
      <w:r>
        <w:t xml:space="preserve"> 929 k.o. Podvežica kč.br. 1303/7/A i u zk.ul.</w:t>
      </w:r>
      <w:r w:rsidR="0005449A">
        <w:t xml:space="preserve">br. </w:t>
      </w:r>
      <w:r>
        <w:t xml:space="preserve">1152 k.o. Hum kč.br. 242/1, 242/3, 242/5, 310/11, 310/13, 313/5, 4226/25, 4226/139, 4226/140, 4764/1 i 4764/2, podnesak bivše zakonske zastupnice stečajnog dužnika od 14.11.2017. osobno potpisan, Rješenje Općinskog suda u Rijeci poslovnog broja P-2644/17-2 od 10.11.2017., Tužbu i prijedlog za izdavanje privremene mjere tužitelja Ljiljane Šegedin protiv tuženika stečajnog dužnika zaprimljena na Općinskom sudu u Rijeci Stalna služba u Opatiji 25.10.2017., te u </w:t>
      </w:r>
      <w:r w:rsidR="0005449A">
        <w:t>izvatke</w:t>
      </w:r>
      <w:r>
        <w:t xml:space="preserve"> iz zemljišnih knjiga Općinskog suda u Rijeci, Zemljišnoknjižni odjel Rijeka i to zk</w:t>
      </w:r>
      <w:r w:rsidR="0005449A">
        <w:t>.</w:t>
      </w:r>
      <w:r>
        <w:t>ul.</w:t>
      </w:r>
      <w:r w:rsidR="0005449A">
        <w:t>br.</w:t>
      </w:r>
      <w:r>
        <w:t xml:space="preserve"> 929 k.o. Podvežica, Općinskog suda u Rijeci, Zemljišnoknjižni odjel Opatija i to zk</w:t>
      </w:r>
      <w:r w:rsidR="0005449A">
        <w:t>.</w:t>
      </w:r>
      <w:r>
        <w:t>ul.</w:t>
      </w:r>
      <w:r w:rsidR="0005449A">
        <w:t>br.</w:t>
      </w:r>
      <w:r>
        <w:t xml:space="preserve"> 1397 k.o. Veprinac, Općinskog suda u Puli, Zemljišnoknjižni odjel Buzet i to zk</w:t>
      </w:r>
      <w:r w:rsidR="0005449A">
        <w:t>.</w:t>
      </w:r>
      <w:r>
        <w:t>ul.</w:t>
      </w:r>
      <w:r w:rsidR="0005449A">
        <w:t>br.</w:t>
      </w:r>
      <w:r>
        <w:t xml:space="preserve"> 1022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1151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1275 k.o. Hum, Općinskog suda u Puli, </w:t>
      </w:r>
      <w:r>
        <w:lastRenderedPageBreak/>
        <w:t>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1152 k.o. Hum, Općinskog suda u Puli, Zemljišnoknjižni odjel Buzet i to zk</w:t>
      </w:r>
      <w:r w:rsidR="002B34D1">
        <w:t>.</w:t>
      </w:r>
      <w:r>
        <w:t>ul</w:t>
      </w:r>
      <w:r w:rsidR="002B34D1">
        <w:t>.br.</w:t>
      </w:r>
      <w:r>
        <w:t xml:space="preserve"> 418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1160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1030 k.o. Buzet - Stari grad i Općinskog suda u Karlovcu, Zemljišnoknjižni odjel Vrbovsko i to zk</w:t>
      </w:r>
      <w:r w:rsidR="002B34D1">
        <w:t>.</w:t>
      </w:r>
      <w:r>
        <w:t>ul.</w:t>
      </w:r>
      <w:r w:rsidR="0005449A">
        <w:t>br.</w:t>
      </w:r>
      <w:r>
        <w:t xml:space="preserve"> 1379 k.o. Moravice,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Slijedom navedenoga sud je nedvojbeno utvrdio da je 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 xml:space="preserve">ca stečajnog </w:t>
      </w:r>
      <w:r w:rsidRPr="00641F5D">
        <w:t>dužnika Ljiljana Šegedin, OIB: 90499789823, Hum, Brižac 19</w:t>
      </w:r>
      <w:r>
        <w:t xml:space="preserve">, u posjedu predmetnih nekretnina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firstLine="708" w:left="0"/>
      </w:pPr>
      <w:r w:rsidRPr="00641F5D">
        <w:t>Kako bi stečajni upravitelj nakon otvaranja stečajnog postupka mogao izvršiti Stečajnim zakonom (NN 71/15</w:t>
      </w:r>
      <w:r>
        <w:t xml:space="preserve"> i 104/17</w:t>
      </w:r>
      <w:r w:rsidRPr="00641F5D">
        <w:t xml:space="preserve">, dalje: SZ) propisane dužnosti, te preuzeti u posjed cjelokupnu imovinu koja ulazi u stečajnu masu i njome upravljati, a budući </w:t>
      </w: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Šegedin, OIB: 90499789823, Hum, Brižac 19, nije stečajnom upravitelju dobrovoljno predala u posjed cjelokupnu imovinu koja ulazi u stečajnu masu, sud je na zahtjev stečajnog upravitelja odlučio kao u izreci</w:t>
      </w:r>
      <w:r>
        <w:t xml:space="preserve"> te naložio ranijoj</w:t>
      </w:r>
      <w:r w:rsidRPr="00641F5D">
        <w:t xml:space="preserve"> zakonsk</w:t>
      </w:r>
      <w:r>
        <w:t>oj</w:t>
      </w:r>
      <w:r w:rsidRPr="00641F5D">
        <w:t xml:space="preserve"> zastupni</w:t>
      </w:r>
      <w:r>
        <w:t>ci</w:t>
      </w:r>
      <w:r w:rsidRPr="00641F5D">
        <w:t xml:space="preserve"> </w:t>
      </w:r>
      <w:r>
        <w:t xml:space="preserve">stečajnog </w:t>
      </w:r>
      <w:r w:rsidRPr="00641F5D">
        <w:t>dužnika</w:t>
      </w:r>
      <w:r>
        <w:t xml:space="preserve"> predaju nekretnina u vlasništvu stečajnog dužnika u posjed stečajnom upravitelju stečajnog dužnika i odredio ovršne radnje i mjere prisile kojima će se taj nalog prisilno ostvariti kao i ovlastio stečajnog upravitelja da može zatražiti pomoć policije u provedbi istih, a sve </w:t>
      </w:r>
      <w:r w:rsidRPr="00641F5D">
        <w:t>temeljem odredbe čl. 216. SZ i čl. 255. - 259. Ovršnog zakona (NN 112/2012, 25/2013, 93/2014 i 55/2016).</w:t>
      </w:r>
    </w:p>
    <w:p w:rsidRDefault="00D21D3C" w:rsidP="00D21D3C" w:rsidR="00D21D3C" w:rsidRPr="00641F5D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left="0"/>
        <w:jc w:val="center"/>
      </w:pPr>
      <w:r w:rsidRPr="00641F5D">
        <w:t xml:space="preserve">U Osijeku </w:t>
      </w:r>
      <w:r w:rsidR="007C4E97">
        <w:t>20</w:t>
      </w:r>
      <w:r w:rsidRPr="00641F5D">
        <w:t xml:space="preserve">. </w:t>
      </w:r>
      <w:r>
        <w:t>prosinca</w:t>
      </w:r>
      <w:r w:rsidRPr="00641F5D">
        <w:t xml:space="preserve"> 2017.</w:t>
      </w:r>
    </w:p>
    <w:p w:rsidRDefault="00D21D3C" w:rsidP="00D21D3C" w:rsidR="00D21D3C" w:rsidRPr="00641F5D"/>
    <w:p w:rsidRDefault="00D21D3C" w:rsidP="00D21D3C" w:rsidR="00D21D3C" w:rsidRPr="00641F5D">
      <w:r w:rsidRPr="00641F5D">
        <w:t>Zapisničar:</w:t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  <w:t>STEČAJNI SUDAC:</w:t>
      </w:r>
    </w:p>
    <w:p w:rsidRDefault="00D21D3C" w:rsidP="00D21D3C" w:rsidR="00D21D3C" w:rsidRPr="00641F5D">
      <w:r w:rsidRPr="00641F5D">
        <w:t>Elizabeta Đeke</w:t>
      </w:r>
      <w:r w:rsidRPr="00641F5D">
        <w:tab/>
        <w:t xml:space="preserve"> </w:t>
      </w:r>
      <w:r w:rsidRPr="00641F5D">
        <w:tab/>
      </w:r>
      <w:r w:rsidRPr="00641F5D">
        <w:tab/>
      </w:r>
      <w:r w:rsidRPr="00641F5D">
        <w:tab/>
        <w:t xml:space="preserve">                               mr. sc. Tihomir Kovačević</w:t>
      </w:r>
    </w:p>
    <w:p w:rsidRDefault="00D21D3C" w:rsidP="00D21D3C" w:rsidR="00D21D3C" w:rsidRPr="00641F5D"/>
    <w:p w:rsidRDefault="00D21D3C" w:rsidP="00D21D3C" w:rsidR="00D21D3C" w:rsidRPr="00641F5D">
      <w:pPr>
        <w:pStyle w:val="Tijeloteksta"/>
      </w:pPr>
      <w:r w:rsidRPr="00641F5D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D21D3C" w:rsidP="00D21D3C" w:rsidR="00D21D3C" w:rsidRPr="00641F5D"/>
    <w:p w:rsidRDefault="00D21D3C" w:rsidP="00D21D3C" w:rsidR="00D21D3C" w:rsidRPr="00641F5D">
      <w:r w:rsidRPr="00641F5D">
        <w:t>D N A :</w:t>
      </w:r>
    </w:p>
    <w:p w:rsidRDefault="00D21D3C" w:rsidP="00D21D3C" w:rsidR="00D21D3C" w:rsidRPr="00641F5D">
      <w:pPr>
        <w:numPr>
          <w:ilvl w:val="0"/>
          <w:numId w:val="4"/>
        </w:numPr>
        <w:ind w:firstLine="0"/>
      </w:pPr>
      <w:r w:rsidRPr="00641F5D">
        <w:t>stečajni upravitelj Frane Dobrović</w:t>
      </w:r>
    </w:p>
    <w:p w:rsidRDefault="00D21D3C" w:rsidP="00D21D3C" w:rsidR="00D21D3C">
      <w:pPr>
        <w:numPr>
          <w:ilvl w:val="0"/>
          <w:numId w:val="4"/>
        </w:numPr>
        <w:ind w:firstLine="0"/>
      </w:pP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</w:t>
      </w:r>
      <w:r w:rsidR="00DF3E05">
        <w:t xml:space="preserve"> po punomoćniku</w:t>
      </w:r>
    </w:p>
    <w:p w:rsidRDefault="00D21D3C" w:rsidP="004B7536" w:rsidR="004B7536">
      <w:pPr>
        <w:numPr>
          <w:ilvl w:val="0"/>
          <w:numId w:val="4"/>
        </w:numPr>
        <w:ind w:firstLine="0"/>
      </w:pPr>
      <w:r w:rsidRPr="00641F5D">
        <w:t>mrežna stranica e-Oglasna ploča sudov</w:t>
      </w:r>
      <w:r w:rsidR="00447B5B">
        <w:t>a</w:t>
      </w:r>
    </w:p>
    <w:p w:rsidRDefault="00442E7F" w:rsidP="00442E7F" w:rsidR="00442E7F"/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4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C87BCC">
      <w:t>15</w:t>
    </w:r>
    <w:r w:rsidR="00A5681E">
      <w:t>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F5AFE"/>
    <w:multiLevelType w:val="hybridMultilevel"/>
    <w:tmpl w:val="F5A456FA"/>
    <w:lvl w:tplc="F788B590" w:ilvl="0">
      <w:start w:val="14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FB5DCE"/>
    <w:multiLevelType w:val="hybridMultilevel"/>
    <w:tmpl w:val="E3A6DCA2"/>
    <w:lvl w:tplc="C1682A58" w:ilvl="0">
      <w:start w:val="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529552B2"/>
    <w:multiLevelType w:val="hybridMultilevel"/>
    <w:tmpl w:val="01F68046"/>
    <w:lvl w:tplc="DB7E0318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7103A18"/>
    <w:multiLevelType w:val="hybridMultilevel"/>
    <w:tmpl w:val="64A43D00"/>
    <w:lvl w:tplc="CBE6E922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6">
    <w:nsid w:val="63741D6E"/>
    <w:multiLevelType w:val="hybridMultilevel"/>
    <w:tmpl w:val="873465DC"/>
    <w:lvl w:tplc="6696DD8A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7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449A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95041"/>
    <w:rsid w:val="001978C8"/>
    <w:rsid w:val="001A0482"/>
    <w:rsid w:val="001A6998"/>
    <w:rsid w:val="001A7B85"/>
    <w:rsid w:val="001B2F25"/>
    <w:rsid w:val="001B35CE"/>
    <w:rsid w:val="001B76DC"/>
    <w:rsid w:val="001C6813"/>
    <w:rsid w:val="001D1463"/>
    <w:rsid w:val="001D1509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5189"/>
    <w:rsid w:val="002766C5"/>
    <w:rsid w:val="00277C5C"/>
    <w:rsid w:val="00290E99"/>
    <w:rsid w:val="00297C1B"/>
    <w:rsid w:val="002B34D1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47B5B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A64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397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93EBC"/>
    <w:rsid w:val="006A1827"/>
    <w:rsid w:val="006B2A26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B7A38"/>
    <w:rsid w:val="007C0957"/>
    <w:rsid w:val="007C4BE1"/>
    <w:rsid w:val="007C4E9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681E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87BCC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21D3C"/>
    <w:rsid w:val="00D24D4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E05"/>
    <w:rsid w:val="00E14327"/>
    <w:rsid w:val="00E17DE9"/>
    <w:rsid w:val="00E267DF"/>
    <w:rsid w:val="00E316E4"/>
    <w:rsid w:val="00E35A74"/>
    <w:rsid w:val="00E40E50"/>
    <w:rsid w:val="00E40F84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72649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7DA91-58CB-4C3E-8ED2-9F85E076D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1672</properties:Words>
  <properties:Characters>9751</properties:Characters>
  <properties:Lines>180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2017-12-20T07:31:00Z</dcterms:created>
  <dc:creator>banka</dc:creator>
  <cp:lastModifiedBy>Elizabeta Đeke</cp:lastModifiedBy>
  <cp:lastPrinted>2017-12-20T07:31:00Z</cp:lastPrinted>
  <dcterms:modified xmlns:xsi="http://www.w3.org/2001/XMLSchema-instance" xsi:type="dcterms:W3CDTF">2017-12-20T08:42:00Z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