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6677" w14:paraId="4a06677" w:rsidRDefault="00C72F89" w:rsidP="00C72F89" w:rsidR="00C72F89" w:rsidRPr="00C72F89">
      <w:pPr>
        <w15:collapsed w:val="false"/>
        <w:rPr>
          <w:lang w:val="hr-HR"/>
        </w:rPr>
      </w:pPr>
      <w:bookmarkStart w:name="_GoBack" w:id="0"/>
      <w:bookmarkEnd w:id="0"/>
      <w:r w:rsidRPr="00C72F89">
        <w:rPr>
          <w:noProof/>
          <w:lang w:eastAsia="ja-JP" w:val="hr-HR"/>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C72F89" w:rsidP="00C72F89" w:rsidR="00C72F89" w:rsidRPr="00C72F89">
      <w:pPr>
        <w:jc w:val="both"/>
        <w:rPr>
          <w:b/>
          <w:lang w:val="hr-HR"/>
        </w:rPr>
      </w:pPr>
      <w:r w:rsidRPr="00C72F89">
        <w:rPr>
          <w:b/>
          <w:lang w:val="hr-HR"/>
        </w:rPr>
        <w:t>Republika Hrvatska</w:t>
      </w:r>
    </w:p>
    <w:p w:rsidRDefault="00C72F89" w:rsidP="00C72F89" w:rsidR="00C72F89" w:rsidRPr="00C72F89">
      <w:pPr>
        <w:jc w:val="both"/>
        <w:rPr>
          <w:b/>
          <w:lang w:val="hr-HR"/>
        </w:rPr>
      </w:pPr>
      <w:r w:rsidRPr="00C72F89">
        <w:rPr>
          <w:b/>
          <w:lang w:val="hr-HR"/>
        </w:rPr>
        <w:t>Trgovački sud u Osijeku</w:t>
      </w:r>
    </w:p>
    <w:p w:rsidRDefault="00C72F89" w:rsidP="00C72F89" w:rsidR="00C72F89" w:rsidRPr="00C72F89">
      <w:pPr>
        <w:jc w:val="both"/>
        <w:rPr>
          <w:b/>
          <w:lang w:val="hr-HR"/>
        </w:rPr>
      </w:pPr>
      <w:r w:rsidRPr="00C72F89">
        <w:rPr>
          <w:b/>
          <w:lang w:val="hr-HR"/>
        </w:rPr>
        <w:t>Stalna služba u Slavonskom Brodu</w:t>
      </w:r>
    </w:p>
    <w:p w:rsidRDefault="00C72F89" w:rsidP="00C72F89" w:rsidR="00C72F89" w:rsidRPr="00C72F89">
      <w:pPr>
        <w:jc w:val="both"/>
        <w:rPr>
          <w:b/>
          <w:lang w:val="hr-HR"/>
        </w:rPr>
      </w:pPr>
      <w:r w:rsidRPr="00C72F89">
        <w:rPr>
          <w:b/>
          <w:lang w:val="hr-HR"/>
        </w:rPr>
        <w:t xml:space="preserve">Slavonski Brod </w:t>
      </w:r>
    </w:p>
    <w:p w:rsidRDefault="00C72F89" w:rsidP="00C72F89" w:rsidR="00C72F89" w:rsidRPr="00C72F89">
      <w:pPr>
        <w:jc w:val="both"/>
        <w:rPr>
          <w:b/>
          <w:lang w:val="hr-HR"/>
        </w:rPr>
      </w:pPr>
      <w:r w:rsidRPr="00C72F89">
        <w:rPr>
          <w:b/>
          <w:lang w:val="hr-HR"/>
        </w:rPr>
        <w:t>Trg pobjede 13</w:t>
      </w:r>
    </w:p>
    <w:p w:rsidRDefault="00C72F89" w:rsidP="00C72F89" w:rsidR="00C72F89" w:rsidRPr="00C72F89">
      <w:pPr>
        <w:jc w:val="both"/>
        <w:rPr>
          <w:b/>
          <w:lang w:val="hr-HR"/>
        </w:rPr>
      </w:pPr>
    </w:p>
    <w:p w:rsidRDefault="00C72F89" w:rsidP="00C72F89" w:rsidR="00C72F89" w:rsidRPr="00C72F89">
      <w:pPr>
        <w:jc w:val="center"/>
        <w:rPr>
          <w:b/>
          <w:lang w:val="hr-HR"/>
        </w:rPr>
      </w:pPr>
      <w:r w:rsidRPr="00C72F89">
        <w:rPr>
          <w:b/>
          <w:lang w:val="hr-HR"/>
        </w:rPr>
        <w:t>R E P U B L I K A   H R V A T S K A</w:t>
      </w:r>
    </w:p>
    <w:p w:rsidRDefault="00C72F89" w:rsidP="00C72F89" w:rsidR="00C72F89" w:rsidRPr="00C72F89">
      <w:pPr>
        <w:jc w:val="center"/>
        <w:rPr>
          <w:b/>
          <w:lang w:val="hr-HR"/>
        </w:rPr>
      </w:pPr>
    </w:p>
    <w:p w:rsidRDefault="00C72F89" w:rsidP="00C72F89" w:rsidR="00C72F89" w:rsidRPr="00C72F89">
      <w:pPr>
        <w:jc w:val="center"/>
        <w:rPr>
          <w:b/>
          <w:lang w:val="hr-HR"/>
        </w:rPr>
      </w:pPr>
      <w:r w:rsidRPr="00C72F89">
        <w:rPr>
          <w:b/>
          <w:lang w:val="hr-HR"/>
        </w:rPr>
        <w:t>R J E Š E N J E</w:t>
      </w:r>
    </w:p>
    <w:p w:rsidRDefault="00C72F89" w:rsidP="00C72F89" w:rsidR="00C72F89" w:rsidRPr="00C72F89">
      <w:pPr>
        <w:jc w:val="both"/>
        <w:rPr>
          <w:lang w:val="hr-HR"/>
        </w:rPr>
      </w:pPr>
    </w:p>
    <w:p w:rsidRDefault="00C72F89" w:rsidP="00C72F89" w:rsidR="00C72F89" w:rsidRPr="00C72F89">
      <w:pPr>
        <w:ind w:firstLine="1440"/>
        <w:jc w:val="both"/>
        <w:rPr>
          <w:lang w:val="hr-HR"/>
        </w:rPr>
      </w:pPr>
      <w:r w:rsidRPr="00C72F89">
        <w:rPr>
          <w:lang w:val="hr-HR"/>
        </w:rPr>
        <w:t xml:space="preserve"> Trgovački sud u Osijeku, Stalna služba u Slavonskom Brodu, po stečajnoj sutkinji Mirni Vujčić,</w:t>
      </w:r>
      <w:r w:rsidRPr="00C72F89">
        <w:rPr>
          <w:b/>
          <w:lang w:val="hr-HR"/>
        </w:rPr>
        <w:t xml:space="preserve"> </w:t>
      </w:r>
      <w:r w:rsidRPr="00C72F89">
        <w:rPr>
          <w:lang w:val="hr-HR"/>
        </w:rPr>
        <w:t xml:space="preserve">po stečajnoj sutkinji Mirni Vujčić, postupajući po prijedlogu  predlagatelja Davorke Huljev iz Zagreba kao likvidatora, likvidacijske mase iza brisane pravne osobe GRAND ALTEKS d.o.o., Zagreb, Rim 57, OIB 01630037198, za provođenje stečajnog postupka na imovinom pravne osobe koja je prestala postojati, dana 29. siječnja 2019. godine </w:t>
      </w:r>
    </w:p>
    <w:p w:rsidRDefault="00C72F89" w:rsidP="00C72F89" w:rsidR="00C72F89" w:rsidRPr="00C72F89">
      <w:pPr>
        <w:jc w:val="both"/>
        <w:rPr>
          <w:lang w:val="hr-HR"/>
        </w:rPr>
      </w:pPr>
    </w:p>
    <w:p w:rsidRDefault="00C72F89" w:rsidP="00C72F89" w:rsidR="00C72F89" w:rsidRPr="00C72F89">
      <w:pPr>
        <w:jc w:val="center"/>
        <w:rPr>
          <w:lang w:val="hr-HR"/>
        </w:rPr>
      </w:pPr>
      <w:r w:rsidRPr="00C72F89">
        <w:rPr>
          <w:lang w:val="hr-HR"/>
        </w:rPr>
        <w:t>r i j e š i o    j e</w:t>
      </w:r>
    </w:p>
    <w:p w:rsidRDefault="00C72F89" w:rsidP="00C72F89" w:rsidR="00C72F89" w:rsidRPr="00C72F89">
      <w:pPr>
        <w:jc w:val="center"/>
        <w:rPr>
          <w:lang w:val="hr-HR"/>
        </w:rPr>
      </w:pPr>
    </w:p>
    <w:p w:rsidRDefault="00C72F89" w:rsidP="00C72F89" w:rsidR="00C72F89" w:rsidRPr="00C72F89">
      <w:pPr>
        <w:jc w:val="both"/>
        <w:rPr>
          <w:lang w:val="hr-HR"/>
        </w:rPr>
      </w:pPr>
      <w:r w:rsidRPr="00C72F89">
        <w:rPr>
          <w:lang w:val="hr-HR"/>
        </w:rPr>
        <w:t xml:space="preserve"> </w:t>
      </w:r>
      <w:r w:rsidRPr="00C72F89">
        <w:rPr>
          <w:lang w:val="hr-HR"/>
        </w:rPr>
        <w:tab/>
        <w:t xml:space="preserve"> </w:t>
      </w:r>
      <w:r w:rsidRPr="00C72F89">
        <w:rPr>
          <w:lang w:val="hr-HR"/>
        </w:rPr>
        <w:tab/>
        <w:t>I.  Nalaže se likvidatoru kao podnositelju prijedloga za otvaranje stečajnog postupka u roku od osam dana od isteka osmog od dana objave ovog rješenja na mrežnoj stranici e-Oglasna ploča sudova uplatiti:</w:t>
      </w:r>
    </w:p>
    <w:p w:rsidRDefault="00C72F89" w:rsidP="00C72F89" w:rsidR="00C72F89" w:rsidRPr="00C72F89">
      <w:pPr>
        <w:jc w:val="both"/>
        <w:rPr>
          <w:lang w:val="hr-HR"/>
        </w:rPr>
      </w:pPr>
      <w:r w:rsidRPr="00C72F89">
        <w:rPr>
          <w:lang w:val="hr-HR"/>
        </w:rPr>
        <w:t xml:space="preserve"> </w:t>
      </w:r>
      <w:r w:rsidRPr="00C72F89">
        <w:rPr>
          <w:lang w:val="hr-HR"/>
        </w:rPr>
        <w:tab/>
      </w:r>
      <w:r w:rsidRPr="00C72F89">
        <w:rPr>
          <w:lang w:val="hr-HR"/>
        </w:rPr>
        <w:tab/>
      </w:r>
    </w:p>
    <w:p w:rsidRDefault="00C72F89" w:rsidP="00C72F89" w:rsidR="00C72F89" w:rsidRPr="00C72F89">
      <w:pPr>
        <w:jc w:val="both"/>
        <w:rPr>
          <w:lang w:val="hr-HR"/>
        </w:rPr>
      </w:pPr>
      <w:r w:rsidRPr="00C72F89">
        <w:rPr>
          <w:lang w:val="hr-HR"/>
        </w:rPr>
        <w:t xml:space="preserve"> </w:t>
      </w:r>
      <w:r w:rsidRPr="00C72F89">
        <w:rPr>
          <w:lang w:val="hr-HR"/>
        </w:rPr>
        <w:tab/>
      </w:r>
      <w:r w:rsidRPr="00C72F89">
        <w:rPr>
          <w:lang w:val="hr-HR"/>
        </w:rPr>
        <w:tab/>
        <w:t>- iznos predujma od 1.000,00 Kn u Fond za namirenje troškova stečajnog postupka na depozitni račun Trgovačkog suda u Osijeku IBAN HR31 2390001-1300000200 s pozivom na broj HR02 8550-752-2018</w:t>
      </w:r>
      <w:r w:rsidRPr="00C72F89">
        <w:rPr>
          <w:b/>
          <w:lang w:val="hr-HR"/>
        </w:rPr>
        <w:t xml:space="preserve"> </w:t>
      </w:r>
    </w:p>
    <w:p w:rsidRDefault="00C72F89" w:rsidP="00C72F89" w:rsidR="00C72F89" w:rsidRPr="00C72F89">
      <w:pPr>
        <w:jc w:val="both"/>
        <w:rPr>
          <w:lang w:val="hr-HR"/>
        </w:rPr>
      </w:pPr>
    </w:p>
    <w:p w:rsidRDefault="00C72F89" w:rsidP="00C72F89" w:rsidR="00C72F89" w:rsidRPr="00C72F89">
      <w:pPr>
        <w:jc w:val="both"/>
        <w:rPr>
          <w:b/>
          <w:lang w:val="hr-HR"/>
        </w:rPr>
      </w:pPr>
      <w:r w:rsidRPr="00C72F89">
        <w:rPr>
          <w:lang w:val="hr-HR"/>
        </w:rPr>
        <w:t xml:space="preserve"> </w:t>
      </w:r>
      <w:r w:rsidRPr="00C72F89">
        <w:rPr>
          <w:lang w:val="hr-HR"/>
        </w:rPr>
        <w:tab/>
        <w:t xml:space="preserve"> </w:t>
      </w:r>
      <w:r w:rsidRPr="00C72F89">
        <w:rPr>
          <w:lang w:val="hr-HR"/>
        </w:rPr>
        <w:tab/>
        <w:t xml:space="preserve">- te dodatni iznos predujma u iznosu od </w:t>
      </w:r>
      <w:r w:rsidR="00EA522B">
        <w:rPr>
          <w:lang w:val="hr-HR"/>
        </w:rPr>
        <w:t>9</w:t>
      </w:r>
      <w:r w:rsidRPr="00C72F89">
        <w:rPr>
          <w:lang w:val="hr-HR"/>
        </w:rPr>
        <w:t>.000,00 Kn na račun Trgovačkog suda u Osijeku IBAN HR31 2390001-1300000200 s pozivom na broj HR05</w:t>
      </w:r>
      <w:r w:rsidRPr="00C72F89">
        <w:rPr>
          <w:b/>
          <w:lang w:val="hr-HR"/>
        </w:rPr>
        <w:t xml:space="preserve"> </w:t>
      </w:r>
      <w:r w:rsidRPr="00C72F89">
        <w:rPr>
          <w:lang w:val="hr-HR"/>
        </w:rPr>
        <w:t>221-</w:t>
      </w:r>
      <w:r>
        <w:rPr>
          <w:lang w:val="hr-HR"/>
        </w:rPr>
        <w:t>752-2018</w:t>
      </w:r>
      <w:r w:rsidRPr="00C72F89">
        <w:rPr>
          <w:lang w:val="hr-HR"/>
        </w:rPr>
        <w:t>,</w:t>
      </w:r>
      <w:r w:rsidRPr="00C72F89">
        <w:rPr>
          <w:b/>
          <w:lang w:val="hr-HR"/>
        </w:rPr>
        <w:t xml:space="preserve"> </w:t>
      </w:r>
    </w:p>
    <w:p w:rsidRDefault="00C72F89" w:rsidP="00C72F89" w:rsidR="00C72F89" w:rsidRPr="00C72F89">
      <w:pPr>
        <w:jc w:val="both"/>
        <w:rPr>
          <w:b/>
          <w:lang w:val="hr-HR"/>
        </w:rPr>
      </w:pPr>
    </w:p>
    <w:p w:rsidRDefault="00C72F89" w:rsidP="00C72F89" w:rsidR="00C72F89" w:rsidRPr="00C72F89">
      <w:pPr>
        <w:jc w:val="both"/>
        <w:rPr>
          <w:b/>
          <w:lang w:val="hr-HR"/>
        </w:rPr>
      </w:pPr>
      <w:r w:rsidRPr="00C72F89">
        <w:rPr>
          <w:lang w:val="hr-HR"/>
        </w:rPr>
        <w:t>a o izvršenim uplatama dostaviti dokaze u sudski spis uz poziv na broj gornji.</w:t>
      </w:r>
    </w:p>
    <w:p w:rsidRDefault="00C72F89" w:rsidP="00C72F89" w:rsidR="00C72F89" w:rsidRPr="00C72F89">
      <w:pPr>
        <w:jc w:val="both"/>
        <w:rPr>
          <w:lang w:val="hr-HR"/>
        </w:rPr>
      </w:pPr>
    </w:p>
    <w:p w:rsidRDefault="00C72F89" w:rsidP="00C72F89" w:rsidR="00C72F89" w:rsidRPr="00C72F89">
      <w:pPr>
        <w:jc w:val="both"/>
        <w:rPr>
          <w:lang w:val="hr-HR"/>
        </w:rPr>
      </w:pPr>
      <w:r w:rsidRPr="00C72F89">
        <w:rPr>
          <w:lang w:val="hr-HR"/>
        </w:rPr>
        <w:t xml:space="preserve"> </w:t>
      </w:r>
      <w:r w:rsidRPr="00C72F89">
        <w:rPr>
          <w:lang w:val="hr-HR"/>
        </w:rPr>
        <w:tab/>
      </w:r>
      <w:r w:rsidRPr="00C72F89">
        <w:rPr>
          <w:lang w:val="hr-HR"/>
        </w:rPr>
        <w:tab/>
        <w:t xml:space="preserve">II. Ako </w:t>
      </w:r>
      <w:r>
        <w:rPr>
          <w:lang w:val="hr-HR"/>
        </w:rPr>
        <w:t>likvidator</w:t>
      </w:r>
      <w:r w:rsidRPr="00C72F89">
        <w:rPr>
          <w:lang w:val="hr-HR"/>
        </w:rPr>
        <w:t xml:space="preserve"> kako podnositelj prijedloga za otvaranje stečajnog postupka ne uplati predujam u iznosu i u roku iz stavka I. ovog rješenja sud će prijedlog odbaciti</w:t>
      </w:r>
      <w:r>
        <w:rPr>
          <w:lang w:val="hr-HR"/>
        </w:rPr>
        <w:t>.</w:t>
      </w:r>
      <w:r w:rsidRPr="00C72F89">
        <w:rPr>
          <w:lang w:val="hr-HR"/>
        </w:rPr>
        <w:t xml:space="preserve"> </w:t>
      </w:r>
      <w:r w:rsidRPr="00C72F89">
        <w:rPr>
          <w:lang w:val="hr-HR"/>
        </w:rPr>
        <w:tab/>
        <w:t xml:space="preserve"> </w:t>
      </w:r>
      <w:r w:rsidRPr="00C72F89">
        <w:rPr>
          <w:lang w:val="hr-HR"/>
        </w:rPr>
        <w:tab/>
      </w:r>
    </w:p>
    <w:p w:rsidRDefault="00C72F89" w:rsidP="00C72F89" w:rsidR="00C72F89" w:rsidRPr="00C72F89">
      <w:pPr>
        <w:jc w:val="both"/>
        <w:rPr>
          <w:lang w:val="hr-HR"/>
        </w:rPr>
      </w:pPr>
      <w:r w:rsidRPr="00C72F89">
        <w:rPr>
          <w:lang w:val="hr-HR"/>
        </w:rPr>
        <w:t xml:space="preserve"> </w:t>
      </w:r>
      <w:r w:rsidRPr="00C72F89">
        <w:rPr>
          <w:lang w:val="hr-HR"/>
        </w:rPr>
        <w:tab/>
        <w:t xml:space="preserve"> </w:t>
      </w:r>
    </w:p>
    <w:p w:rsidRDefault="00C72F89" w:rsidP="00C72F89" w:rsidR="00C72F89" w:rsidRPr="00C72F89">
      <w:pPr>
        <w:jc w:val="center"/>
        <w:rPr>
          <w:lang w:val="hr-HR"/>
        </w:rPr>
      </w:pPr>
      <w:r w:rsidRPr="00C72F89">
        <w:rPr>
          <w:lang w:val="hr-HR"/>
        </w:rPr>
        <w:t>Obrazloženje</w:t>
      </w:r>
    </w:p>
    <w:p w:rsidRDefault="00C72F89" w:rsidP="00C72F89" w:rsidR="00C72F89" w:rsidRPr="00C72F89">
      <w:pPr>
        <w:jc w:val="both"/>
        <w:rPr>
          <w:lang w:val="hr-HR"/>
        </w:rPr>
      </w:pPr>
    </w:p>
    <w:p w:rsidRDefault="00C72F89" w:rsidP="00E46A0A" w:rsidR="00E46A0A" w:rsidRPr="00E46A0A">
      <w:pPr>
        <w:jc w:val="both"/>
        <w:rPr>
          <w:lang w:eastAsia="hr-HR" w:val="hr-HR"/>
        </w:rPr>
      </w:pPr>
      <w:r w:rsidRPr="00C72F89">
        <w:rPr>
          <w:lang w:val="hr-HR"/>
        </w:rPr>
        <w:t xml:space="preserve"> </w:t>
      </w:r>
      <w:r w:rsidRPr="00C72F89">
        <w:rPr>
          <w:lang w:val="hr-HR"/>
        </w:rPr>
        <w:tab/>
        <w:t xml:space="preserve"> </w:t>
      </w:r>
      <w:r w:rsidRPr="00C72F89">
        <w:rPr>
          <w:lang w:val="hr-HR"/>
        </w:rPr>
        <w:tab/>
      </w:r>
      <w:r w:rsidR="00E46A0A" w:rsidRPr="00E46A0A">
        <w:rPr>
          <w:lang w:eastAsia="hr-HR" w:val="hr-HR"/>
        </w:rPr>
        <w:t xml:space="preserve">Davorka Huljev, kao likvidator, u postupku likvidacije nad imovinom pravne osobe GRAND ALTEKS d.o.o., Zagreb, Rim 57, OIB 01630037198 koja je prestala postojati predložila je provesti stečajni postupak nad imovinom pravne osobe koja je prestala postojati i odrediti upis stečajne mase u sudski registar. </w:t>
      </w:r>
    </w:p>
    <w:p w:rsidRDefault="00E46A0A" w:rsidP="00E46A0A" w:rsidR="00C72F89" w:rsidRPr="00C72F89">
      <w:pPr>
        <w:jc w:val="both"/>
        <w:rPr>
          <w:lang w:val="hr-HR"/>
        </w:rPr>
      </w:pPr>
      <w:r w:rsidRPr="00E46A0A">
        <w:rPr>
          <w:lang w:eastAsia="hr-HR" w:val="hr-HR"/>
        </w:rPr>
        <w:t xml:space="preserve"> </w:t>
      </w:r>
      <w:r w:rsidRPr="00E46A0A">
        <w:rPr>
          <w:lang w:eastAsia="hr-HR" w:val="hr-HR"/>
        </w:rPr>
        <w:tab/>
      </w:r>
      <w:r w:rsidRPr="00E46A0A">
        <w:rPr>
          <w:lang w:eastAsia="hr-HR" w:val="hr-HR"/>
        </w:rPr>
        <w:tab/>
        <w:t>Rješenjem Visokog trgovačkog suda Republike Hrvatske posl. br. 31 Su-236/2018-3 od 09. ožujka 2018. godine predmet je delegiran ovome sudu na postupanje</w:t>
      </w:r>
      <w:r>
        <w:rPr>
          <w:lang w:eastAsia="hr-HR" w:val="hr-HR"/>
        </w:rPr>
        <w:t>.</w:t>
      </w:r>
      <w:r w:rsidR="00C72F89" w:rsidRPr="00C72F89">
        <w:rPr>
          <w:lang w:val="hr-HR"/>
        </w:rPr>
        <w:t xml:space="preserve"> </w:t>
      </w:r>
      <w:r w:rsidR="00C72F89" w:rsidRPr="00C72F89">
        <w:rPr>
          <w:lang w:val="hr-HR"/>
        </w:rPr>
        <w:tab/>
      </w:r>
      <w:r w:rsidR="00C72F89" w:rsidRPr="00C72F89">
        <w:rPr>
          <w:lang w:val="hr-HR"/>
        </w:rPr>
        <w:tab/>
        <w:t xml:space="preserve">Odredbom čl. 114. st. 1. SZ-a propisano je da je podnositelj prijedloga za otvaranje stečajnog postupka dužan platiti iznos predujma od 1.000,00 Kn u Fond za </w:t>
      </w:r>
      <w:r w:rsidR="00C72F89" w:rsidRPr="00C72F89">
        <w:rPr>
          <w:lang w:val="hr-HR"/>
        </w:rPr>
        <w:lastRenderedPageBreak/>
        <w:t xml:space="preserve">namirenje troškova stečajnog postupka, te po nalogu suda u roku od osam dana dodatni iznos predujma koji ne može biti viši od 20.000,00 Kn. </w:t>
      </w:r>
    </w:p>
    <w:p w:rsidRDefault="00C72F89" w:rsidP="00C72F89" w:rsidR="00C72F89" w:rsidRPr="00C72F89">
      <w:pPr>
        <w:jc w:val="both"/>
        <w:rPr>
          <w:lang w:val="hr-HR"/>
        </w:rPr>
      </w:pPr>
      <w:r w:rsidRPr="00C72F89">
        <w:rPr>
          <w:lang w:val="hr-HR"/>
        </w:rPr>
        <w:t xml:space="preserve"> </w:t>
      </w:r>
      <w:r w:rsidRPr="00C72F89">
        <w:rPr>
          <w:lang w:val="hr-HR"/>
        </w:rPr>
        <w:tab/>
      </w:r>
      <w:r w:rsidRPr="00C72F89">
        <w:rPr>
          <w:lang w:val="hr-HR"/>
        </w:rPr>
        <w:tab/>
        <w:t xml:space="preserve">Kako </w:t>
      </w:r>
      <w:r w:rsidR="0071405F">
        <w:rPr>
          <w:lang w:val="hr-HR"/>
        </w:rPr>
        <w:t>likvidator</w:t>
      </w:r>
      <w:r w:rsidRPr="00C72F89">
        <w:rPr>
          <w:lang w:val="hr-HR"/>
        </w:rPr>
        <w:t xml:space="preserve"> kao predlagatelj nije oslobođen obveze plaćanja predujma sukladno odredbi čl. 114. st. 3. SZ-a valjalo ga je pozvati na uplatu iznosa od 1.000,00 Kn u Fond za namirenje troškova stečajnog postupka kako je to propisano Zakonom, te i na dodatni iznos predujma u i</w:t>
      </w:r>
      <w:r w:rsidR="000A0E2B">
        <w:rPr>
          <w:lang w:val="hr-HR"/>
        </w:rPr>
        <w:t>znosu od 9</w:t>
      </w:r>
      <w:r w:rsidRPr="00C72F89">
        <w:rPr>
          <w:lang w:val="hr-HR"/>
        </w:rPr>
        <w:t>.000,00 Kn.</w:t>
      </w:r>
    </w:p>
    <w:p w:rsidRDefault="00C72F89" w:rsidP="00C72F89" w:rsidR="00007924">
      <w:pPr>
        <w:jc w:val="both"/>
        <w:rPr>
          <w:lang w:val="hr-HR"/>
        </w:rPr>
      </w:pPr>
      <w:r w:rsidRPr="00C72F89">
        <w:rPr>
          <w:lang w:val="hr-HR"/>
        </w:rPr>
        <w:t xml:space="preserve"> </w:t>
      </w:r>
      <w:r w:rsidRPr="00C72F89">
        <w:rPr>
          <w:lang w:val="hr-HR"/>
        </w:rPr>
        <w:tab/>
      </w:r>
      <w:r w:rsidRPr="00C72F89">
        <w:rPr>
          <w:lang w:val="hr-HR"/>
        </w:rPr>
        <w:tab/>
        <w:t>Ocjena je suda d</w:t>
      </w:r>
      <w:r w:rsidR="000A0E2B">
        <w:rPr>
          <w:lang w:val="hr-HR"/>
        </w:rPr>
        <w:t>a je dodatni iznos predujma od 9</w:t>
      </w:r>
      <w:r w:rsidRPr="00C72F89">
        <w:rPr>
          <w:lang w:val="hr-HR"/>
        </w:rPr>
        <w:t>.000,00 Kn potreban i dostatan za namirenje troškova ste</w:t>
      </w:r>
      <w:r w:rsidR="005A6C08">
        <w:rPr>
          <w:lang w:val="hr-HR"/>
        </w:rPr>
        <w:t>čajnog postupka koji involvira</w:t>
      </w:r>
      <w:r w:rsidRPr="00C72F89">
        <w:rPr>
          <w:lang w:val="hr-HR"/>
        </w:rPr>
        <w:t xml:space="preserve"> minimalnu nagradu za rad stečajnog upravitelja u iznosu od </w:t>
      </w:r>
      <w:r w:rsidR="00396FF4">
        <w:rPr>
          <w:lang w:val="hr-HR"/>
        </w:rPr>
        <w:t>5</w:t>
      </w:r>
      <w:r w:rsidRPr="00C72F89">
        <w:rPr>
          <w:lang w:val="hr-HR"/>
        </w:rPr>
        <w:t xml:space="preserve">.000,00 Kn bruto, stvarne troškove stečajnog upravitelja koje obuhvaćaju putne troškove u iznosu od 1.500,00 Kn, te troškove za potrebe vođenja knjigovodstva i predaju odgovarajućih financijskih izvještaja, pristojbi i arhiviranja u predvidivom iznosu od 2.500,00 Kn. </w:t>
      </w:r>
    </w:p>
    <w:p w:rsidRDefault="00C72F89" w:rsidP="00C72F89" w:rsidR="00C72F89" w:rsidRPr="00C72F89">
      <w:pPr>
        <w:jc w:val="both"/>
        <w:rPr>
          <w:lang w:val="hr-HR"/>
        </w:rPr>
      </w:pPr>
      <w:r w:rsidRPr="00C72F89">
        <w:rPr>
          <w:lang w:val="hr-HR"/>
        </w:rPr>
        <w:tab/>
      </w:r>
      <w:r w:rsidRPr="00C72F89">
        <w:rPr>
          <w:lang w:val="hr-HR"/>
        </w:rPr>
        <w:tab/>
        <w:t xml:space="preserve">Stoga je uz poziv na odredbu čl. 114. SZ-a odlučeno kao u izreci rješenja. </w:t>
      </w:r>
    </w:p>
    <w:p w:rsidRDefault="00C72F89" w:rsidP="00C72F89" w:rsidR="00C72F89" w:rsidRPr="00C72F89">
      <w:pPr>
        <w:rPr>
          <w:lang w:val="hr-HR"/>
        </w:rPr>
      </w:pPr>
    </w:p>
    <w:p w:rsidRDefault="00C72F89" w:rsidP="00C72F89" w:rsidR="00C72F89" w:rsidRPr="00C72F89">
      <w:pPr>
        <w:rPr>
          <w:lang w:val="hr-HR"/>
        </w:rPr>
      </w:pPr>
      <w:r w:rsidRPr="00C72F89">
        <w:rPr>
          <w:lang w:val="hr-HR"/>
        </w:rPr>
        <w:t xml:space="preserve"> </w:t>
      </w:r>
      <w:r w:rsidRPr="00C72F89">
        <w:rPr>
          <w:lang w:val="hr-HR"/>
        </w:rPr>
        <w:tab/>
        <w:t xml:space="preserve"> </w:t>
      </w:r>
      <w:r w:rsidRPr="00C72F89">
        <w:rPr>
          <w:lang w:val="hr-HR"/>
        </w:rPr>
        <w:tab/>
        <w:t xml:space="preserve">U Slavonskom Brodu, </w:t>
      </w:r>
      <w:r w:rsidR="0071405F">
        <w:rPr>
          <w:lang w:val="hr-HR"/>
        </w:rPr>
        <w:t>29. siječnja 2019</w:t>
      </w:r>
      <w:r w:rsidRPr="00C72F89">
        <w:rPr>
          <w:lang w:val="hr-HR"/>
        </w:rPr>
        <w:t>. godine</w:t>
      </w:r>
    </w:p>
    <w:p w:rsidRDefault="00C72F89" w:rsidP="00C72F89" w:rsidR="00C72F89" w:rsidRPr="00C72F89">
      <w:pPr>
        <w:rPr>
          <w:lang w:val="hr-HR"/>
        </w:rPr>
      </w:pPr>
    </w:p>
    <w:p w:rsidRDefault="00C72F89" w:rsidP="00C72F89" w:rsidR="00C72F89" w:rsidRPr="00C72F89">
      <w:pPr>
        <w:rPr>
          <w:lang w:val="hr-HR"/>
        </w:rPr>
      </w:pPr>
    </w:p>
    <w:p w:rsidRDefault="00C72F89" w:rsidP="00C72F89" w:rsidR="00C72F89" w:rsidRPr="00C72F89">
      <w:pPr>
        <w:rPr>
          <w:lang w:val="hr-HR"/>
        </w:rPr>
      </w:pPr>
      <w:r w:rsidRPr="00C72F89">
        <w:rPr>
          <w:lang w:val="hr-HR"/>
        </w:rPr>
        <w:t xml:space="preserve"> </w:t>
      </w:r>
      <w:r w:rsidRPr="00C72F89">
        <w:rPr>
          <w:lang w:val="hr-HR"/>
        </w:rPr>
        <w:tab/>
      </w:r>
      <w:r w:rsidRPr="00C72F89">
        <w:rPr>
          <w:lang w:val="hr-HR"/>
        </w:rPr>
        <w:tab/>
      </w:r>
      <w:r w:rsidRPr="00C72F89">
        <w:rPr>
          <w:lang w:val="hr-HR"/>
        </w:rPr>
        <w:tab/>
      </w:r>
      <w:r w:rsidRPr="00C72F89">
        <w:rPr>
          <w:lang w:val="hr-HR"/>
        </w:rPr>
        <w:tab/>
      </w:r>
      <w:r w:rsidRPr="00C72F89">
        <w:rPr>
          <w:lang w:val="hr-HR"/>
        </w:rPr>
        <w:tab/>
      </w:r>
      <w:r w:rsidRPr="00C72F89">
        <w:rPr>
          <w:lang w:val="hr-HR"/>
        </w:rPr>
        <w:tab/>
      </w:r>
      <w:r w:rsidRPr="00C72F89">
        <w:rPr>
          <w:lang w:val="hr-HR"/>
        </w:rPr>
        <w:tab/>
        <w:t xml:space="preserve">          Stečajna sutkinja</w:t>
      </w:r>
    </w:p>
    <w:p w:rsidRDefault="00C72F89" w:rsidP="0004111E" w:rsidR="00C72F89" w:rsidRPr="00C72F89">
      <w:pPr>
        <w:ind w:left="5040"/>
        <w:rPr>
          <w:lang w:val="hr-HR"/>
        </w:rPr>
      </w:pPr>
      <w:r w:rsidRPr="00C72F89">
        <w:rPr>
          <w:lang w:val="hr-HR"/>
        </w:rPr>
        <w:t xml:space="preserve">              Mirna Vujčić   </w:t>
      </w:r>
    </w:p>
    <w:p w:rsidRDefault="00C72F89" w:rsidP="00C72F89" w:rsidR="00C72F89" w:rsidRPr="00C72F89">
      <w:pPr>
        <w:ind w:firstLine="720" w:left="3600"/>
        <w:rPr>
          <w:lang w:val="hr-HR"/>
        </w:rPr>
      </w:pPr>
    </w:p>
    <w:p w:rsidRDefault="00C72F89" w:rsidP="00C72F89" w:rsidR="00C72F89" w:rsidRPr="0004111E">
      <w:pPr>
        <w:rPr>
          <w:b/>
          <w:lang w:val="hr-HR"/>
        </w:rPr>
      </w:pPr>
    </w:p>
    <w:p w:rsidRDefault="00C72F89" w:rsidP="00C72F89" w:rsidR="00C72F89" w:rsidRPr="0004111E">
      <w:pPr>
        <w:rPr>
          <w:b/>
          <w:sz w:val="20"/>
          <w:szCs w:val="20"/>
          <w:lang w:val="hr-HR"/>
        </w:rPr>
      </w:pPr>
      <w:r w:rsidRPr="0004111E">
        <w:rPr>
          <w:b/>
          <w:sz w:val="20"/>
          <w:szCs w:val="20"/>
          <w:lang w:val="hr-HR"/>
        </w:rPr>
        <w:t>NAPUTAK O PRAVNOM LIJEKU:</w:t>
      </w:r>
    </w:p>
    <w:p w:rsidRDefault="00C72F89" w:rsidP="00C72F89" w:rsidR="00C72F89" w:rsidRPr="00C72F89">
      <w:pPr>
        <w:rPr>
          <w:sz w:val="20"/>
          <w:szCs w:val="20"/>
          <w:lang w:val="hr-HR"/>
        </w:rPr>
      </w:pPr>
      <w:r w:rsidRPr="00C72F89">
        <w:rPr>
          <w:sz w:val="20"/>
          <w:szCs w:val="20"/>
          <w:lang w:val="hr-HR"/>
        </w:rPr>
        <w:t xml:space="preserve">Protiv ovog rješenja dopuštena je žalba u roku od osam dana po isteku </w:t>
      </w:r>
    </w:p>
    <w:p w:rsidRDefault="00C72F89" w:rsidP="00C72F89" w:rsidR="00C72F89" w:rsidRPr="00C72F89">
      <w:pPr>
        <w:rPr>
          <w:sz w:val="20"/>
          <w:szCs w:val="20"/>
          <w:lang w:val="hr-HR"/>
        </w:rPr>
      </w:pPr>
      <w:r w:rsidRPr="00C72F89">
        <w:rPr>
          <w:sz w:val="20"/>
          <w:szCs w:val="20"/>
          <w:lang w:val="hr-HR"/>
        </w:rPr>
        <w:t xml:space="preserve">osmog dana od dana objave rješenja na mrežnoj stranici e-Oglasna ploča </w:t>
      </w:r>
    </w:p>
    <w:p w:rsidRDefault="00C72F89" w:rsidP="00C72F89" w:rsidR="00C72F89" w:rsidRPr="00C72F89">
      <w:pPr>
        <w:rPr>
          <w:sz w:val="20"/>
          <w:szCs w:val="20"/>
          <w:lang w:val="hr-HR"/>
        </w:rPr>
      </w:pPr>
      <w:r w:rsidRPr="00C72F89">
        <w:rPr>
          <w:sz w:val="20"/>
          <w:szCs w:val="20"/>
          <w:lang w:val="hr-HR"/>
        </w:rPr>
        <w:t xml:space="preserve">sudova. Žalba se podnosi  Visokom trgovačkom sudu u Zagrebu  putem </w:t>
      </w:r>
    </w:p>
    <w:p w:rsidRDefault="00C72F89" w:rsidP="00C72F89" w:rsidR="00C72F89" w:rsidRPr="00C72F89">
      <w:pPr>
        <w:rPr>
          <w:sz w:val="20"/>
          <w:szCs w:val="20"/>
          <w:lang w:val="hr-HR"/>
        </w:rPr>
      </w:pPr>
      <w:r w:rsidRPr="00C72F89">
        <w:rPr>
          <w:sz w:val="20"/>
          <w:szCs w:val="20"/>
          <w:lang w:val="hr-HR"/>
        </w:rPr>
        <w:t>ovoga suda  u tri  primjerka. Žalba ne odgađa ovrhu rješenja.</w:t>
      </w:r>
    </w:p>
    <w:p w:rsidRDefault="00C72F89" w:rsidP="00C72F89" w:rsidR="00C72F89" w:rsidRPr="00C72F89">
      <w:pPr>
        <w:rPr>
          <w:lang w:val="hr-HR"/>
        </w:rPr>
      </w:pPr>
    </w:p>
    <w:p w:rsidRDefault="00C72F89" w:rsidP="00C72F89" w:rsidR="00C72F89" w:rsidRPr="00C72F89">
      <w:pPr>
        <w:rPr>
          <w:lang w:val="hr-HR"/>
        </w:rPr>
      </w:pPr>
    </w:p>
    <w:p w:rsidRDefault="00C72F89" w:rsidP="00C72F89" w:rsidR="00C72F89" w:rsidRPr="00C72F89">
      <w:pPr>
        <w:rPr>
          <w:lang w:val="hr-HR"/>
        </w:rPr>
      </w:pPr>
    </w:p>
    <w:p w:rsidRDefault="00C72F89" w:rsidP="00C72F89" w:rsidR="00C72F89" w:rsidRPr="00C72F89">
      <w:pPr>
        <w:rPr>
          <w:lang w:val="hr-HR"/>
        </w:rPr>
      </w:pPr>
      <w:r w:rsidRPr="00C72F89">
        <w:rPr>
          <w:lang w:val="hr-HR"/>
        </w:rPr>
        <w:t>DNA:</w:t>
      </w:r>
    </w:p>
    <w:p w:rsidRDefault="00C72F89" w:rsidP="00C72F89" w:rsidR="00C72F89" w:rsidRPr="00C72F89">
      <w:pPr>
        <w:rPr>
          <w:lang w:val="hr-HR"/>
        </w:rPr>
      </w:pPr>
      <w:r w:rsidRPr="00C72F89">
        <w:rPr>
          <w:lang w:val="hr-HR"/>
        </w:rPr>
        <w:t>1. Objaviti na mrežnoj stranici e-Oglasna ploča sudova</w:t>
      </w:r>
    </w:p>
    <w:p w:rsidRDefault="00C72F89" w:rsidP="00C72F89" w:rsidR="00C72F89" w:rsidRPr="00C72F89">
      <w:pPr>
        <w:rPr>
          <w:lang w:val="hr-HR"/>
        </w:rPr>
      </w:pPr>
      <w:r w:rsidRPr="00C72F89">
        <w:rPr>
          <w:lang w:val="hr-HR"/>
        </w:rPr>
        <w:t>2. Dostaviti:</w:t>
      </w:r>
    </w:p>
    <w:p w:rsidRDefault="00C72F89" w:rsidP="00C72F89" w:rsidR="00C72F89" w:rsidRPr="00C72F89">
      <w:pPr>
        <w:rPr>
          <w:lang w:val="hr-HR"/>
        </w:rPr>
      </w:pPr>
      <w:r w:rsidRPr="00C72F89">
        <w:rPr>
          <w:lang w:val="hr-HR"/>
        </w:rPr>
        <w:t xml:space="preserve">-  </w:t>
      </w:r>
      <w:r w:rsidR="005F60B0">
        <w:rPr>
          <w:lang w:val="hr-HR"/>
        </w:rPr>
        <w:t>likvidatoru izravno</w:t>
      </w:r>
    </w:p>
    <w:p w:rsidRDefault="00C72F89" w:rsidP="00C72F89" w:rsidR="00C72F89" w:rsidRPr="00C72F89">
      <w:pPr>
        <w:rPr>
          <w:lang w:val="hr-HR"/>
        </w:rPr>
      </w:pPr>
    </w:p>
    <w:p w:rsidRDefault="00DB052E" w:rsidP="00C72F89" w:rsidR="00DB052E" w:rsidRPr="00C72F89">
      <w:pPr>
        <w:rPr>
          <w:lang w:val="hr-HR"/>
        </w:rPr>
      </w:pPr>
    </w:p>
    <w:sectPr w:rsidR="00DB052E" w:rsidRPr="00C72F8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41A" w:rsidP="00050294" w:rsidR="0022241A">
      <w:r>
        <w:separator/>
      </w:r>
    </w:p>
  </w:endnote>
  <w:endnote w:id="0" w:type="continuationSeparator">
    <w:p w:rsidRDefault="0022241A" w:rsidP="00050294" w:rsidR="002224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41A" w:rsidP="00050294" w:rsidR="0022241A">
      <w:r>
        <w:separator/>
      </w:r>
    </w:p>
  </w:footnote>
  <w:footnote w:id="0" w:type="continuationSeparator">
    <w:p w:rsidRDefault="0022241A" w:rsidP="00050294" w:rsidR="002224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294" w:rsidP="00050294" w:rsidR="00050294" w:rsidRPr="00050294">
    <w:pPr>
      <w:pStyle w:val="Zaglavlje"/>
      <w:jc w:val="right"/>
      <w:rPr>
        <w:b/>
        <w:lang w:val="hr-HR"/>
      </w:rPr>
    </w:pPr>
    <w:r w:rsidRPr="00050294">
      <w:rPr>
        <w:b/>
        <w:lang w:val="hr-HR"/>
      </w:rPr>
      <w:t>Broj: 7/St-</w:t>
    </w:r>
    <w:r w:rsidR="00007924">
      <w:rPr>
        <w:b/>
        <w:lang w:val="hr-HR"/>
      </w:rPr>
      <w:t>752/2018-</w:t>
    </w:r>
    <w:r w:rsidR="005F60B0">
      <w:rPr>
        <w:b/>
        <w:lang w:val="hr-HR"/>
      </w:rPr>
      <w:t>7</w:t>
    </w:r>
  </w:p>
  <w:p w:rsidRDefault="00050294" w:rsidR="000502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3BB8"/>
    <w:rsid w:val="00007924"/>
    <w:rsid w:val="0004111E"/>
    <w:rsid w:val="00050294"/>
    <w:rsid w:val="00056D06"/>
    <w:rsid w:val="00062F90"/>
    <w:rsid w:val="000761C5"/>
    <w:rsid w:val="00076470"/>
    <w:rsid w:val="0007728B"/>
    <w:rsid w:val="000A0E2B"/>
    <w:rsid w:val="000D2C81"/>
    <w:rsid w:val="001003EA"/>
    <w:rsid w:val="001057FA"/>
    <w:rsid w:val="00105DD8"/>
    <w:rsid w:val="001334C1"/>
    <w:rsid w:val="00173A71"/>
    <w:rsid w:val="001B0394"/>
    <w:rsid w:val="00211DF5"/>
    <w:rsid w:val="0022241A"/>
    <w:rsid w:val="00271D1D"/>
    <w:rsid w:val="002B6FE6"/>
    <w:rsid w:val="002D1A2B"/>
    <w:rsid w:val="00320405"/>
    <w:rsid w:val="00361F0E"/>
    <w:rsid w:val="00396FF4"/>
    <w:rsid w:val="003D7AAF"/>
    <w:rsid w:val="00462601"/>
    <w:rsid w:val="004B3E69"/>
    <w:rsid w:val="005376D6"/>
    <w:rsid w:val="0058551D"/>
    <w:rsid w:val="005A6C08"/>
    <w:rsid w:val="005B6A71"/>
    <w:rsid w:val="005F60B0"/>
    <w:rsid w:val="00605857"/>
    <w:rsid w:val="00664D61"/>
    <w:rsid w:val="0068168B"/>
    <w:rsid w:val="006D3BB8"/>
    <w:rsid w:val="0071405F"/>
    <w:rsid w:val="00723CBD"/>
    <w:rsid w:val="00763536"/>
    <w:rsid w:val="007D19FE"/>
    <w:rsid w:val="00826A74"/>
    <w:rsid w:val="008A4B21"/>
    <w:rsid w:val="008D0423"/>
    <w:rsid w:val="009306D6"/>
    <w:rsid w:val="009375EE"/>
    <w:rsid w:val="009562FB"/>
    <w:rsid w:val="009759F6"/>
    <w:rsid w:val="009C1054"/>
    <w:rsid w:val="009D7A7B"/>
    <w:rsid w:val="00A60C10"/>
    <w:rsid w:val="00A647C7"/>
    <w:rsid w:val="00A803D7"/>
    <w:rsid w:val="00A84708"/>
    <w:rsid w:val="00AD43BD"/>
    <w:rsid w:val="00B421EE"/>
    <w:rsid w:val="00B466F0"/>
    <w:rsid w:val="00B77554"/>
    <w:rsid w:val="00C33F40"/>
    <w:rsid w:val="00C72F89"/>
    <w:rsid w:val="00CA53C1"/>
    <w:rsid w:val="00CF5391"/>
    <w:rsid w:val="00D63301"/>
    <w:rsid w:val="00D90D36"/>
    <w:rsid w:val="00DB052E"/>
    <w:rsid w:val="00E46A0A"/>
    <w:rsid w:val="00E77597"/>
    <w:rsid w:val="00EA522B"/>
    <w:rsid w:val="00F26AC2"/>
    <w:rsid w:val="00F4489D"/>
    <w:rsid w:val="00F72952"/>
    <w:rsid w:val="00F73749"/>
    <w:rsid w:val="00F85278"/>
    <w:rsid w:val="00FE3846"/>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0394"/>
    <w:pPr>
      <w:spacing w:lineRule="auto" w:line="240" w:after="0"/>
    </w:pPr>
    <w:rPr>
      <w:rFonts w:cs="Times New Roman" w:eastAsia="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03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0394"/>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050294"/>
    <w:pPr>
      <w:tabs>
        <w:tab w:pos="4536" w:val="center"/>
        <w:tab w:pos="9072" w:val="right"/>
      </w:tabs>
    </w:pPr>
  </w:style>
  <w:style w:customStyle="true" w:styleId="ZaglavljeChar" w:type="character">
    <w:name w:val="Zaglavlje Char"/>
    <w:basedOn w:val="Zadanifontodlomka"/>
    <w:link w:val="Zaglavlje"/>
    <w:uiPriority w:val="99"/>
    <w:rsid w:val="00050294"/>
    <w:rPr>
      <w:rFonts w:cs="Times New Roman" w:eastAsia="Times New Roman" w:hAnsi="Times New Roman" w:ascii="Times New Roman"/>
      <w:sz w:val="24"/>
      <w:szCs w:val="24"/>
      <w:lang w:eastAsia="en-US" w:val="en-US"/>
    </w:rPr>
  </w:style>
  <w:style w:styleId="Podnoje" w:type="paragraph">
    <w:name w:val="footer"/>
    <w:basedOn w:val="Normal"/>
    <w:link w:val="PodnojeChar"/>
    <w:uiPriority w:val="99"/>
    <w:unhideWhenUsed/>
    <w:rsid w:val="00050294"/>
    <w:pPr>
      <w:tabs>
        <w:tab w:pos="4536" w:val="center"/>
        <w:tab w:pos="9072" w:val="right"/>
      </w:tabs>
    </w:pPr>
  </w:style>
  <w:style w:customStyle="true" w:styleId="PodnojeChar" w:type="character">
    <w:name w:val="Podnožje Char"/>
    <w:basedOn w:val="Zadanifontodlomka"/>
    <w:link w:val="Podnoje"/>
    <w:uiPriority w:val="99"/>
    <w:rsid w:val="00050294"/>
    <w:rPr>
      <w:rFonts w:cs="Times New Roman"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CF5391"/>
    <w:rPr>
      <w:color w:val="808080"/>
      <w:bdr w:space="0" w:sz="0" w:color="auto" w:val="none"/>
      <w:shd w:fill="auto" w:color="auto" w:val="clear"/>
    </w:rPr>
  </w:style>
  <w:style w:customStyle="true" w:styleId="eSPISCCParagraphDefaultFont" w:type="character">
    <w:name w:val="eSPIS_CC_Paragraph Default Font"/>
    <w:basedOn w:val="Zadanifontodlomka"/>
    <w:rsid w:val="00CF53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5391"/>
    <w:rPr>
      <w:bdr w:space="0" w:sz="0" w:color="auto" w:val="none"/>
      <w:shd w:fill="FFFFCC" w:color="auto" w:val="clear"/>
      <w:lang w:val="hr-HR"/>
    </w:rPr>
  </w:style>
  <w:style w:customStyle="true" w:styleId="PozadinaSvijetloCrvena" w:type="character">
    <w:name w:val="Pozadina_SvijetloCrvena"/>
    <w:basedOn w:val="eSPISCCParagraphDefaultFont"/>
    <w:rsid w:val="00CF53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53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0394"/>
    <w:pPr>
      <w:spacing w:after="0" w:line="240" w:lineRule="auto"/>
    </w:pPr>
    <w:rPr>
      <w:rFonts w:ascii="Times New Roman" w:cs="Times New Roman" w:eastAsia="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0394"/>
    <w:rPr>
      <w:rFonts w:ascii="Tahoma" w:cs="Tahoma" w:hAnsi="Tahoma"/>
      <w:sz w:val="16"/>
      <w:szCs w:val="16"/>
    </w:rPr>
  </w:style>
  <w:style w:customStyle="1" w:styleId="TekstbaloniaChar" w:type="character">
    <w:name w:val="Tekst balončića Char"/>
    <w:basedOn w:val="Zadanifontodlomka"/>
    <w:link w:val="Tekstbalonia"/>
    <w:uiPriority w:val="99"/>
    <w:semiHidden/>
    <w:rsid w:val="001B0394"/>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050294"/>
    <w:pPr>
      <w:tabs>
        <w:tab w:pos="4536" w:val="center"/>
        <w:tab w:pos="9072" w:val="right"/>
      </w:tabs>
    </w:pPr>
  </w:style>
  <w:style w:customStyle="1" w:styleId="ZaglavljeChar" w:type="character">
    <w:name w:val="Zaglavlje Char"/>
    <w:basedOn w:val="Zadanifontodlomka"/>
    <w:link w:val="Zaglavlje"/>
    <w:uiPriority w:val="99"/>
    <w:rsid w:val="00050294"/>
    <w:rPr>
      <w:rFonts w:ascii="Times New Roman" w:cs="Times New Roman" w:eastAsia="Times New Roman" w:hAnsi="Times New Roman"/>
      <w:sz w:val="24"/>
      <w:szCs w:val="24"/>
      <w:lang w:eastAsia="en-US" w:val="en-US"/>
    </w:rPr>
  </w:style>
  <w:style w:styleId="Podnoje" w:type="paragraph">
    <w:name w:val="footer"/>
    <w:basedOn w:val="Normal"/>
    <w:link w:val="PodnojeChar"/>
    <w:uiPriority w:val="99"/>
    <w:unhideWhenUsed/>
    <w:rsid w:val="00050294"/>
    <w:pPr>
      <w:tabs>
        <w:tab w:pos="4536" w:val="center"/>
        <w:tab w:pos="9072" w:val="right"/>
      </w:tabs>
    </w:pPr>
  </w:style>
  <w:style w:customStyle="1" w:styleId="PodnojeChar" w:type="character">
    <w:name w:val="Podnožje Char"/>
    <w:basedOn w:val="Zadanifontodlomka"/>
    <w:link w:val="Podnoje"/>
    <w:uiPriority w:val="99"/>
    <w:rsid w:val="00050294"/>
    <w:rPr>
      <w:rFonts w:ascii="Times New Roman" w:cs="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CF5391"/>
    <w:rPr>
      <w:color w:val="808080"/>
      <w:bdr w:color="auto" w:space="0" w:sz="0" w:val="none"/>
      <w:shd w:color="auto" w:fill="auto" w:val="clear"/>
    </w:rPr>
  </w:style>
  <w:style w:customStyle="1" w:styleId="eSPISCCParagraphDefaultFont" w:type="character">
    <w:name w:val="eSPIS_CC_Paragraph Default Font"/>
    <w:basedOn w:val="Zadanifontodlomka"/>
    <w:rsid w:val="00CF53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5391"/>
    <w:rPr>
      <w:bdr w:color="auto" w:space="0" w:sz="0" w:val="none"/>
      <w:shd w:color="auto" w:fill="FFFFCC" w:val="clear"/>
      <w:lang w:val="hr-HR"/>
    </w:rPr>
  </w:style>
  <w:style w:customStyle="1" w:styleId="PozadinaSvijetloCrvena" w:type="character">
    <w:name w:val="Pozadina_SvijetloCrvena"/>
    <w:basedOn w:val="eSPISCCParagraphDefaultFont"/>
    <w:rsid w:val="00CF53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53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0661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St-752/2018</izvorni_sadrzaj>
    <derivirana_varijabla naziv="DomainObject.Predmet.OznakaBroj_1">St-752/2018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GRAND ALTEKS d.o.o.</izvorni_sadrzaj>
    <derivirana_varijabla naziv="DomainObject.Predmet.ProtustrankaFormated_1">  Likvidacijska masa GRAND ALTEKS d.o.o.</derivirana_varijabla>
  </DomainObject.Predmet.ProtustrankaFormated>
  <DomainObject.Predmet.ProtustrankaFormatedOIB>
    <izvorni_sadrzaj>  Likvidacijska masa GRAND ALTEKS d.o.o., OIB 00000000001</izvorni_sadrzaj>
    <derivirana_varijabla naziv="DomainObject.Predmet.ProtustrankaFormatedOIB_1">  Likvidacijska masa GRAND ALTEKS d.o.o., OIB 00000000001</derivirana_varijabla>
  </DomainObject.Predmet.ProtustrankaFormatedOIB>
  <DomainObject.Predmet.ProtustrankaFormatedWithAdress>
    <izvorni_sadrzaj> Likvidacijska masa GRAND ALTEKS d.o.o., Rim 57, 10000 Zagreb</izvorni_sadrzaj>
    <derivirana_varijabla naziv="DomainObject.Predmet.ProtustrankaFormatedWithAdress_1"> Likvidacijska masa GRAND ALTEKS d.o.o., Rim 57, 10000 Zagreb</derivirana_varijabla>
  </DomainObject.Predmet.ProtustrankaFormatedWithAdress>
  <DomainObject.Predmet.ProtustrankaFormatedWithAdressOIB>
    <izvorni_sadrzaj> Likvidacijska masa GRAND ALTEKS d.o.o., OIB 00000000001, Rim 57, 10000 Zagreb</izvorni_sadrzaj>
    <derivirana_varijabla naziv="DomainObject.Predmet.ProtustrankaFormatedWithAdressOIB_1"> Likvidacijska masa GRAND ALTEKS d.o.o., OIB 00000000001, Rim 57, 10000 Zagreb</derivirana_varijabla>
  </DomainObject.Predmet.ProtustrankaFormatedWithAdressOIB>
  <DomainObject.Predmet.ProtustrankaWithAdress>
    <izvorni_sadrzaj>Likvidacijska masa GRAND ALTEKS d.o.o. Rim 57, 10000 Zagreb</izvorni_sadrzaj>
    <derivirana_varijabla naziv="DomainObject.Predmet.ProtustrankaWithAdress_1">Likvidacijska masa GRAND ALTEKS d.o.o. Rim 57, 10000 Zagreb</derivirana_varijabla>
  </DomainObject.Predmet.ProtustrankaWithAdress>
  <DomainObject.Predmet.ProtustrankaWithAdressOIB>
    <izvorni_sadrzaj>Likvidacijska masa GRAND ALTEKS d.o.o., OIB 00000000001, Rim 57, 10000 Zagreb</izvorni_sadrzaj>
    <derivirana_varijabla naziv="DomainObject.Predmet.ProtustrankaWithAdressOIB_1">Likvidacijska masa GRAND ALTEKS d.o.o., OIB 00000000001, Rim 57, 10000 Zagreb</derivirana_varijabla>
  </DomainObject.Predmet.ProtustrankaWithAdressOIB>
  <DomainObject.Predmet.ProtustrankaNazivFormated>
    <izvorni_sadrzaj>Likvidacijska masa GRAND ALTEKS d.o.o.</izvorni_sadrzaj>
    <derivirana_varijabla naziv="DomainObject.Predmet.ProtustrankaNazivFormated_1">Likvidacijska masa GRAND ALTEKS d.o.o.</derivirana_varijabla>
  </DomainObject.Predmet.ProtustrankaNazivFormated>
  <DomainObject.Predmet.ProtustrankaNazivFormatedOIB>
    <izvorni_sadrzaj>Likvidacijska masa GRAND ALTEKS d.o.o., OIB 00000000001</izvorni_sadrzaj>
    <derivirana_varijabla naziv="DomainObject.Predmet.ProtustrankaNazivFormatedOIB_1">Likvidacijska masa GRAND ALTEKS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GRAND ALTEKS d.o.o.; Davorka Huljev</izvorni_sadrzaj>
    <derivirana_varijabla naziv="DomainObject.Predmet.StrankaFormated_1">  Likvidacijska masa GRAND ALTEKS d.o.o.; Davorka Huljev</derivirana_varijabla>
  </DomainObject.Predmet.StrankaFormated>
  <DomainObject.Predmet.StrankaFormatedOIB>
    <izvorni_sadrzaj>  Likvidacijska masa GRAND ALTEKS d.o.o.; Davorka Huljev</izvorni_sadrzaj>
    <derivirana_varijabla naziv="DomainObject.Predmet.StrankaFormatedOIB_1">  Likvidacijska masa GRAND ALTEKS d.o.o.; Davorka Huljev</derivirana_varijabla>
  </DomainObject.Predmet.StrankaFormatedOIB>
  <DomainObject.Predmet.StrankaFormatedWithAdress>
    <izvorni_sadrzaj> Likvidacijska masa GRAND ALTEKS d.o.o., Rim 57, 10000 Zagreb; Davorka Huljev, Miramarska 13d, 10000 Zagreb</izvorni_sadrzaj>
    <derivirana_varijabla naziv="DomainObject.Predmet.StrankaFormatedWithAdress_1"> Likvidacijska masa GRAND ALTEKS d.o.o., Rim 57, 10000 Zagreb; Davorka Huljev, Miramarska 13d, 10000 Zagreb</derivirana_varijabla>
  </DomainObject.Predmet.StrankaFormatedWithAdress>
  <DomainObject.Predmet.StrankaFormatedWithAdressOIB>
    <izvorni_sadrzaj> Likvidacijska masa GRAND ALTEKS d.o.o., Rim 57, 10000 Zagreb; Davorka Huljev, Miramarska 13d, 10000 Zagreb</izvorni_sadrzaj>
    <derivirana_varijabla naziv="DomainObject.Predmet.StrankaFormatedWithAdressOIB_1"> Likvidacijska masa GRAND ALTEKS d.o.o., Rim 57, 10000 Zagreb; Davorka Huljev, Miramarska 13d, 10000 Zagreb</derivirana_varijabla>
  </DomainObject.Predmet.StrankaFormatedWithAdressOIB>
  <DomainObject.Predmet.StrankaWithAdress>
    <izvorni_sadrzaj>Likvidacijska masa GRAND ALTEKS d.o.o. Rim 57,10000 Zagreb,Davorka Huljev Miramarska 13d,10000 Zagreb</izvorni_sadrzaj>
    <derivirana_varijabla naziv="DomainObject.Predmet.StrankaWithAdress_1">Likvidacijska masa GRAND ALTEKS d.o.o. Rim 57,10000 Zagreb,Davorka Huljev Miramarska 13d,10000 Zagreb</derivirana_varijabla>
  </DomainObject.Predmet.StrankaWithAdress>
  <DomainObject.Predmet.StrankaWithAdressOIB>
    <izvorni_sadrzaj>Likvidacijska masa GRAND ALTEKS d.o.o., Rim 57,10000 Zagreb,Davorka Huljev, Miramarska 13d,10000 Zagreb</izvorni_sadrzaj>
    <derivirana_varijabla naziv="DomainObject.Predmet.StrankaWithAdressOIB_1">Likvidacijska masa GRAND ALTEKS d.o.o., Rim 57,10000 Zagreb,Davorka Huljev, Miramarska 13d,10000 Zagreb</derivirana_varijabla>
  </DomainObject.Predmet.StrankaWithAdressOIB>
  <DomainObject.Predmet.StrankaNazivFormated>
    <izvorni_sadrzaj>Likvidacijska masa GRAND ALTEKS d.o.o.,Davorka Huljev</izvorni_sadrzaj>
    <derivirana_varijabla naziv="DomainObject.Predmet.StrankaNazivFormated_1">Likvidacijska masa GRAND ALTEKS d.o.o.,Davorka Huljev</derivirana_varijabla>
  </DomainObject.Predmet.StrankaNazivFormated>
  <DomainObject.Predmet.StrankaNazivFormatedOIB>
    <izvorni_sadrzaj>Likvidacijska masa GRAND ALTEKS d.o.o.,Davorka Huljev</izvorni_sadrzaj>
    <derivirana_varijabla naziv="DomainObject.Predmet.StrankaNazivFormatedOIB_1">Likvidacijska masa GRAND ALTEKS d.o.o.,Davorka Huljev</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Likvidacijska masa GRAND ALTEKS d.o.o.</item>
      <item>Davorka Huljev</item>
    </izvorni_sadrzaj>
    <derivirana_varijabla naziv="DomainObject.Predmet.StrankaListFormated_1">
      <item>Likvidacijska masa GRAND ALTEKS d.o.o.</item>
      <item>Davorka Huljev</item>
    </derivirana_varijabla>
  </DomainObject.Predmet.StrankaListFormated>
  <DomainObject.Predmet.StrankaListFormatedOIB>
    <izvorni_sadrzaj>
      <item>Likvidacijska masa GRAND ALTEKS d.o.o.</item>
      <item>Davorka Huljev</item>
    </izvorni_sadrzaj>
    <derivirana_varijabla naziv="DomainObject.Predmet.StrankaListFormatedOIB_1">
      <item>Likvidacijska masa GRAND ALTEKS d.o.o.</item>
      <item>Davorka Huljev</item>
    </derivirana_varijabla>
  </DomainObject.Predmet.StrankaListFormatedOIB>
  <DomainObject.Predmet.StrankaListFormatedWithAdress>
    <izvorni_sadrzaj>
      <item>Likvidacijska masa GRAND ALTEKS d.o.o., Rim 57, 10000 Zagreb</item>
      <item>Davorka Huljev, Miramarska 13d, 10000 Zagreb</item>
    </izvorni_sadrzaj>
    <derivirana_varijabla naziv="DomainObject.Predmet.StrankaListFormatedWithAdress_1">
      <item>Likvidacijska masa GRAND ALTEKS d.o.o., Rim 57, 10000 Zagreb</item>
      <item>Davorka Huljev, Miramarska 13d, 10000 Zagreb</item>
    </derivirana_varijabla>
  </DomainObject.Predmet.StrankaListFormatedWithAdress>
  <DomainObject.Predmet.StrankaListFormatedWithAdressOIB>
    <izvorni_sadrzaj>
      <item>Likvidacijska masa GRAND ALTEKS d.o.o., Rim 57, 10000 Zagreb</item>
      <item>Davorka Huljev, Miramarska 13d, 10000 Zagreb</item>
    </izvorni_sadrzaj>
    <derivirana_varijabla naziv="DomainObject.Predmet.StrankaListFormatedWithAdressOIB_1">
      <item>Likvidacijska masa GRAND ALTEKS d.o.o., Rim 57, 10000 Zagreb</item>
      <item>Davorka Huljev, Miramarska 13d, 10000 Zagreb</item>
    </derivirana_varijabla>
  </DomainObject.Predmet.StrankaListFormatedWithAdressOIB>
  <DomainObject.Predmet.StrankaListNazivFormated>
    <izvorni_sadrzaj>
      <item>Likvidacijska masa GRAND ALTEKS d.o.o.</item>
      <item>Davorka Huljev</item>
    </izvorni_sadrzaj>
    <derivirana_varijabla naziv="DomainObject.Predmet.StrankaListNazivFormated_1">
      <item>Likvidacijska masa GRAND ALTEKS d.o.o.</item>
      <item>Davorka Huljev</item>
    </derivirana_varijabla>
  </DomainObject.Predmet.StrankaListNazivFormated>
  <DomainObject.Predmet.StrankaListNazivFormatedOIB>
    <izvorni_sadrzaj>
      <item>Likvidacijska masa GRAND ALTEKS d.o.o.</item>
      <item>Davorka Huljev</item>
    </izvorni_sadrzaj>
    <derivirana_varijabla naziv="DomainObject.Predmet.StrankaListNazivFormatedOIB_1">
      <item>Likvidacijska masa GRAND ALTEKS d.o.o.</item>
      <item>Davorka Huljev</item>
    </derivirana_varijabla>
  </DomainObject.Predmet.StrankaListNazivFormatedOIB>
  <DomainObject.Predmet.ProtuStrankaListFormated>
    <izvorni_sadrzaj>
      <item>Likvidacijska masa GRAND ALTEKS d.o.o.</item>
    </izvorni_sadrzaj>
    <derivirana_varijabla naziv="DomainObject.Predmet.ProtuStrankaListFormated_1">
      <item>Likvidacijska masa GRAND ALTEKS d.o.o.</item>
    </derivirana_varijabla>
  </DomainObject.Predmet.ProtuStrankaListFormated>
  <DomainObject.Predmet.ProtuStrankaListFormatedOIB>
    <izvorni_sadrzaj>
      <item>Likvidacijska masa GRAND ALTEKS d.o.o., OIB 00000000001</item>
    </izvorni_sadrzaj>
    <derivirana_varijabla naziv="DomainObject.Predmet.ProtuStrankaListFormatedOIB_1">
      <item>Likvidacijska masa GRAND ALTEKS d.o.o., OIB 00000000001</item>
    </derivirana_varijabla>
  </DomainObject.Predmet.ProtuStrankaListFormatedOIB>
  <DomainObject.Predmet.ProtuStrankaListFormatedWithAdress>
    <izvorni_sadrzaj>
      <item>Likvidacijska masa GRAND ALTEKS d.o.o., Rim 57, 10000 Zagreb</item>
    </izvorni_sadrzaj>
    <derivirana_varijabla naziv="DomainObject.Predmet.ProtuStrankaListFormatedWithAdress_1">
      <item>Likvidacijska masa GRAND ALTEKS d.o.o., Rim 57, 10000 Zagreb</item>
    </derivirana_varijabla>
  </DomainObject.Predmet.ProtuStrankaListFormatedWithAdress>
  <DomainObject.Predmet.ProtuStrankaListFormatedWithAdressOIB>
    <izvorni_sadrzaj>
      <item>Likvidacijska masa GRAND ALTEKS d.o.o., OIB 00000000001, Rim 57, 10000 Zagreb</item>
    </izvorni_sadrzaj>
    <derivirana_varijabla naziv="DomainObject.Predmet.ProtuStrankaListFormatedWithAdressOIB_1">
      <item>Likvidacijska masa GRAND ALTEKS d.o.o., OIB 00000000001, Rim 57, 10000 Zagreb</item>
    </derivirana_varijabla>
  </DomainObject.Predmet.ProtuStrankaListFormatedWithAdressOIB>
  <DomainObject.Predmet.ProtuStrankaListNazivFormated>
    <izvorni_sadrzaj>
      <item>Likvidacijska masa GRAND ALTEKS d.o.o.</item>
    </izvorni_sadrzaj>
    <derivirana_varijabla naziv="DomainObject.Predmet.ProtuStrankaListNazivFormated_1">
      <item>Likvidacijska masa GRAND ALTEKS d.o.o.</item>
    </derivirana_varijabla>
  </DomainObject.Predmet.ProtuStrankaListNazivFormated>
  <DomainObject.Predmet.ProtuStrankaListNazivFormatedOIB>
    <izvorni_sadrzaj>
      <item>Likvidacijska masa GRAND ALTEKS d.o.o., OIB 00000000001</item>
    </izvorni_sadrzaj>
    <derivirana_varijabla naziv="DomainObject.Predmet.ProtuStrankaListNazivFormatedOIB_1">
      <item>Likvidacijska masa GRAND ALTEKS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Likvidacijska masa GRAND ALTEKS d.o.o. i dr.</izvorni_sadrzaj>
    <derivirana_varijabla naziv="DomainObject.Predmet.StrankaIDrugi_1">Likvidacijska masa GRAND ALTEKS d.o.o. i dr.</derivirana_varijabla>
  </DomainObject.Predmet.StrankaIDrugi>
  <DomainObject.Predmet.ProtustrankaIDrugi>
    <izvorni_sadrzaj>Likvidacijska masa GRAND ALTEKS d.o.o.</izvorni_sadrzaj>
    <derivirana_varijabla naziv="DomainObject.Predmet.ProtustrankaIDrugi_1">Likvidacijska masa GRAND ALTEKS d.o.o.</derivirana_varijabla>
  </DomainObject.Predmet.ProtustrankaIDrugi>
  <DomainObject.Predmet.StrankaIDrugiAdressOIB>
    <izvorni_sadrzaj>Likvidacijska masa GRAND ALTEKS d.o.o., Rim 57, 10000 Zagreb i dr.</izvorni_sadrzaj>
    <derivirana_varijabla naziv="DomainObject.Predmet.StrankaIDrugiAdressOIB_1">Likvidacijska masa GRAND ALTEKS d.o.o., Rim 57, 10000 Zagreb i dr.</derivirana_varijabla>
  </DomainObject.Predmet.StrankaIDrugiAdressOIB>
  <DomainObject.Predmet.ProtustrankaIDrugiAdressOIB>
    <izvorni_sadrzaj>Likvidacijska masa GRAND ALTEKS d.o.o., OIB 00000000001, Rim 57, 10000 Zagreb</izvorni_sadrzaj>
    <derivirana_varijabla naziv="DomainObject.Predmet.ProtustrankaIDrugiAdressOIB_1">Likvidacijska masa GRAND ALTEKS d.o.o., OIB 00000000001, Rim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GRAND ALTEKS d.o.o.</item>
      <item>Likvidacijska masa GRAND ALTEKS d.o.o.</item>
      <item>Davorka Huljev</item>
    </izvorni_sadrzaj>
    <derivirana_varijabla naziv="DomainObject.Predmet.SudioniciListNaziv_1">
      <item>Likvidacijska masa GRAND ALTEKS d.o.o.</item>
      <item>Likvidacijska masa GRAND ALTEKS d.o.o.</item>
      <item>Davorka Huljev</item>
    </derivirana_varijabla>
  </DomainObject.Predmet.SudioniciListNaziv>
  <DomainObject.Predmet.SudioniciListAdressOIB>
    <izvorni_sadrzaj>
      <item>Likvidacijska masa GRAND ALTEKS d.o.o., OIB 00000000001, Rim 57,10000 Zagreb</item>
      <item>Likvidacijska masa GRAND ALTEKS d.o.o., Rim 57,10000 Zagreb</item>
      <item>Davorka Huljev, Miramarska 13d,10000 Zagreb</item>
    </izvorni_sadrzaj>
    <derivirana_varijabla naziv="DomainObject.Predmet.SudioniciListAdressOIB_1">
      <item>Likvidacijska masa GRAND ALTEKS d.o.o., OIB 00000000001, Rim 57,10000 Zagreb</item>
      <item>Likvidacijska masa GRAND ALTEKS d.o.o., Rim 57,10000 Zagreb</item>
      <item>Davorka Huljev,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null</item>
      <item>, OIB null</item>
    </izvorni_sadrzaj>
    <derivirana_varijabla naziv="DomainObject.Predmet.SudioniciListNazivOIB_1">
      <item>, OIB 00000000001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555</properties:Words>
  <properties:Characters>2915</properties:Characters>
  <properties:Lines>81</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2019-01-29T10:48:00Z</dcterms:created>
  <dc:creator>wsadmin</dc:creator>
  <cp:lastModifiedBy>wsadmin</cp:lastModifiedBy>
  <cp:lastPrinted>2019-01-29T09:37:00Z</cp:lastPrinted>
  <dcterms:modified xmlns:xsi="http://www.w3.org/2001/XMLSchema-instance" xsi:type="dcterms:W3CDTF">2019-01-29T11:09:00Z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(ST-752-2018-29.01.2019. rješenje-poziv na predujam za trošak postupka.docx)</vt:lpwstr>
  </prop:property>
  <prop:property name="CC_coloring" pid="4" fmtid="{D5CDD505-2E9C-101B-9397-08002B2CF9AE}">
    <vt:bool>false</vt:bool>
  </prop:property>
  <prop:property name="BrojStranica" pid="5" fmtid="{D5CDD505-2E9C-101B-9397-08002B2CF9AE}">
    <vt:i4>2</vt:i4>
  </prop:property>
</prop:Properties>
</file>