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76df" w14:paraId="2b476df" w:rsidRDefault="00B40822" w:rsidP="00B40822" w:rsidR="00B40822">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p w:rsidRDefault="00B40822" w:rsidP="00B40822" w:rsidR="00B40822">
      <w:pPr>
        <w:rPr>
          <w:rFonts w:cs="Times New Roman" w:eastAsia="Times New Roman"/>
          <w:noProof/>
          <w:szCs w:val="24"/>
          <w:lang w:eastAsia="hr-HR"/>
        </w:rPr>
      </w:pPr>
      <w:r>
        <w:rPr>
          <w:rFonts w:cs="Times New Roman" w:eastAsia="Times New Roman"/>
          <w:noProof/>
          <w:szCs w:val="24"/>
          <w:lang w:eastAsia="hr-HR"/>
        </w:rPr>
        <w:t>REPUBLIKA HRVATSKA</w:t>
      </w:r>
    </w:p>
    <w:p w:rsidRDefault="00B40822" w:rsidP="00B40822" w:rsidR="00B40822">
      <w:pPr>
        <w:rPr>
          <w:rFonts w:cs="Times New Roman" w:eastAsia="Times New Roman"/>
          <w:noProof/>
          <w:szCs w:val="24"/>
          <w:lang w:eastAsia="hr-HR"/>
        </w:rPr>
      </w:pPr>
      <w:r>
        <w:rPr>
          <w:rFonts w:cs="Times New Roman" w:eastAsia="Times New Roman"/>
          <w:noProof/>
          <w:szCs w:val="24"/>
          <w:lang w:eastAsia="hr-HR"/>
        </w:rPr>
        <w:t>TRGOVAČKI SUD U ZAGREBU</w:t>
      </w:r>
    </w:p>
    <w:p w:rsidRDefault="00B40822" w:rsidP="00B40822" w:rsidR="00B40822">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B40822" w:rsidP="00B40822" w:rsidR="00B40822">
      <w:pPr>
        <w:rPr>
          <w:rFonts w:cs="Times New Roman" w:eastAsia="Times New Roman"/>
          <w:noProof/>
          <w:szCs w:val="24"/>
          <w:lang w:eastAsia="hr-HR"/>
        </w:rPr>
      </w:pPr>
    </w:p>
    <w:p w:rsidRDefault="00B40822" w:rsidP="00B40822" w:rsidR="00B40822">
      <w:pPr>
        <w:rPr>
          <w:rFonts w:cs="Times New Roman" w:eastAsia="Times New Roman"/>
          <w:noProof/>
          <w:szCs w:val="24"/>
          <w:lang w:eastAsia="hr-HR"/>
        </w:rPr>
      </w:pPr>
    </w:p>
    <w:p w:rsidRDefault="00B40822" w:rsidP="00B40822" w:rsidR="00B40822">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B40822" w:rsidP="00B40822" w:rsidR="00B40822">
      <w:pPr>
        <w:jc w:val="center"/>
        <w:rPr>
          <w:rFonts w:cs="Times New Roman" w:eastAsia="Times New Roman"/>
          <w:noProof/>
          <w:szCs w:val="24"/>
          <w:lang w:eastAsia="hr-HR"/>
        </w:rPr>
      </w:pPr>
    </w:p>
    <w:p w:rsidRDefault="00B40822" w:rsidP="00B40822" w:rsidR="00B40822">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B40822" w:rsidP="00B40822" w:rsidR="00B40822">
      <w:pPr>
        <w:overflowPunct w:val="false"/>
        <w:jc w:val="center"/>
        <w:rPr>
          <w:bCs/>
        </w:rPr>
      </w:pPr>
    </w:p>
    <w:p w:rsidRDefault="00B40822" w:rsidP="00B40822" w:rsidR="00B40822">
      <w:pPr>
        <w:overflowPunct w:val="false"/>
        <w:jc w:val="center"/>
      </w:pPr>
      <w:r>
        <w:rPr>
          <w:bCs/>
        </w:rPr>
        <w:t> </w:t>
      </w:r>
    </w:p>
    <w:p w:rsidRDefault="00B40822" w:rsidP="00B40822" w:rsidR="00B40822">
      <w:pPr>
        <w:jc w:val="both"/>
      </w:pPr>
      <w:r>
        <w:t>        </w:t>
      </w: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rsidRPr="00D317C6">
        <w:rPr>
          <w:rFonts w:cs="Times New Roman"/>
        </w:rPr>
        <w:t>CERT d.o.o. Karlovac, Banija 9, OIB: 52671311089,</w:t>
      </w:r>
      <w:r>
        <w:rPr>
          <w:rFonts w:cs="Times New Roman"/>
        </w:rPr>
        <w:t xml:space="preserve"> MBS: 020048186</w:t>
      </w:r>
      <w:r>
        <w:rPr>
          <w:rFonts w:cs="Times New Roman" w:eastAsia="Times New Roman"/>
          <w:noProof/>
          <w:szCs w:val="24"/>
          <w:lang w:eastAsia="hr-HR"/>
        </w:rPr>
        <w:t xml:space="preserve">, </w:t>
      </w:r>
      <w:r>
        <w:t xml:space="preserve">dana 13. srpnja 2018. godine </w:t>
      </w:r>
    </w:p>
    <w:p w:rsidRDefault="00B40822" w:rsidP="00B40822" w:rsidR="00B40822">
      <w:pPr>
        <w:jc w:val="both"/>
        <w:rPr>
          <w:noProof/>
        </w:rPr>
      </w:pPr>
    </w:p>
    <w:p w:rsidRDefault="00B40822" w:rsidP="00B40822" w:rsidR="00B40822">
      <w:pPr>
        <w:keepNext/>
        <w:jc w:val="center"/>
        <w:outlineLvl w:val="1"/>
        <w:rPr>
          <w:rFonts w:cs="Times New Roman" w:eastAsia="Times New Roman"/>
          <w:bCs/>
          <w:szCs w:val="24"/>
          <w:lang w:eastAsia="hr-HR"/>
        </w:rPr>
      </w:pPr>
      <w:r>
        <w:rPr>
          <w:rFonts w:cs="Times New Roman" w:eastAsia="Times New Roman"/>
          <w:bCs/>
          <w:szCs w:val="24"/>
          <w:lang w:eastAsia="hr-HR"/>
        </w:rPr>
        <w:t>r i j e š i o   j e</w:t>
      </w:r>
    </w:p>
    <w:p w:rsidRDefault="00B40822" w:rsidP="00B40822" w:rsidR="00B40822">
      <w:pPr>
        <w:rPr>
          <w:rFonts w:cs="Times New Roman" w:eastAsia="Times New Roman"/>
          <w:szCs w:val="24"/>
          <w:lang w:eastAsia="hr-HR"/>
        </w:rPr>
      </w:pPr>
    </w:p>
    <w:p w:rsidRDefault="00B40822" w:rsidP="00B40822" w:rsidR="00B40822">
      <w:pPr>
        <w:pStyle w:val="Odlomakpopisa"/>
        <w:numPr>
          <w:ilvl w:val="0"/>
          <w:numId w:val="1"/>
        </w:numPr>
        <w:ind w:hanging="709" w:left="709"/>
        <w:jc w:val="both"/>
        <w:rPr>
          <w:rFonts w:cs="Times New Roman" w:eastAsia="Times New Roman"/>
          <w:szCs w:val="24"/>
          <w:lang w:eastAsia="hr-HR"/>
        </w:rPr>
      </w:pPr>
      <w:r>
        <w:rPr>
          <w:rFonts w:cs="Times New Roman" w:eastAsia="Times New Roman"/>
          <w:szCs w:val="24"/>
          <w:lang w:eastAsia="hr-HR"/>
        </w:rPr>
        <w:t xml:space="preserve">Otvara se stečajni postupak nad dužnikom </w:t>
      </w:r>
      <w:r w:rsidR="00760EDD" w:rsidRPr="00D317C6">
        <w:rPr>
          <w:rFonts w:cs="Times New Roman"/>
        </w:rPr>
        <w:t>CERT d.o.o. Karlovac, Banija 9, OIB: 52671311089,</w:t>
      </w:r>
      <w:r w:rsidR="00760EDD">
        <w:rPr>
          <w:rFonts w:cs="Times New Roman"/>
        </w:rPr>
        <w:t xml:space="preserve"> MBS: 020048186</w:t>
      </w:r>
      <w:r>
        <w:rPr>
          <w:rFonts w:cs="Times New Roman" w:eastAsia="Times New Roman"/>
          <w:szCs w:val="24"/>
          <w:lang w:eastAsia="hr-HR"/>
        </w:rPr>
        <w:t>.</w:t>
      </w:r>
    </w:p>
    <w:p w:rsidRDefault="00B40822" w:rsidP="00B40822" w:rsidR="00B40822">
      <w:pPr>
        <w:pStyle w:val="Odlomakpopisa"/>
        <w:jc w:val="both"/>
        <w:rPr>
          <w:rFonts w:cs="Times New Roman" w:eastAsia="Times New Roman"/>
          <w:szCs w:val="24"/>
          <w:lang w:eastAsia="hr-HR"/>
        </w:rPr>
      </w:pPr>
    </w:p>
    <w:p w:rsidRDefault="00B40822" w:rsidP="00B40822" w:rsidR="00B40822">
      <w:pPr>
        <w:pStyle w:val="Odlomakpopisa"/>
        <w:numPr>
          <w:ilvl w:val="0"/>
          <w:numId w:val="1"/>
        </w:numPr>
        <w:autoSpaceDE w:val="false"/>
        <w:autoSpaceDN w:val="false"/>
        <w:adjustRightInd w:val="false"/>
        <w:ind w:hanging="709" w:left="709"/>
        <w:jc w:val="both"/>
        <w:rPr>
          <w:rFonts w:cs="Times New Roman" w:eastAsia="Times New Roman"/>
          <w:szCs w:val="24"/>
          <w:lang w:eastAsia="hr-HR"/>
        </w:rPr>
      </w:pPr>
      <w:r>
        <w:rPr>
          <w:rFonts w:cs="Times New Roman" w:eastAsia="Times New Roman"/>
          <w:bCs/>
          <w:szCs w:val="24"/>
          <w:lang w:eastAsia="hr-HR"/>
        </w:rPr>
        <w:t>Za stečajnog upravitelja imenuje se</w:t>
      </w:r>
      <w:r>
        <w:rPr>
          <w:rFonts w:cs="Times New Roman" w:eastAsia="Times New Roman"/>
          <w:szCs w:val="24"/>
          <w:lang w:eastAsia="hr-HR"/>
        </w:rPr>
        <w:t xml:space="preserve"> </w:t>
      </w:r>
      <w:r w:rsidR="00F83609">
        <w:rPr>
          <w:rFonts w:cs="Times New Roman" w:eastAsia="Times New Roman"/>
          <w:szCs w:val="24"/>
          <w:lang w:eastAsia="hr-HR"/>
        </w:rPr>
        <w:t>Zdravko Mitak</w:t>
      </w:r>
      <w:r>
        <w:rPr>
          <w:rFonts w:cs="Times New Roman" w:eastAsia="Times New Roman"/>
          <w:szCs w:val="24"/>
          <w:lang w:eastAsia="hr-HR"/>
        </w:rPr>
        <w:t>, Zagreb</w:t>
      </w:r>
      <w:r w:rsidR="00F83609">
        <w:rPr>
          <w:rFonts w:cs="Times New Roman" w:eastAsia="Times New Roman"/>
          <w:szCs w:val="24"/>
          <w:lang w:eastAsia="hr-HR"/>
        </w:rPr>
        <w:t>, Zelenjak 53</w:t>
      </w:r>
      <w:r>
        <w:rPr>
          <w:rFonts w:cs="Times New Roman" w:eastAsia="Times New Roman"/>
          <w:szCs w:val="24"/>
          <w:lang w:eastAsia="hr-HR"/>
        </w:rPr>
        <w:t xml:space="preserve">, OIB: </w:t>
      </w:r>
      <w:r w:rsidR="00F83609">
        <w:rPr>
          <w:rFonts w:cs="Times New Roman" w:eastAsia="Times New Roman"/>
          <w:szCs w:val="24"/>
          <w:lang w:eastAsia="hr-HR"/>
        </w:rPr>
        <w:t>25916717450</w:t>
      </w:r>
      <w:r>
        <w:rPr>
          <w:rFonts w:cs="Times New Roman" w:eastAsia="Times New Roman"/>
          <w:szCs w:val="24"/>
          <w:lang w:eastAsia="hr-HR"/>
        </w:rPr>
        <w:t>.</w:t>
      </w:r>
    </w:p>
    <w:p w:rsidRDefault="00B40822" w:rsidP="00B40822" w:rsidR="00B40822">
      <w:pPr>
        <w:autoSpaceDE w:val="false"/>
        <w:autoSpaceDN w:val="false"/>
        <w:adjustRightInd w:val="false"/>
        <w:jc w:val="both"/>
        <w:rPr>
          <w:rFonts w:cs="Times New Roman" w:eastAsia="Times New Roman"/>
          <w:szCs w:val="24"/>
          <w:lang w:eastAsia="hr-HR"/>
        </w:rPr>
      </w:pPr>
    </w:p>
    <w:p w:rsidRDefault="00B40822" w:rsidP="00B40822" w:rsidR="00B40822">
      <w:pPr>
        <w:pStyle w:val="Odlomakpopisa"/>
        <w:numPr>
          <w:ilvl w:val="0"/>
          <w:numId w:val="1"/>
        </w:numPr>
        <w:ind w:hanging="709" w:left="709"/>
        <w:jc w:val="both"/>
        <w:rPr>
          <w:rFonts w:cs="Times New Roman" w:eastAsia="Times New Roman"/>
          <w:szCs w:val="24"/>
          <w:lang w:eastAsia="hr-HR"/>
        </w:rPr>
      </w:pPr>
      <w:r>
        <w:rPr>
          <w:rFonts w:cs="Times New Roman" w:eastAsia="Times New Roman"/>
          <w:bCs/>
          <w:szCs w:val="24"/>
          <w:lang w:eastAsia="hr-HR"/>
        </w:rPr>
        <w:t>Zaključuje se stečajni postupak nad stečajnim dužnikom</w:t>
      </w:r>
      <w:r>
        <w:rPr>
          <w:rFonts w:cs="Times New Roman" w:eastAsia="Times New Roman"/>
          <w:szCs w:val="24"/>
          <w:lang w:eastAsia="hr-HR"/>
        </w:rPr>
        <w:t xml:space="preserve"> </w:t>
      </w:r>
      <w:r w:rsidR="00760EDD" w:rsidRPr="00D317C6">
        <w:rPr>
          <w:rFonts w:cs="Times New Roman"/>
        </w:rPr>
        <w:t>CERT d.o.o. Karlovac, Banija 9, OIB: 52671311089,</w:t>
      </w:r>
      <w:r w:rsidR="00760EDD">
        <w:rPr>
          <w:rFonts w:cs="Times New Roman"/>
        </w:rPr>
        <w:t xml:space="preserve"> MBS: 020048186</w:t>
      </w:r>
      <w:r>
        <w:rPr>
          <w:rFonts w:cs="Times New Roman" w:eastAsia="Times New Roman"/>
          <w:szCs w:val="24"/>
          <w:lang w:eastAsia="hr-HR"/>
        </w:rPr>
        <w:t>.</w:t>
      </w:r>
    </w:p>
    <w:p w:rsidRDefault="00B40822" w:rsidP="00B40822" w:rsidR="00B40822">
      <w:pPr>
        <w:jc w:val="both"/>
        <w:rPr>
          <w:rFonts w:cs="Times New Roman" w:eastAsia="Times New Roman"/>
          <w:bCs/>
          <w:szCs w:val="24"/>
          <w:lang w:eastAsia="hr-HR"/>
        </w:rPr>
      </w:pPr>
    </w:p>
    <w:p w:rsidRDefault="00B40822" w:rsidP="00B40822" w:rsidR="00B40822">
      <w:pPr>
        <w:jc w:val="both"/>
        <w:rPr>
          <w:rFonts w:cs="Times New Roman" w:eastAsia="Times New Roman"/>
          <w:bCs/>
          <w:szCs w:val="24"/>
          <w:lang w:eastAsia="hr-HR"/>
        </w:rPr>
      </w:pPr>
      <w:r>
        <w:rPr>
          <w:rFonts w:cs="Times New Roman" w:eastAsia="Times New Roman"/>
          <w:szCs w:val="24"/>
          <w:lang w:eastAsia="hr-HR"/>
        </w:rPr>
        <w:t>4.</w:t>
      </w:r>
      <w:r>
        <w:rPr>
          <w:rFonts w:cs="Times New Roman" w:eastAsia="Times New Roman"/>
          <w:szCs w:val="24"/>
          <w:lang w:eastAsia="hr-HR"/>
        </w:rPr>
        <w:tab/>
        <w:t xml:space="preserve">Po pravomoćnosti rješenja stečajni dužnik brisat će se iz registra ovog suda. </w:t>
      </w:r>
    </w:p>
    <w:p w:rsidRDefault="00B40822" w:rsidP="00B40822" w:rsidR="00B40822">
      <w:pPr>
        <w:tabs>
          <w:tab w:pos="1440" w:val="left"/>
        </w:tabs>
        <w:jc w:val="both"/>
        <w:rPr>
          <w:rFonts w:cs="Times New Roman" w:eastAsia="Times New Roman"/>
          <w:szCs w:val="24"/>
          <w:lang w:eastAsia="hr-HR"/>
        </w:rPr>
      </w:pPr>
    </w:p>
    <w:p w:rsidRDefault="00B40822" w:rsidP="00B40822" w:rsidR="00B40822">
      <w:pPr>
        <w:tabs>
          <w:tab w:pos="1440" w:val="left"/>
        </w:tabs>
        <w:jc w:val="center"/>
        <w:rPr>
          <w:rFonts w:cs="Times New Roman" w:eastAsia="Times New Roman"/>
          <w:bCs/>
          <w:szCs w:val="24"/>
          <w:lang w:eastAsia="hr-HR"/>
        </w:rPr>
      </w:pPr>
      <w:r>
        <w:rPr>
          <w:rFonts w:cs="Times New Roman" w:eastAsia="Times New Roman"/>
          <w:bCs/>
          <w:szCs w:val="24"/>
          <w:lang w:eastAsia="hr-HR"/>
        </w:rPr>
        <w:t xml:space="preserve">Obrazloženje </w:t>
      </w:r>
    </w:p>
    <w:p w:rsidRDefault="00B40822" w:rsidP="00B40822" w:rsidR="00B40822">
      <w:pPr>
        <w:tabs>
          <w:tab w:pos="1440" w:val="left"/>
        </w:tabs>
        <w:rPr>
          <w:rFonts w:cs="Times New Roman" w:eastAsia="Times New Roman"/>
          <w:szCs w:val="24"/>
          <w:lang w:eastAsia="hr-HR"/>
        </w:rPr>
      </w:pPr>
    </w:p>
    <w:p w:rsidRDefault="00B40822" w:rsidP="00B40822" w:rsidR="00B40822">
      <w:pPr>
        <w:tabs>
          <w:tab w:pos="1440" w:val="left"/>
        </w:tabs>
        <w:jc w:val="both"/>
        <w:rPr>
          <w:rFonts w:cs="Times New Roman" w:eastAsia="Times New Roman"/>
          <w:szCs w:val="24"/>
          <w:lang w:eastAsia="hr-HR"/>
        </w:rPr>
      </w:pPr>
      <w:r>
        <w:rPr>
          <w:rFonts w:cs="Times New Roman" w:eastAsia="Times New Roman"/>
          <w:szCs w:val="24"/>
          <w:lang w:eastAsia="hr-HR"/>
        </w:rPr>
        <w:t xml:space="preserve">            Financijska agencija je podnijela prijedlog za otvaranje stečajnog postupka nad dužnikom </w:t>
      </w:r>
      <w:r w:rsidR="00760EDD" w:rsidRPr="00D317C6">
        <w:rPr>
          <w:rFonts w:cs="Times New Roman"/>
        </w:rPr>
        <w:t>CERT d.o.o. Karlovac, Banija 9, OIB: 52671311089,</w:t>
      </w:r>
      <w:r w:rsidR="00760EDD">
        <w:rPr>
          <w:rFonts w:cs="Times New Roman"/>
        </w:rPr>
        <w:t xml:space="preserve"> MBS: 020048186</w:t>
      </w:r>
      <w:r>
        <w:t>,</w:t>
      </w:r>
      <w:r>
        <w:rPr>
          <w:rFonts w:cs="Times New Roman" w:eastAsia="Times New Roman"/>
          <w:szCs w:val="24"/>
          <w:lang w:eastAsia="hr-HR"/>
        </w:rPr>
        <w:t xml:space="preserve"> temeljem čl. 444. st. 2. Stečajnog zakona (NN 71/15), a koji je zaprimljen na sudu </w:t>
      </w:r>
      <w:r w:rsidR="00760EDD">
        <w:rPr>
          <w:rFonts w:cs="Times New Roman" w:eastAsia="Times New Roman"/>
          <w:szCs w:val="24"/>
          <w:lang w:eastAsia="hr-HR"/>
        </w:rPr>
        <w:t>18. ožujka 2016.</w:t>
      </w:r>
      <w:r>
        <w:rPr>
          <w:rFonts w:cs="Times New Roman" w:eastAsia="Times New Roman"/>
          <w:szCs w:val="24"/>
          <w:lang w:eastAsia="hr-HR"/>
        </w:rPr>
        <w:t xml:space="preserve"> godine  u kojem se navodi da stečajni dužnik u očevidniku redoslijeda osnova za plaćanje ima evidentirane neizvršene osnove za plaćanje u neprekinutom razdoblju od </w:t>
      </w:r>
      <w:r w:rsidR="00760EDD">
        <w:rPr>
          <w:rFonts w:cs="Times New Roman" w:eastAsia="Times New Roman"/>
          <w:szCs w:val="24"/>
          <w:lang w:eastAsia="hr-HR"/>
        </w:rPr>
        <w:t>691 dan</w:t>
      </w:r>
      <w:r>
        <w:rPr>
          <w:rFonts w:cs="Times New Roman" w:eastAsia="Times New Roman"/>
          <w:szCs w:val="24"/>
          <w:lang w:eastAsia="hr-HR"/>
        </w:rPr>
        <w:t xml:space="preserve"> te da ima jednog zaposlenog radnika.   </w:t>
      </w:r>
    </w:p>
    <w:p w:rsidRDefault="00B40822" w:rsidP="00B40822" w:rsidR="00B40822">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19. veljače 2018. godine pokrenut prethodni postupak radi utvrđivanja uvjeta za otvaranje stečajnog postupka te naloženo zakonskom zastupniku da dostavi sudu popis imovine (prokazni popis imovine).</w:t>
      </w:r>
    </w:p>
    <w:p w:rsidRDefault="00B40822" w:rsidP="00B40822" w:rsidR="00B40822">
      <w:pPr>
        <w:ind w:firstLine="708"/>
        <w:jc w:val="both"/>
        <w:rPr>
          <w:rFonts w:cs="Times New Roman" w:eastAsia="Times New Roman"/>
          <w:szCs w:val="24"/>
          <w:lang w:eastAsia="hr-HR"/>
        </w:rPr>
      </w:pPr>
      <w:r>
        <w:rPr>
          <w:rFonts w:cs="Times New Roman" w:eastAsia="Times New Roman"/>
          <w:szCs w:val="24"/>
          <w:lang w:eastAsia="hr-HR"/>
        </w:rPr>
        <w:t xml:space="preserve">Rješenjem suda od </w:t>
      </w:r>
      <w:r w:rsidR="003B4A4E">
        <w:rPr>
          <w:rFonts w:cs="Times New Roman" w:eastAsia="Times New Roman"/>
          <w:szCs w:val="24"/>
          <w:lang w:eastAsia="hr-HR"/>
        </w:rPr>
        <w:t>12</w:t>
      </w:r>
      <w:r>
        <w:rPr>
          <w:rFonts w:cs="Times New Roman" w:eastAsia="Times New Roman"/>
          <w:szCs w:val="24"/>
          <w:lang w:eastAsia="hr-HR"/>
        </w:rPr>
        <w:t xml:space="preserve">. travnja 2018. godine koje je objavljeno na e-Oglasnoj ploči suda </w:t>
      </w:r>
      <w:r w:rsidR="003B4A4E">
        <w:rPr>
          <w:rFonts w:cs="Times New Roman" w:eastAsia="Times New Roman"/>
          <w:szCs w:val="24"/>
          <w:lang w:eastAsia="hr-HR"/>
        </w:rPr>
        <w:t>17</w:t>
      </w:r>
      <w:r>
        <w:rPr>
          <w:rFonts w:cs="Times New Roman" w:eastAsia="Times New Roman"/>
          <w:szCs w:val="24"/>
          <w:lang w:eastAsia="hr-HR"/>
        </w:rPr>
        <w:t>. travnja 2018. godine pozvani su vjerovnici koji imaju pravni interes da se stečajni postupak provede na uplatu predujma. Nitko od vjerovnika nije uplatio zatraženi iznos.</w:t>
      </w:r>
    </w:p>
    <w:p w:rsidRDefault="00B40822" w:rsidP="00B40822" w:rsidR="00B40822">
      <w:pPr>
        <w:ind w:firstLine="708"/>
        <w:jc w:val="both"/>
        <w:rPr>
          <w:rFonts w:cs="Times New Roman" w:eastAsia="Times New Roman"/>
          <w:szCs w:val="24"/>
          <w:lang w:eastAsia="hr-HR"/>
        </w:rPr>
      </w:pPr>
    </w:p>
    <w:p w:rsidRDefault="00B40822" w:rsidP="00B40822" w:rsidR="00B40822">
      <w:pPr>
        <w:ind w:firstLine="708"/>
        <w:jc w:val="both"/>
        <w:rPr>
          <w:rFonts w:cs="Times New Roman" w:eastAsia="Times New Roman"/>
          <w:szCs w:val="24"/>
          <w:lang w:eastAsia="hr-HR"/>
        </w:rPr>
      </w:pPr>
    </w:p>
    <w:p w:rsidRDefault="00B40822" w:rsidP="00B40822" w:rsidR="00B40822">
      <w:pPr>
        <w:ind w:firstLine="708"/>
        <w:jc w:val="both"/>
        <w:rPr>
          <w:rFonts w:cs="Times New Roman" w:eastAsia="Times New Roman"/>
          <w:szCs w:val="24"/>
          <w:lang w:eastAsia="hr-HR"/>
        </w:rPr>
      </w:pPr>
    </w:p>
    <w:p w:rsidRDefault="00B40822" w:rsidP="00B40822" w:rsidR="00B40822">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B40822" w:rsidP="00B40822" w:rsidR="00B40822">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01. rujna 2015. godine blokiran je </w:t>
      </w:r>
      <w:r w:rsidR="003B4A4E">
        <w:rPr>
          <w:rFonts w:cs="Times New Roman" w:eastAsia="Times New Roman"/>
          <w:szCs w:val="24"/>
          <w:lang w:eastAsia="hr-HR"/>
        </w:rPr>
        <w:t>691</w:t>
      </w:r>
      <w:r>
        <w:rPr>
          <w:rFonts w:cs="Times New Roman" w:eastAsia="Times New Roman"/>
          <w:szCs w:val="24"/>
          <w:lang w:eastAsia="hr-HR"/>
        </w:rPr>
        <w:t xml:space="preserve"> dan, a nepodmirene obveze iznose </w:t>
      </w:r>
      <w:r w:rsidR="003B4A4E">
        <w:rPr>
          <w:rFonts w:cs="Times New Roman" w:eastAsia="Times New Roman"/>
          <w:szCs w:val="24"/>
          <w:lang w:eastAsia="hr-HR"/>
        </w:rPr>
        <w:t>122.785,84</w:t>
      </w:r>
      <w:r>
        <w:rPr>
          <w:rFonts w:cs="Times New Roman" w:eastAsia="Times New Roman"/>
          <w:szCs w:val="24"/>
          <w:lang w:eastAsia="hr-HR"/>
        </w:rPr>
        <w:t xml:space="preserve"> kun</w:t>
      </w:r>
      <w:r w:rsidR="003B4A4E">
        <w:rPr>
          <w:rFonts w:cs="Times New Roman" w:eastAsia="Times New Roman"/>
          <w:szCs w:val="24"/>
          <w:lang w:eastAsia="hr-HR"/>
        </w:rPr>
        <w:t>e</w:t>
      </w:r>
      <w:r>
        <w:rPr>
          <w:rFonts w:cs="Times New Roman" w:eastAsia="Times New Roman"/>
          <w:szCs w:val="24"/>
          <w:lang w:eastAsia="hr-HR"/>
        </w:rPr>
        <w:t>.</w:t>
      </w:r>
    </w:p>
    <w:p w:rsidRDefault="00B40822" w:rsidP="00B40822" w:rsidR="00B40822">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B40822" w:rsidP="00B40822" w:rsidR="00B40822">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 </w:t>
      </w:r>
    </w:p>
    <w:p w:rsidRDefault="00B40822" w:rsidP="00B40822" w:rsidR="00B40822">
      <w:pPr>
        <w:tabs>
          <w:tab w:pos="1440" w:val="left"/>
        </w:tabs>
        <w:rPr>
          <w:rFonts w:cs="Times New Roman" w:eastAsia="Times New Roman"/>
          <w:szCs w:val="24"/>
          <w:lang w:eastAsia="hr-HR"/>
        </w:rPr>
      </w:pPr>
      <w:r>
        <w:rPr>
          <w:rFonts w:cs="Times New Roman" w:eastAsia="Times New Roman"/>
          <w:szCs w:val="24"/>
          <w:lang w:eastAsia="hr-HR"/>
        </w:rPr>
        <w:t xml:space="preserve">  </w:t>
      </w:r>
    </w:p>
    <w:p w:rsidRDefault="00B40822" w:rsidP="00B40822" w:rsidR="00B40822">
      <w:pPr>
        <w:tabs>
          <w:tab w:pos="1440" w:val="left"/>
        </w:tabs>
        <w:jc w:val="center"/>
        <w:rPr>
          <w:rFonts w:cs="Times New Roman" w:eastAsia="Times New Roman"/>
          <w:szCs w:val="24"/>
          <w:lang w:eastAsia="hr-HR"/>
        </w:rPr>
      </w:pPr>
      <w:r>
        <w:rPr>
          <w:rFonts w:cs="Times New Roman" w:eastAsia="Times New Roman"/>
          <w:szCs w:val="24"/>
          <w:lang w:eastAsia="hr-HR"/>
        </w:rPr>
        <w:t>Zagreb, 13. srpnja 2018.</w:t>
      </w:r>
    </w:p>
    <w:p w:rsidRDefault="00B40822" w:rsidP="00B40822" w:rsidR="00B40822">
      <w:pPr>
        <w:overflowPunct w:val="false"/>
        <w:ind w:firstLine="720" w:left="5040"/>
        <w:jc w:val="both"/>
        <w:rPr>
          <w:rFonts w:cs="Times New Roman" w:eastAsia="Times New Roman"/>
          <w:szCs w:val="24"/>
          <w:lang w:eastAsia="hr-HR"/>
        </w:rPr>
      </w:pP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r>
      <w:r>
        <w:rPr>
          <w:rFonts w:cs="Times New Roman" w:eastAsia="Times New Roman"/>
          <w:szCs w:val="24"/>
          <w:lang w:eastAsia="hr-HR"/>
        </w:rPr>
        <w:tab/>
        <w:t>S U D A C :</w:t>
      </w:r>
    </w:p>
    <w:p w:rsidRDefault="00B40822" w:rsidP="00B40822" w:rsidR="00B40822">
      <w:pPr>
        <w:overflowPunct w:val="false"/>
        <w:ind w:firstLine="720" w:left="5040"/>
        <w:jc w:val="both"/>
        <w:rPr>
          <w:rFonts w:cs="Times New Roman" w:eastAsia="Times New Roman"/>
          <w:szCs w:val="24"/>
          <w:lang w:eastAsia="hr-HR"/>
        </w:rPr>
      </w:pPr>
    </w:p>
    <w:p w:rsidRDefault="00B40822" w:rsidP="00B40822" w:rsidR="00B40822">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68450C">
        <w:rPr>
          <w:rFonts w:cs="Times New Roman" w:eastAsia="Times New Roman"/>
          <w:szCs w:val="24"/>
          <w:lang w:eastAsia="hr-HR"/>
        </w:rPr>
        <w:t>, v.r.</w:t>
      </w:r>
    </w:p>
    <w:p w:rsidRDefault="00B40822" w:rsidP="00B40822" w:rsidR="00B40822">
      <w:pPr>
        <w:tabs>
          <w:tab w:pos="1440" w:val="left"/>
        </w:tabs>
        <w:rPr>
          <w:rFonts w:cs="Times New Roman" w:eastAsia="Times New Roman"/>
          <w:szCs w:val="24"/>
          <w:lang w:eastAsia="hr-HR"/>
        </w:rPr>
      </w:pPr>
    </w:p>
    <w:p w:rsidRDefault="00B40822" w:rsidP="00B40822" w:rsidR="00B40822">
      <w:pPr>
        <w:tabs>
          <w:tab w:pos="1440" w:val="left"/>
        </w:tabs>
        <w:rPr>
          <w:rFonts w:cs="Times New Roman" w:eastAsia="Times New Roman"/>
          <w:szCs w:val="24"/>
          <w:lang w:eastAsia="hr-HR"/>
        </w:rPr>
      </w:pPr>
    </w:p>
    <w:p w:rsidRDefault="00B40822" w:rsidP="00B40822" w:rsidR="00B40822">
      <w:pPr>
        <w:keepNext/>
        <w:tabs>
          <w:tab w:pos="1440" w:val="left"/>
        </w:tabs>
        <w:outlineLvl w:val="0"/>
        <w:rPr>
          <w:rFonts w:cs="Times New Roman" w:eastAsia="Times New Roman"/>
          <w:bCs/>
          <w:szCs w:val="24"/>
          <w:lang w:eastAsia="hr-HR"/>
        </w:rPr>
      </w:pPr>
      <w:r>
        <w:rPr>
          <w:rFonts w:cs="Times New Roman" w:eastAsia="Times New Roman"/>
          <w:bCs/>
          <w:szCs w:val="24"/>
          <w:lang w:eastAsia="hr-HR"/>
        </w:rPr>
        <w:t xml:space="preserve">POUKA O PRAVNOM LIJEKU </w:t>
      </w:r>
    </w:p>
    <w:p w:rsidRDefault="00B40822" w:rsidP="00B40822" w:rsidR="00B40822">
      <w:pPr>
        <w:tabs>
          <w:tab w:pos="1440" w:val="left"/>
        </w:tabs>
        <w:jc w:val="both"/>
        <w:rPr>
          <w:rFonts w:cs="Times New Roman" w:eastAsia="Times New Roman"/>
          <w:szCs w:val="24"/>
          <w:lang w:eastAsia="hr-HR"/>
        </w:rPr>
      </w:pPr>
      <w:r>
        <w:rPr>
          <w:rFonts w:cs="Times New Roman" w:eastAsia="Times New Roman"/>
          <w:szCs w:val="24"/>
          <w:lang w:eastAsia="hr-HR"/>
        </w:rPr>
        <w:t>Protiv rješenja o otvaranju stečajnog postupka žalbu može izjaviti zakonski zastupnik stečajnog dužnika, a protiv odluke o zaključenju stečajnog postupka žalbu mogu izjaviti vjerovnici Visokom trgovačkom sudu Republike Hrvatske u roku od 8 dana od dana objave na e-Oglasnoj ploči suda, a ulaže se putem ovog suda u 3 primjerka</w:t>
      </w:r>
    </w:p>
    <w:p w:rsidRDefault="00B40822" w:rsidP="00B40822" w:rsidR="00B40822"/>
    <w:p w:rsidRDefault="00B40822" w:rsidP="00B40822" w:rsidR="00B40822"/>
    <w:p w:rsidRDefault="0068450C" w:rsidP="00E40762" w:rsidR="0068450C">
      <w:pPr>
        <w:jc w:val="right"/>
        <w:rPr>
          <w:szCs w:val="24"/>
        </w:rPr>
      </w:pPr>
      <w:r>
        <w:rPr>
          <w:szCs w:val="24"/>
        </w:rPr>
        <w:t>Za točnost otpravka – ovlašteni službenik:</w:t>
      </w:r>
    </w:p>
    <w:p w:rsidRDefault="0068450C" w:rsidP="00E40762" w:rsidR="0068450C">
      <w:pPr>
        <w:ind w:firstLine="708" w:left="3540"/>
        <w:jc w:val="center"/>
      </w:pPr>
      <w:r>
        <w:rPr>
          <w:szCs w:val="24"/>
        </w:rPr>
        <w:t xml:space="preserve">             Vlasta Bogović Milisavljević</w:t>
      </w:r>
    </w:p>
    <w:p w:rsidRDefault="00B40822" w:rsidP="00B40822" w:rsidR="00B40822"/>
    <w:p w:rsidRDefault="00B40822" w:rsidP="00B40822" w:rsidR="00B40822"/>
    <w:p w:rsidRDefault="001E1F87" w:rsidP="00B40822" w:rsidR="001E1F87" w:rsidRPr="00B40822"/>
    <w:sectPr w:rsidR="001E1F87" w:rsidRPr="00B4082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0822" w:rsidP="00B40822" w:rsidR="00B40822">
      <w:r>
        <w:separator/>
      </w:r>
    </w:p>
  </w:endnote>
  <w:endnote w:id="0" w:type="continuationSeparator">
    <w:p w:rsidRDefault="00B40822" w:rsidP="00B40822" w:rsidR="00B4082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0822" w:rsidP="00B40822" w:rsidR="00B40822">
      <w:r>
        <w:separator/>
      </w:r>
    </w:p>
  </w:footnote>
  <w:footnote w:id="0" w:type="continuationSeparator">
    <w:p w:rsidRDefault="00B40822" w:rsidP="00B40822" w:rsidR="00B4082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6380406"/>
      <w:docPartObj>
        <w:docPartGallery w:val="Page Numbers (Top of Page)"/>
        <w:docPartUnique/>
      </w:docPartObj>
    </w:sdtPr>
    <w:sdtEndPr/>
    <w:sdtContent>
      <w:p w:rsidRDefault="00F83609" w:rsidR="00C349D8">
        <w:pPr>
          <w:pStyle w:val="Zaglavlje"/>
          <w:jc w:val="center"/>
        </w:pPr>
        <w:r>
          <w:fldChar w:fldCharType="begin"/>
        </w:r>
        <w:r>
          <w:instrText>PAGE   \* MERGEFORMAT</w:instrText>
        </w:r>
        <w:r>
          <w:fldChar w:fldCharType="separate"/>
        </w:r>
        <w:r w:rsidR="0068450C">
          <w:rPr>
            <w:noProof/>
          </w:rPr>
          <w:t>1</w:t>
        </w:r>
        <w:r>
          <w:fldChar w:fldCharType="end"/>
        </w:r>
      </w:p>
    </w:sdtContent>
  </w:sdt>
  <w:p w:rsidRDefault="00F83609" w:rsidP="00D60770" w:rsidR="00D60770">
    <w:pPr>
      <w:pStyle w:val="Zaglavlje"/>
      <w:jc w:val="right"/>
    </w:pPr>
    <w:r>
      <w:t>34. St-</w:t>
    </w:r>
    <w:r w:rsidR="00B40822">
      <w:t>1777</w:t>
    </w:r>
    <w:r>
      <w:t>/2017-20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DBE62DC"/>
    <w:multiLevelType w:val="hybridMultilevel"/>
    <w:tmpl w:val="265AA1A8"/>
    <w:lvl w:tplc="041A000F"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0822"/>
    <w:rsid w:val="000434F1"/>
    <w:rsid w:val="00045FAF"/>
    <w:rsid w:val="0005710B"/>
    <w:rsid w:val="00096970"/>
    <w:rsid w:val="001033F0"/>
    <w:rsid w:val="00117BC5"/>
    <w:rsid w:val="00193FB6"/>
    <w:rsid w:val="001E1F87"/>
    <w:rsid w:val="002A523F"/>
    <w:rsid w:val="002F1388"/>
    <w:rsid w:val="00380484"/>
    <w:rsid w:val="003A5CA7"/>
    <w:rsid w:val="003B4A4E"/>
    <w:rsid w:val="003C05E2"/>
    <w:rsid w:val="00431B33"/>
    <w:rsid w:val="004A164D"/>
    <w:rsid w:val="004E5A94"/>
    <w:rsid w:val="005868E0"/>
    <w:rsid w:val="00586C62"/>
    <w:rsid w:val="005C31AA"/>
    <w:rsid w:val="00624600"/>
    <w:rsid w:val="0068450C"/>
    <w:rsid w:val="00697A50"/>
    <w:rsid w:val="006B087F"/>
    <w:rsid w:val="00712582"/>
    <w:rsid w:val="0073291F"/>
    <w:rsid w:val="00760EDD"/>
    <w:rsid w:val="0078397D"/>
    <w:rsid w:val="007F726F"/>
    <w:rsid w:val="008064D1"/>
    <w:rsid w:val="00854CB5"/>
    <w:rsid w:val="0085732A"/>
    <w:rsid w:val="0086702C"/>
    <w:rsid w:val="0087609D"/>
    <w:rsid w:val="008E6B30"/>
    <w:rsid w:val="009035D9"/>
    <w:rsid w:val="009461D1"/>
    <w:rsid w:val="00AF40C4"/>
    <w:rsid w:val="00B40822"/>
    <w:rsid w:val="00B63DC2"/>
    <w:rsid w:val="00BA536C"/>
    <w:rsid w:val="00C60B87"/>
    <w:rsid w:val="00CD0023"/>
    <w:rsid w:val="00CF6257"/>
    <w:rsid w:val="00E37745"/>
    <w:rsid w:val="00EB7BCA"/>
    <w:rsid w:val="00ED46BF"/>
    <w:rsid w:val="00F03380"/>
    <w:rsid w:val="00F27AEA"/>
    <w:rsid w:val="00F83609"/>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40822"/>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40822"/>
    <w:pPr>
      <w:ind w:left="720"/>
      <w:contextualSpacing/>
    </w:pPr>
  </w:style>
  <w:style w:styleId="Zaglavlje" w:type="paragraph">
    <w:name w:val="header"/>
    <w:basedOn w:val="Normal"/>
    <w:link w:val="ZaglavljeChar"/>
    <w:uiPriority w:val="99"/>
    <w:unhideWhenUsed/>
    <w:rsid w:val="00B40822"/>
    <w:pPr>
      <w:tabs>
        <w:tab w:pos="4536" w:val="center"/>
        <w:tab w:pos="9072" w:val="right"/>
      </w:tabs>
    </w:pPr>
  </w:style>
  <w:style w:customStyle="true" w:styleId="ZaglavljeChar" w:type="character">
    <w:name w:val="Zaglavlje Char"/>
    <w:basedOn w:val="Zadanifontodlomka"/>
    <w:link w:val="Zaglavlje"/>
    <w:uiPriority w:val="99"/>
    <w:rsid w:val="00B40822"/>
  </w:style>
  <w:style w:styleId="Tekstbalonia" w:type="paragraph">
    <w:name w:val="Balloon Text"/>
    <w:basedOn w:val="Normal"/>
    <w:link w:val="TekstbaloniaChar"/>
    <w:uiPriority w:val="99"/>
    <w:semiHidden/>
    <w:unhideWhenUsed/>
    <w:rsid w:val="00B408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40822"/>
    <w:rPr>
      <w:rFonts w:cs="Tahoma" w:hAnsi="Tahoma" w:ascii="Tahoma"/>
      <w:sz w:val="16"/>
      <w:szCs w:val="16"/>
    </w:rPr>
  </w:style>
  <w:style w:styleId="Podnoje" w:type="paragraph">
    <w:name w:val="footer"/>
    <w:basedOn w:val="Normal"/>
    <w:link w:val="PodnojeChar"/>
    <w:uiPriority w:val="99"/>
    <w:unhideWhenUsed/>
    <w:rsid w:val="00B40822"/>
    <w:pPr>
      <w:tabs>
        <w:tab w:pos="4536" w:val="center"/>
        <w:tab w:pos="9072" w:val="right"/>
      </w:tabs>
    </w:pPr>
  </w:style>
  <w:style w:customStyle="true" w:styleId="PodnojeChar" w:type="character">
    <w:name w:val="Podnožje Char"/>
    <w:basedOn w:val="Zadanifontodlomka"/>
    <w:link w:val="Podnoje"/>
    <w:uiPriority w:val="99"/>
    <w:rsid w:val="00B40822"/>
  </w:style>
  <w:style w:styleId="Tekstrezerviranogmjesta" w:type="character">
    <w:name w:val="Placeholder Text"/>
    <w:basedOn w:val="Zadanifontodlomka"/>
    <w:uiPriority w:val="99"/>
    <w:semiHidden/>
    <w:rsid w:val="0068450C"/>
    <w:rPr>
      <w:color w:val="808080"/>
      <w:bdr w:space="0" w:sz="0" w:color="auto" w:val="none"/>
      <w:shd w:fill="auto" w:color="auto" w:val="clear"/>
    </w:rPr>
  </w:style>
  <w:style w:customStyle="true" w:styleId="eSPISCCParagraphDefaultFont" w:type="character">
    <w:name w:val="eSPIS_CC_Paragraph Default Font"/>
    <w:basedOn w:val="Zadanifontodlomka"/>
    <w:rsid w:val="0068450C"/>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8450C"/>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8450C"/>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8450C"/>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40822"/>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40822"/>
    <w:pPr>
      <w:ind w:left="720"/>
      <w:contextualSpacing/>
    </w:pPr>
  </w:style>
  <w:style w:styleId="Zaglavlje" w:type="paragraph">
    <w:name w:val="header"/>
    <w:basedOn w:val="Normal"/>
    <w:link w:val="ZaglavljeChar"/>
    <w:uiPriority w:val="99"/>
    <w:unhideWhenUsed/>
    <w:rsid w:val="00B40822"/>
    <w:pPr>
      <w:tabs>
        <w:tab w:pos="4536" w:val="center"/>
        <w:tab w:pos="9072" w:val="right"/>
      </w:tabs>
    </w:pPr>
  </w:style>
  <w:style w:customStyle="1" w:styleId="ZaglavljeChar" w:type="character">
    <w:name w:val="Zaglavlje Char"/>
    <w:basedOn w:val="Zadanifontodlomka"/>
    <w:link w:val="Zaglavlje"/>
    <w:uiPriority w:val="99"/>
    <w:rsid w:val="00B40822"/>
  </w:style>
  <w:style w:styleId="Tekstbalonia" w:type="paragraph">
    <w:name w:val="Balloon Text"/>
    <w:basedOn w:val="Normal"/>
    <w:link w:val="TekstbaloniaChar"/>
    <w:uiPriority w:val="99"/>
    <w:semiHidden/>
    <w:unhideWhenUsed/>
    <w:rsid w:val="00B40822"/>
    <w:rPr>
      <w:rFonts w:ascii="Tahoma" w:cs="Tahoma" w:hAnsi="Tahoma"/>
      <w:sz w:val="16"/>
      <w:szCs w:val="16"/>
    </w:rPr>
  </w:style>
  <w:style w:customStyle="1" w:styleId="TekstbaloniaChar" w:type="character">
    <w:name w:val="Tekst balončića Char"/>
    <w:basedOn w:val="Zadanifontodlomka"/>
    <w:link w:val="Tekstbalonia"/>
    <w:uiPriority w:val="99"/>
    <w:semiHidden/>
    <w:rsid w:val="00B40822"/>
    <w:rPr>
      <w:rFonts w:ascii="Tahoma" w:cs="Tahoma" w:hAnsi="Tahoma"/>
      <w:sz w:val="16"/>
      <w:szCs w:val="16"/>
    </w:rPr>
  </w:style>
  <w:style w:styleId="Podnoje" w:type="paragraph">
    <w:name w:val="footer"/>
    <w:basedOn w:val="Normal"/>
    <w:link w:val="PodnojeChar"/>
    <w:uiPriority w:val="99"/>
    <w:unhideWhenUsed/>
    <w:rsid w:val="00B40822"/>
    <w:pPr>
      <w:tabs>
        <w:tab w:pos="4536" w:val="center"/>
        <w:tab w:pos="9072" w:val="right"/>
      </w:tabs>
    </w:pPr>
  </w:style>
  <w:style w:customStyle="1" w:styleId="PodnojeChar" w:type="character">
    <w:name w:val="Podnožje Char"/>
    <w:basedOn w:val="Zadanifontodlomka"/>
    <w:link w:val="Podnoje"/>
    <w:uiPriority w:val="99"/>
    <w:rsid w:val="00B40822"/>
  </w:style>
  <w:style w:styleId="Tekstrezerviranogmjesta" w:type="character">
    <w:name w:val="Placeholder Text"/>
    <w:basedOn w:val="Zadanifontodlomka"/>
    <w:uiPriority w:val="99"/>
    <w:semiHidden/>
    <w:rsid w:val="0068450C"/>
    <w:rPr>
      <w:color w:val="808080"/>
      <w:bdr w:color="auto" w:space="0" w:sz="0" w:val="none"/>
      <w:shd w:color="auto" w:fill="auto" w:val="clear"/>
    </w:rPr>
  </w:style>
  <w:style w:customStyle="1" w:styleId="eSPISCCParagraphDefaultFont" w:type="character">
    <w:name w:val="eSPIS_CC_Paragraph Default Font"/>
    <w:basedOn w:val="Zadanifontodlomka"/>
    <w:rsid w:val="0068450C"/>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8450C"/>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8450C"/>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8450C"/>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1777</izvorni_sadrzaj>
    <derivirana_varijabla naziv="DomainObject.Predmet.Broj_1">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St-1777/2017</izvorni_sadrzaj>
    <derivirana_varijabla naziv="DomainObject.Predmet.OznakaBroj_1">St-1777/2017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CERT d.o.o. zastupanog po punomoćniku Kristina Zidarević; Mladen Popić</izvorni_sadrzaj>
    <derivirana_varijabla naziv="DomainObject.Predmet.ProtustrankaFormated_1">  CERT d.o.o. zastupanog po punomoćniku Kristina Zidarević; Mladen Popić</derivirana_varijabla>
  </DomainObject.Predmet.ProtustrankaFormated>
  <DomainObject.Predmet.ProtustrankaFormatedOIB>
    <izvorni_sadrzaj>  CERT d.o.o., OIB 52671311089 zastupanog po punomoćniku Kristina Zidarević; Mladen Popić</izvorni_sadrzaj>
    <derivirana_varijabla naziv="DomainObject.Predmet.ProtustrankaFormatedOIB_1">  CERT d.o.o., OIB 52671311089 zastupanog po punomoćniku Kristina Zidarević; Mladen Popić</derivirana_varijabla>
  </DomainObject.Predmet.ProtustrankaFormatedOIB>
  <DomainObject.Predmet.ProtustrankaFormatedWithAdress>
    <izvorni_sadrzaj> CERT d.o.o., Banija 9, 47000 Karlovac zastupanog po punomoćniku Kristina Zidarević; Mladen Popić</izvorni_sadrzaj>
    <derivirana_varijabla naziv="DomainObject.Predmet.ProtustrankaFormatedWithAdress_1"> CERT d.o.o., Banija 9, 47000 Karlovac zastupanog po punomoćniku Kristina Zidarević; Mladen Popić</derivirana_varijabla>
  </DomainObject.Predmet.ProtustrankaFormatedWithAdress>
  <DomainObject.Predmet.ProtustrankaFormatedWithAdressOIB>
    <izvorni_sadrzaj> CERT d.o.o., OIB 52671311089, Banija 9, 47000 Karlovac zastupanog po punomoćniku Kristina Zidarević; Mladen Popić</izvorni_sadrzaj>
    <derivirana_varijabla naziv="DomainObject.Predmet.ProtustrankaFormatedWithAdressOIB_1"> CERT d.o.o., OIB 52671311089, Banija 9, 47000 Karlovac zastupanog po punomoćniku Kristina Zidarević; Mladen Popić</derivirana_varijabla>
  </DomainObject.Predmet.ProtustrankaFormatedWithAdressOIB>
  <DomainObject.Predmet.ProtustrankaWithAdress>
    <izvorni_sadrzaj>CERT d.o.o. Banija 9, 47000 Karlovac</izvorni_sadrzaj>
    <derivirana_varijabla naziv="DomainObject.Predmet.ProtustrankaWithAdress_1">CERT d.o.o. Banija 9, 47000 Karlovac</derivirana_varijabla>
  </DomainObject.Predmet.ProtustrankaWithAdress>
  <DomainObject.Predmet.ProtustrankaWithAdressOIB>
    <izvorni_sadrzaj>CERT d.o.o., OIB 52671311089, Banija 9, 47000 Karlovac</izvorni_sadrzaj>
    <derivirana_varijabla naziv="DomainObject.Predmet.ProtustrankaWithAdressOIB_1">CERT d.o.o., OIB 52671311089, Banija 9, 47000 Karlovac</derivirana_varijabla>
  </DomainObject.Predmet.ProtustrankaWithAdressOIB>
  <DomainObject.Predmet.ProtustrankaNazivFormated>
    <izvorni_sadrzaj>CERT d.o.o.</izvorni_sadrzaj>
    <derivirana_varijabla naziv="DomainObject.Predmet.ProtustrankaNazivFormated_1">CERT d.o.o.</derivirana_varijabla>
  </DomainObject.Predmet.ProtustrankaNazivFormated>
  <DomainObject.Predmet.ProtustrankaNazivFormatedOIB>
    <izvorni_sadrzaj>CERT d.o.o., OIB 52671311089</izvorni_sadrzaj>
    <derivirana_varijabla naziv="DomainObject.Predmet.ProtustrankaNazivFormatedOIB_1">CERT d.o.o., OIB 52671311089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47000 Karlovac; VJEROVNICI</izvorni_sadrzaj>
    <derivirana_varijabla naziv="DomainObject.Predmet.StrankaFormatedWithAdress_1"> FINA Regionalni centar Zagreb, Podružnica Karlovac, Ul. Pavla Vitezovića 1, 47000 Karlovac; VJEROVNICI</derivirana_varijabla>
  </DomainObject.Predmet.StrankaFormatedWithAdress>
  <DomainObject.Predmet.StrankaFormatedWithAdressOIB>
    <izvorni_sadrzaj> FINA Regionalni centar Zagreb, Podružnica Karlovac, OIB 85821130368, Ul. Pavla Vitezovića 1, 47000 Karlovac; VJEROVNICI</izvorni_sadrzaj>
    <derivirana_varijabla naziv="DomainObject.Predmet.StrankaFormatedWithAdressOIB_1"> FINA Regionalni centar Zagreb, Podružnica Karlovac, OIB 85821130368, Ul. Pavla Vitezovića 1, 47000 Karlovac; VJEROVNICI</derivirana_varijabla>
  </DomainObject.Predmet.StrankaFormatedWithAdressOIB>
  <DomainObject.Predmet.StrankaWithAdress>
    <izvorni_sadrzaj>FINA Regionalni centar Zagreb, Podružnica Karlovac Ul. Pavla Vitezovića 1,47000 Karlovac,VJEROVNICI </izvorni_sadrzaj>
    <derivirana_varijabla naziv="DomainObject.Predmet.StrankaWithAdress_1">FINA Regionalni centar Zagreb, Podružnica Karlovac Ul. Pavla Vitezovića 1,47000 Karlovac,VJEROVNICI </derivirana_varijabla>
  </DomainObject.Predmet.StrankaWithAdress>
  <DomainObject.Predmet.StrankaWithAdressOIB>
    <izvorni_sadrzaj>FINA Regionalni centar Zagreb, Podružnica Karlovac, OIB 85821130368, Ul. Pavla Vitezovića 1,47000 Karlovac,VJEROVNICI</izvorni_sadrzaj>
    <derivirana_varijabla naziv="DomainObject.Predmet.StrankaWithAdressOIB_1">FINA Regionalni centar Zagreb, Podružnica Karlovac, OIB 85821130368, Ul.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47000 Karlovac</item>
      <item>VJEROVNICI</item>
    </izvorni_sadrzaj>
    <derivirana_varijabla naziv="DomainObject.Predmet.StrankaListFormatedWithAdress_1">
      <item>FINA Regionalni centar Zagreb, Podružnica Karlovac, Ul. Pavla Vitezovića 1, 47000 Karlovac</item>
      <item>VJEROVNICI</item>
    </derivirana_varijabla>
  </DomainObject.Predmet.StrankaListFormatedWithAdress>
  <DomainObject.Predmet.StrankaListFormatedWithAdressOIB>
    <izvorni_sadrzaj>
      <item>FINA Regionalni centar Zagreb, Podružnica Karlovac, OIB 85821130368, Ul. Pavla Vitezovića 1, 47000 Karlovac</item>
      <item>VJEROVNICI</item>
    </izvorni_sadrzaj>
    <derivirana_varijabla naziv="DomainObject.Predmet.StrankaListFormatedWithAdressOIB_1">
      <item>FINA Regionalni centar Zagreb, Podružnica Karlovac, OIB 85821130368, Ul.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CERT d.o.o. zastupanog po punomoćniku Kristina Zidarević; Mladen Popić</item>
    </izvorni_sadrzaj>
    <derivirana_varijabla naziv="DomainObject.Predmet.ProtuStrankaListFormated_1">
      <item>CERT d.o.o. zastupanog po punomoćniku Kristina Zidarević; Mladen Popić</item>
    </derivirana_varijabla>
  </DomainObject.Predmet.ProtuStrankaListFormated>
  <DomainObject.Predmet.ProtuStrankaListFormatedOIB>
    <izvorni_sadrzaj>
      <item>CERT d.o.o., OIB 52671311089 zastupanog po punomoćniku Kristina Zidarević; Mladen Popić</item>
    </izvorni_sadrzaj>
    <derivirana_varijabla naziv="DomainObject.Predmet.ProtuStrankaListFormatedOIB_1">
      <item>CERT d.o.o., OIB 52671311089 zastupanog po punomoćniku Kristina Zidarević; Mladen Popić</item>
    </derivirana_varijabla>
  </DomainObject.Predmet.ProtuStrankaListFormatedOIB>
  <DomainObject.Predmet.ProtuStrankaListFormatedWithAdress>
    <izvorni_sadrzaj>
      <item>CERT d.o.o., Banija 9, 47000 Karlovac zastupanog po punomoćniku Kristina Zidarević; Mladen Popić</item>
    </izvorni_sadrzaj>
    <derivirana_varijabla naziv="DomainObject.Predmet.ProtuStrankaListFormatedWithAdress_1">
      <item>CERT d.o.o., Banija 9, 47000 Karlovac zastupanog po punomoćniku Kristina Zidarević; Mladen Popić</item>
    </derivirana_varijabla>
  </DomainObject.Predmet.ProtuStrankaListFormatedWithAdress>
  <DomainObject.Predmet.ProtuStrankaListFormatedWithAdressOIB>
    <izvorni_sadrzaj>
      <item>CERT d.o.o., OIB 52671311089, Banija 9, 47000 Karlovac zastupanog po punomoćniku Kristina Zidarević; Mladen Popić</item>
    </izvorni_sadrzaj>
    <derivirana_varijabla naziv="DomainObject.Predmet.ProtuStrankaListFormatedWithAdressOIB_1">
      <item>CERT d.o.o., OIB 52671311089, Banija 9, 47000 Karlovac zastupanog po punomoćniku Kristina Zidarević; Mladen Popić</item>
    </derivirana_varijabla>
  </DomainObject.Predmet.ProtuStrankaListFormatedWithAdressOIB>
  <DomainObject.Predmet.ProtuStrankaListNazivFormated>
    <izvorni_sadrzaj>
      <item>CERT d.o.o.</item>
    </izvorni_sadrzaj>
    <derivirana_varijabla naziv="DomainObject.Predmet.ProtuStrankaListNazivFormated_1">
      <item>CERT d.o.o.</item>
    </derivirana_varijabla>
  </DomainObject.Predmet.ProtuStrankaListNazivFormated>
  <DomainObject.Predmet.ProtuStrankaListNazivFormatedOIB>
    <izvorni_sadrzaj>
      <item>CERT d.o.o., OIB 52671311089</item>
    </izvorni_sadrzaj>
    <derivirana_varijabla naziv="DomainObject.Predmet.ProtuStrankaListNazivFormatedOIB_1">
      <item>CERT d.o.o., OIB 52671311089</item>
    </derivirana_varijabla>
  </DomainObject.Predmet.ProtuStrankaListNazivFormatedOIB>
  <DomainObject.Predmet.OstaliListFormated>
    <izvorni_sadrzaj>
      <item>Kristina Zidarević punomoćnica sudionika u postupku CERT d.o.o.</item>
      <item>Mladen Popić punomoćnik sudionika u postupku CERT d.o.o.</item>
    </izvorni_sadrzaj>
    <derivirana_varijabla naziv="DomainObject.Predmet.OstaliListFormated_1">
      <item>Kristina Zidarević punomoćnica sudionika u postupku CERT d.o.o.</item>
      <item>Mladen Popić punomoćnik sudionika u postupku CERT d.o.o.</item>
    </derivirana_varijabla>
  </DomainObject.Predmet.OstaliListFormated>
  <DomainObject.Predmet.OstaliListFormatedOIB>
    <izvorni_sadrzaj>
      <item>Kristina Zidarević, OIB 99061752441 punomoćnica sudionika u postupku CERT d.o.o.</item>
      <item>Mladen Popić, OIB 83631855603 punomoćnik sudionika u postupku CERT d.o.o.</item>
    </izvorni_sadrzaj>
    <derivirana_varijabla naziv="DomainObject.Predmet.OstaliListFormatedOIB_1">
      <item>Kristina Zidarević, OIB 99061752441 punomoćnica sudionika u postupku CERT d.o.o.</item>
      <item>Mladen Popić, OIB 83631855603 punomoćnik sudionika u postupku CERT d.o.o.</item>
    </derivirana_varijabla>
  </DomainObject.Predmet.OstaliListFormatedOIB>
  <DomainObject.Predmet.OstaliListFormatedWithAdress>
    <izvorni_sadrzaj>
      <item>Kristina Zidarević, Belaj 17, 47250 Belaj punomoćnica sudionika u postupku CERT d.o.o.</item>
      <item>Mladen Popić punomoćnik sudionika u postupku CERT d.o.o.</item>
    </izvorni_sadrzaj>
    <derivirana_varijabla naziv="DomainObject.Predmet.OstaliListFormatedWithAdress_1">
      <item>Kristina Zidarević, Belaj 17, 47250 Belaj punomoćnica sudionika u postupku CERT d.o.o.</item>
      <item>Mladen Popić punomoćnik sudionika u postupku CERT d.o.o.</item>
    </derivirana_varijabla>
  </DomainObject.Predmet.OstaliListFormatedWithAdress>
  <DomainObject.Predmet.OstaliListFormatedWithAdressOIB>
    <izvorni_sadrzaj>
      <item>Kristina Zidarević, OIB 99061752441, Belaj 17, 47250 Belaj punomoćnica sudionika u postupku CERT d.o.o.</item>
      <item>Mladen Popić, OIB 83631855603 punomoćnik sudionika u postupku CERT d.o.o.</item>
    </izvorni_sadrzaj>
    <derivirana_varijabla naziv="DomainObject.Predmet.OstaliListFormatedWithAdressOIB_1">
      <item>Kristina Zidarević, OIB 99061752441, Belaj 17, 47250 Belaj punomoćnica sudionika u postupku CERT d.o.o.</item>
      <item>Mladen Popić, OIB 83631855603 punomoćnik sudionika u postupku CERT d.o.o.</item>
    </derivirana_varijabla>
  </DomainObject.Predmet.OstaliListFormatedWithAdressOIB>
  <DomainObject.Predmet.OstaliListNazivFormated>
    <izvorni_sadrzaj>
      <item>Kristina Zidarević</item>
      <item>Mladen Popić</item>
    </izvorni_sadrzaj>
    <derivirana_varijabla naziv="DomainObject.Predmet.OstaliListNazivFormated_1">
      <item>Kristina Zidarević</item>
      <item>Mladen Popić</item>
    </derivirana_varijabla>
  </DomainObject.Predmet.OstaliListNazivFormated>
  <DomainObject.Predmet.OstaliListNazivFormatedOIB>
    <izvorni_sadrzaj>
      <item>Kristina Zidarević, OIB 99061752441</item>
      <item>Mladen Popić, OIB 83631855603</item>
    </izvorni_sadrzaj>
    <derivirana_varijabla naziv="DomainObject.Predmet.OstaliListNazivFormatedOIB_1">
      <item>Kristina Zidarević, OIB 99061752441</item>
      <item>Mladen Popić, OIB 83631855603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CERT d.o.o.</izvorni_sadrzaj>
    <derivirana_varijabla naziv="DomainObject.Predmet.ProtustrankaIDrugi_1">CERT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CERT d.o.o., OIB 52671311089, Banija 9, 47000 Karlovac</izvorni_sadrzaj>
    <derivirana_varijabla naziv="DomainObject.Predmet.ProtustrankaIDrugiAdressOIB_1">CERT d.o.o., OIB 52671311089, Banija 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CERT d.o.o.</item>
      <item>FINA Regionalni centar Zagreb, Podružnica Karlovac</item>
      <item>Kristina Zidarević</item>
      <item>Mladen Popić</item>
      <item>VJEROVNICI</item>
    </izvorni_sadrzaj>
    <derivirana_varijabla naziv="DomainObject.Predmet.SudioniciListNaziv_1">
      <item>CERT d.o.o.</item>
      <item>FINA Regionalni centar Zagreb, Podružnica Karlovac</item>
      <item>Kristina Zidarević</item>
      <item>Mladen Popić</item>
      <item>VJEROVNICI</item>
    </derivirana_varijabla>
  </DomainObject.Predmet.SudioniciListNaziv>
  <DomainObject.Predmet.SudioniciListAdressOIB>
    <izvorni_sadrzaj>
      <item>CERT d.o.o., OIB 52671311089, Banija 9,47000 Karlovac</item>
      <item>FINA Regionalni centar Zagreb, Podružnica Karlovac, OIB 85821130368, Ul. Pavla Vitezovića 1,47000 Karlovac</item>
      <item>Kristina Zidarević, OIB 99061752441, Belaj 17,47250 Belaj</item>
      <item>Mladen Popić, OIB 83631855603</item>
      <item>VJEROVNICI</item>
    </izvorni_sadrzaj>
    <derivirana_varijabla naziv="DomainObject.Predmet.SudioniciListAdressOIB_1">
      <item>CERT d.o.o., OIB 52671311089, Banija 9,47000 Karlovac</item>
      <item>FINA Regionalni centar Zagreb, Podružnica Karlovac, OIB 85821130368, Ul. Pavla Vitezovića 1,47000 Karlovac</item>
      <item>Kristina Zidarević, OIB 99061752441, Belaj 17,47250 Belaj</item>
      <item>Mladen Popić, OIB 83631855603</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52671311089</item>
      <item>, OIB 85821130368</item>
      <item>, OIB 99061752441</item>
      <item>, OIB 83631855603</item>
      <item>, OIB null</item>
    </izvorni_sadrzaj>
    <derivirana_varijabla naziv="DomainObject.Predmet.SudioniciListNazivOIB_1">
      <item>, OIB 52671311089</item>
      <item>, OIB 85821130368</item>
      <item>, OIB 99061752441</item>
      <item>, OIB 83631855603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551</properties:Words>
  <properties:Characters>2982</properties:Characters>
  <properties:Lines>82</properties:Lines>
  <properties:Paragraphs>26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2018-07-13T10:47:00Z</dcterms:created>
  <dc:creator>Vlasta Bogović Milisavljević</dc:creator>
  <cp:lastModifiedBy>Vlasta Bogović Milisavljević</cp:lastModifiedBy>
  <cp:lastPrinted>2018-07-13T10:53:00Z</cp:lastPrinted>
  <dcterms:modified xmlns:xsi="http://www.w3.org/2001/XMLSchema-instance" xsi:type="dcterms:W3CDTF">2018-07-13T10:53:00Z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(OTVORI - ZATVORI 13.07.2018..docx)</vt:lpwstr>
  </prop:property>
  <prop:property name="CC_coloring" pid="4" fmtid="{D5CDD505-2E9C-101B-9397-08002B2CF9AE}">
    <vt:bool>false</vt:bool>
  </prop:property>
  <prop:property name="BrojStranica" pid="5" fmtid="{D5CDD505-2E9C-101B-9397-08002B2CF9AE}">
    <vt:i4>2</vt:i4>
  </prop:property>
</prop:Properties>
</file>