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6837b" w14:paraId="076837b" w:rsidRDefault="0060046E" w:rsidP="0060046E" w:rsidR="0060046E" w:rsidRPr="00596C24">
      <w:pPr>
        <w:jc w:val="both"/>
        <w15:collapsed w:val="false"/>
      </w:pPr>
      <w:bookmarkStart w:name="_GoBack" w:id="0"/>
      <w:bookmarkEnd w:id="0"/>
      <w:r w:rsidRPr="00596C24">
        <w:t xml:space="preserve">               </w:t>
      </w:r>
      <w:r w:rsidR="00972099">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r w:rsidRPr="00596C24">
        <w:t xml:space="preserve"> </w:t>
      </w:r>
    </w:p>
    <w:p w:rsidRDefault="002C1CF6" w:rsidP="0060046E" w:rsidR="0060046E" w:rsidRPr="00596C24">
      <w:r>
        <w:t xml:space="preserve">   </w:t>
      </w:r>
      <w:r w:rsidR="00214108" w:rsidRPr="00596C24">
        <w:t xml:space="preserve"> </w:t>
      </w:r>
      <w:r w:rsidR="0060046E" w:rsidRPr="00596C24">
        <w:t>REPUBLIKA HRVATSKA</w:t>
      </w:r>
    </w:p>
    <w:p w:rsidRDefault="0060046E" w:rsidP="0060046E" w:rsidR="0060046E" w:rsidRPr="00596C24">
      <w:r w:rsidRPr="00596C24">
        <w:t xml:space="preserve"> TRGOVAČKI SUD U PAZINU</w:t>
      </w:r>
    </w:p>
    <w:p w:rsidRDefault="00214108" w:rsidP="0060046E" w:rsidR="0060046E" w:rsidRPr="00596C24">
      <w:r w:rsidRPr="00596C24">
        <w:t xml:space="preserve"> </w:t>
      </w:r>
      <w:r w:rsidR="002C1CF6">
        <w:tab/>
      </w:r>
      <w:r w:rsidR="0060046E" w:rsidRPr="00596C24">
        <w:t>Pazin, Dršćevka 1</w:t>
      </w:r>
    </w:p>
    <w:p w:rsidRDefault="0060046E" w:rsidP="002C1CF6" w:rsidR="0060046E" w:rsidRPr="00596C24"/>
    <w:p w:rsidRDefault="0060046E" w:rsidP="0060046E" w:rsidR="0060046E">
      <w:pPr>
        <w:jc w:val="center"/>
      </w:pPr>
      <w:r w:rsidRPr="00596C24">
        <w:t>R E P U B L I K A  H R V A T S K A</w:t>
      </w:r>
    </w:p>
    <w:p w:rsidRDefault="002C1CF6" w:rsidP="0060046E" w:rsidR="002C1CF6" w:rsidRPr="00596C24">
      <w:pPr>
        <w:jc w:val="center"/>
      </w:pPr>
    </w:p>
    <w:p w:rsidRDefault="0060046E" w:rsidP="0060046E" w:rsidR="0060046E" w:rsidRPr="00596C24">
      <w:pPr>
        <w:jc w:val="center"/>
      </w:pPr>
      <w:r w:rsidRPr="00596C24">
        <w:t>R J E Š E NJ E</w:t>
      </w:r>
    </w:p>
    <w:p w:rsidRDefault="0060046E" w:rsidP="0060046E" w:rsidR="0060046E" w:rsidRPr="00596C24">
      <w:pPr>
        <w:ind w:firstLine="708"/>
        <w:jc w:val="both"/>
      </w:pPr>
    </w:p>
    <w:p w:rsidRDefault="00E931AC" w:rsidP="0060046E" w:rsidR="0060046E" w:rsidRPr="00596C24">
      <w:pPr>
        <w:ind w:firstLine="708"/>
        <w:jc w:val="both"/>
      </w:pPr>
      <w:r w:rsidRPr="00594642">
        <w:t>Trgovački sud u Pazinu, po sucu Ivanu Dujiću, u stečajnom postupku nad Stečajnom masom iza NEKRETNINE</w:t>
      </w:r>
      <w:r>
        <w:t xml:space="preserve"> - </w:t>
      </w:r>
      <w:r w:rsidRPr="00594642">
        <w:t>PULA d.o.o. u stečaju Kastav, Ćikovići 26/11, OIB 28147952007</w:t>
      </w:r>
      <w:r>
        <w:t>, 13</w:t>
      </w:r>
      <w:r w:rsidR="00A925E3" w:rsidRPr="00596C24">
        <w:t xml:space="preserve">. </w:t>
      </w:r>
      <w:r>
        <w:t>lipnja</w:t>
      </w:r>
      <w:r w:rsidR="00A925E3" w:rsidRPr="00596C24">
        <w:t xml:space="preserve"> 201</w:t>
      </w:r>
      <w:r w:rsidR="003F6CE2" w:rsidRPr="00596C24">
        <w:t>8</w:t>
      </w:r>
      <w:r w:rsidR="00A925E3" w:rsidRPr="00596C24">
        <w:t>.</w:t>
      </w:r>
    </w:p>
    <w:p w:rsidRDefault="003F6CE2" w:rsidP="0060046E" w:rsidR="003F6CE2" w:rsidRPr="00596C24">
      <w:pPr>
        <w:ind w:firstLine="708"/>
        <w:jc w:val="both"/>
      </w:pPr>
    </w:p>
    <w:p w:rsidRDefault="0060046E" w:rsidP="0060046E" w:rsidR="0060046E">
      <w:pPr>
        <w:jc w:val="center"/>
      </w:pPr>
      <w:r w:rsidRPr="00596C24">
        <w:t>r i j e š i o  j e</w:t>
      </w:r>
    </w:p>
    <w:p w:rsidRDefault="00875944" w:rsidP="00B71D01" w:rsidR="00875944">
      <w:pPr>
        <w:jc w:val="both"/>
      </w:pPr>
    </w:p>
    <w:p w:rsidRDefault="00B71D01" w:rsidP="00EB48DC" w:rsidR="00EA65DD" w:rsidRPr="0074645B">
      <w:pPr>
        <w:jc w:val="both"/>
      </w:pPr>
      <w:r w:rsidRPr="0074645B">
        <w:t>I</w:t>
      </w:r>
      <w:r w:rsidRPr="0074645B">
        <w:tab/>
        <w:t>Iz iznosa kupovnine</w:t>
      </w:r>
      <w:r w:rsidR="000E668C" w:rsidRPr="0074645B">
        <w:t xml:space="preserve"> od </w:t>
      </w:r>
      <w:r w:rsidR="004A530F">
        <w:t>7.001,00 kn</w:t>
      </w:r>
      <w:r w:rsidRPr="0074645B">
        <w:t>, postignute prodajom nekretnin</w:t>
      </w:r>
      <w:r w:rsidR="00EA65DD" w:rsidRPr="0074645B">
        <w:t>e</w:t>
      </w:r>
      <w:r w:rsidRPr="0074645B">
        <w:t xml:space="preserve"> </w:t>
      </w:r>
      <w:r w:rsidR="00543E6E" w:rsidRPr="0074645B">
        <w:t>označen</w:t>
      </w:r>
      <w:r w:rsidR="00EA65DD" w:rsidRPr="0074645B">
        <w:t>e</w:t>
      </w:r>
      <w:r w:rsidR="00543E6E" w:rsidRPr="0074645B">
        <w:t xml:space="preserve"> kao </w:t>
      </w:r>
      <w:r w:rsidR="004A530F" w:rsidRPr="004A530F">
        <w:t>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w:t>
      </w:r>
      <w:r w:rsidR="000E668C" w:rsidRPr="0074645B">
        <w:t>, isplatiti će se</w:t>
      </w:r>
      <w:r w:rsidR="004A530F">
        <w:t xml:space="preserve"> </w:t>
      </w:r>
      <w:r w:rsidR="0060046E" w:rsidRPr="0074645B">
        <w:t xml:space="preserve">iznos od </w:t>
      </w:r>
      <w:r w:rsidR="004A530F" w:rsidRPr="004A530F">
        <w:t>7.001,00 kn</w:t>
      </w:r>
      <w:r w:rsidR="0060046E" w:rsidRPr="0074645B">
        <w:t xml:space="preserve">, na račun </w:t>
      </w:r>
      <w:r w:rsidR="004A530F" w:rsidRPr="00594642">
        <w:t>Stečajn</w:t>
      </w:r>
      <w:r w:rsidR="004A530F">
        <w:t>e</w:t>
      </w:r>
      <w:r w:rsidR="004A530F" w:rsidRPr="00594642">
        <w:t xml:space="preserve"> mas</w:t>
      </w:r>
      <w:r w:rsidR="004A530F">
        <w:t>e</w:t>
      </w:r>
      <w:r w:rsidR="004A530F" w:rsidRPr="00594642">
        <w:t xml:space="preserve"> iza NEKRETNINE</w:t>
      </w:r>
      <w:r w:rsidR="004A530F">
        <w:t xml:space="preserve"> - </w:t>
      </w:r>
      <w:r w:rsidR="004A530F" w:rsidRPr="00594642">
        <w:t>PULA d.o.o. u stečaju Kastav, Ćikovići 26/11, OIB 28147952007</w:t>
      </w:r>
      <w:r w:rsidR="004A530F">
        <w:t>.</w:t>
      </w:r>
    </w:p>
    <w:p w:rsidRDefault="00303A1E" w:rsidP="00052667" w:rsidR="00052667" w:rsidRPr="0074645B">
      <w:pPr>
        <w:jc w:val="both"/>
      </w:pPr>
      <w:r w:rsidRPr="0074645B">
        <w:t xml:space="preserve"> </w:t>
      </w:r>
    </w:p>
    <w:p w:rsidRDefault="00592159" w:rsidP="00592159" w:rsidR="00592159" w:rsidRPr="0074645B">
      <w:pPr>
        <w:jc w:val="both"/>
      </w:pPr>
      <w:r w:rsidRPr="0074645B">
        <w:t>II</w:t>
      </w:r>
      <w:r w:rsidRPr="0074645B">
        <w:tab/>
        <w:t>Nalaže se Financijskoj agenciji, Regionalni centar Rijeka, Frana Kurelca 8, da po pravomoćnosti ovoga rješenja, sa računa HR3323900011300028779 (na koji je uplaćena jamčevina</w:t>
      </w:r>
      <w:r w:rsidR="00C35ACC">
        <w:t>)</w:t>
      </w:r>
      <w:r w:rsidRPr="0074645B">
        <w:t xml:space="preserve">, </w:t>
      </w:r>
      <w:r w:rsidR="001108CA" w:rsidRPr="0074645B">
        <w:t xml:space="preserve">vrsta predmeta prodaje: </w:t>
      </w:r>
      <w:r w:rsidR="004A530F">
        <w:t>skupni</w:t>
      </w:r>
      <w:r w:rsidR="001108CA" w:rsidRPr="0074645B">
        <w:t xml:space="preserve"> predmet prodaje, </w:t>
      </w:r>
      <w:r w:rsidRPr="0074645B">
        <w:t xml:space="preserve">identifikator predmeta prodaje </w:t>
      </w:r>
      <w:r w:rsidR="004A530F">
        <w:t>1649</w:t>
      </w:r>
      <w:r w:rsidRPr="0074645B">
        <w:t>, izvrši isplatu:</w:t>
      </w:r>
    </w:p>
    <w:p w:rsidRDefault="00592159" w:rsidP="004A530F" w:rsidR="0074645B" w:rsidRPr="0074645B">
      <w:pPr>
        <w:jc w:val="both"/>
      </w:pPr>
      <w:r w:rsidRPr="0074645B">
        <w:tab/>
        <w:t xml:space="preserve">- iznosa od </w:t>
      </w:r>
      <w:r w:rsidR="004A530F" w:rsidRPr="004A530F">
        <w:t xml:space="preserve">7.001,00 kn </w:t>
      </w:r>
      <w:r w:rsidR="001108CA" w:rsidRPr="0074645B">
        <w:t xml:space="preserve">na račun </w:t>
      </w:r>
      <w:r w:rsidR="004A530F" w:rsidRPr="004A530F">
        <w:t>Stečajn</w:t>
      </w:r>
      <w:r w:rsidR="004A530F">
        <w:t>e</w:t>
      </w:r>
      <w:r w:rsidR="004A530F" w:rsidRPr="004A530F">
        <w:t xml:space="preserve"> mas</w:t>
      </w:r>
      <w:r w:rsidR="004A530F">
        <w:t>e</w:t>
      </w:r>
      <w:r w:rsidR="004A530F" w:rsidRPr="004A530F">
        <w:t xml:space="preserve"> iza NEKRETNINE - PULA d.o.o. u stečaju Kastav, Ćikovići 26/11, OIB 28147952007</w:t>
      </w:r>
      <w:r w:rsidRPr="0074645B">
        <w:t xml:space="preserve">, broj </w:t>
      </w:r>
      <w:r w:rsidR="001108CA" w:rsidRPr="0074645B">
        <w:t>HR</w:t>
      </w:r>
      <w:r w:rsidR="004A530F">
        <w:t>3923800061160004614</w:t>
      </w:r>
      <w:r w:rsidR="0074645B" w:rsidRPr="0074645B">
        <w:t>.</w:t>
      </w:r>
    </w:p>
    <w:p w:rsidRDefault="00675EF9" w:rsidP="00EA65DD" w:rsidR="00675EF9" w:rsidRPr="00503C02">
      <w:pPr>
        <w:jc w:val="both"/>
        <w:rPr>
          <w:color w:val="FF0000"/>
        </w:rPr>
      </w:pPr>
    </w:p>
    <w:p w:rsidRDefault="0060046E" w:rsidP="00675EF9" w:rsidR="0060046E" w:rsidRPr="00596C24">
      <w:pPr>
        <w:jc w:val="center"/>
      </w:pPr>
      <w:r w:rsidRPr="00596C24">
        <w:t>Obrazloženje</w:t>
      </w:r>
    </w:p>
    <w:p w:rsidRDefault="0074645B" w:rsidP="000D2E60" w:rsidR="0074645B">
      <w:pPr>
        <w:ind w:firstLine="708"/>
        <w:jc w:val="both"/>
      </w:pPr>
    </w:p>
    <w:p w:rsidRDefault="00681065" w:rsidP="00EC1373" w:rsidR="00EC1373" w:rsidRPr="00596C24">
      <w:pPr>
        <w:ind w:firstLine="708"/>
        <w:jc w:val="both"/>
      </w:pPr>
      <w:r w:rsidRPr="00596C24">
        <w:t>R</w:t>
      </w:r>
      <w:r w:rsidR="000E668C" w:rsidRPr="00596C24">
        <w:t xml:space="preserve">ješenjem </w:t>
      </w:r>
      <w:r w:rsidR="000D2E60" w:rsidRPr="00596C24">
        <w:t xml:space="preserve">posl.br. </w:t>
      </w:r>
      <w:r w:rsidR="004A530F" w:rsidRPr="004A530F">
        <w:t>St-908/2016-47</w:t>
      </w:r>
      <w:r w:rsidR="004A530F">
        <w:t xml:space="preserve"> </w:t>
      </w:r>
      <w:r w:rsidR="000D2E60" w:rsidRPr="00596C24">
        <w:t xml:space="preserve">od </w:t>
      </w:r>
      <w:r w:rsidR="004A530F" w:rsidRPr="004A530F">
        <w:t>28. ožujka 2018.</w:t>
      </w:r>
      <w:r w:rsidR="004A530F">
        <w:t xml:space="preserve"> </w:t>
      </w:r>
      <w:r w:rsidR="00EC1373" w:rsidRPr="00596C24">
        <w:t xml:space="preserve">ovaj je sud odlučio kako slijedi: </w:t>
      </w:r>
    </w:p>
    <w:p w:rsidRDefault="00EC1373" w:rsidP="004A530F" w:rsidR="004A530F">
      <w:pPr>
        <w:ind w:firstLine="708"/>
        <w:jc w:val="both"/>
      </w:pPr>
      <w:r w:rsidRPr="00596C24">
        <w:lastRenderedPageBreak/>
        <w:t>„</w:t>
      </w:r>
      <w:r w:rsidR="004A530F">
        <w:t>I</w:t>
      </w:r>
      <w:r w:rsidR="004A530F">
        <w:tab/>
        <w:t xml:space="preserve"> Kupcu TOP KRAFT d.o.o. Zagreb, Motajička 1, OIB 14387113018, dosuđuje se nekretnina označena kao k.č. 54/25 gospodarsko dvorište i motel, u naselju Potpićan, i to 3. Suvlasnički dio: 7541/10000 ETAŽNO VLASNIŠTVO (E-3) 1. posebni dio označen kao "C" - poslovni prostor u suterenu, prizemlju i na katu, ukupne površine 1025,55 m2, označen u nacrtu plavom bojom, a sastoji se: u suterenu: od jednog prostora sa 21,90 m2, hodnika sa 7,67 m2 i spremišta sa 6,26 m2; u prizemlju: od terase sa 4,72 m2, hodnika sa 29,60 m2, spremišta sa 1,21 m2, spremišta sa 5,29 m2, hodnika sa 51,30 m2, sobe sa 11,34 m2, sanitarnog čvora sa 3,11 m2, sobe sa 10,17 m2, sanitarnog čvora sa 2,94 m2, sobe sa 10,66 m2, sanitarnog čvora sa 3,11 m2, sobe sa 10,24 m2, sanitarnog čvora sa 3,15 m2, sobe sa 10,85 m2, sanitarnog čvora sa 3,11 m2, sobe sa 16,01 m2, sanitarnog čvora sa 3,41 m2, sobe sa 15,53 m2, sanitarnog čvora sa 3,41 m2, sobe sa 15,53 m2, sanitarnog čvora sa 3,41 m2, sobe sa 16,01 m2, sanitarnog čvora sa 3,41 m2, prostora sa 274 m2, jednog hodnika sa 39,85 m2, jednog hodnika sa 8,03 m2, sanitarnog čvora sa 7,25 m2, sanitarnog čvora sa 8,70 m2, spremišta sa 8,10 m2, hodnika sa 15,25 m2, sobe sa 11,67 m2, sanitarnog čvora sa 8,61 m2, sanitarnog čvora sa 8,99 m2, stepeništa sa 7,97 m2, sobe sa 5,24 m2, spremišta sa 9,53 m2, terase sa 1,56 m2 i terase sa 61,93 m2; na katu: od hodnika i stepeništa sa 68,96 m2, sanitarnog čvora sa 5,50 m2, sanitarnog čvora sa 7,14 m2, prostora sa 129,57 m2, prostora sa 17,13 m2, prostora sa 18,32 m2 i terase sa 28,90 m2.</w:t>
      </w:r>
    </w:p>
    <w:p w:rsidRDefault="004A530F" w:rsidP="004A530F" w:rsidR="004A530F">
      <w:pPr>
        <w:ind w:firstLine="708"/>
        <w:jc w:val="both"/>
      </w:pPr>
      <w:r>
        <w:t>II</w:t>
      </w:r>
      <w:r>
        <w:tab/>
        <w:t>Nakon što ovo rješenje postane pravomoćno upisat će se u zemljišnoj knjizi u korist TOP KRAFT d.o.o. Zagreb, Motajička 1, OIB 14387113018, pravo vlasništva na nekretninama iz točke I ovog rješenja te će se iz zemljišne knjige brisati:</w:t>
      </w:r>
    </w:p>
    <w:p w:rsidRDefault="004A530F" w:rsidP="004A530F" w:rsidR="004A530F">
      <w:pPr>
        <w:ind w:firstLine="708"/>
        <w:jc w:val="both"/>
      </w:pPr>
      <w:r>
        <w:t>- zabilježba otvaranja stečajnog postupka, upisana temeljem rješenja Trgovačkog suda u Pazinu, posl. broj St-908/16-15 od 31.08.2016, nad stečajnim dužnikom NEKRETNINE - PULA d.o.o. Gervaisova 64, OIB; 35037724598 (pod brojem Z-25191/2016);</w:t>
      </w:r>
    </w:p>
    <w:p w:rsidRDefault="004A530F" w:rsidP="004A530F" w:rsidR="004A530F">
      <w:pPr>
        <w:ind w:firstLine="708"/>
        <w:jc w:val="both"/>
      </w:pPr>
      <w:r>
        <w:t>- zabilježba, rješenje o ispravku, Trgovačkog suda u Pazinu, posl. broj: St-908/16-30, od 23.02.2017, rješenje o prodaji u stečajnom postupku, Trgovačkog suda u Pazinu, posl. broj: St-908/16-22 od 03.11.2016, zabilježba Rješenja o prodaji nekretnina u stečajnom postupku nekretnina Stečajne mase iza NEKRETNINE - PULA d.o.o. u stečaju, Kastav, Ćikovići 26/11, OIB: 28147952007, posl. broj St-908/16-22, od 03. studenog 2016. (pod brojem Z-5748/2017);</w:t>
      </w:r>
    </w:p>
    <w:p w:rsidRDefault="004A530F" w:rsidP="004A530F" w:rsidR="004A530F">
      <w:pPr>
        <w:ind w:firstLine="708"/>
        <w:jc w:val="both"/>
      </w:pPr>
      <w:r>
        <w:t>- uknjižba prava zaloga u iznosu od 74.808,88 kn (sedamdeset i četiri tisuće osamsto osam kuna i osamdeset osam lipa), zajedno sa zakonskim zateznim kamatama specificiranima u točki I. prijedloga, pa do namirenja, i troškova ovog postupka osiguranja sa zakonskim zateznim kamatama po stopi propisanoj čl. 29 st.2. Zakona o obveznim odnosima (NN 35/05) (uvećanjem eskontne stope Hrvatske narodne banke koja je vrijedila zadnjeg dana polugodišta koje je prethodilo tekućem polugodištu za pet postotnih poena) tekućim počevši od dana donošenja rješenja o osiguranju, pa do isplate, uz zabilježbu ovršnosti tražbine, radi čijeg osiguranja je uknjižba dopuštena, u korist: Republika Hrvatska - Ministarstvo Financija - Porezna Upava - Područni Ured Pazin, Pazin, upisana temeljem rješenja o ovrsi, posl. broj Ovr.858/09, od 29. prosinca 2009., Izvješća o primicima od nesamostalnog rada (plaći i mirovini), porezu na dohodak i prirezu te doprinosima za obvezna osiguranja u mjesecu 04., 05., 06., 07., 08., 09., 10., 11., 12. / 2007., 01., 02., 03., 04., 05., 06., 07., 08., 09., 10., 11., 12. / 2008., 01., 02., 03., 04., 05., 06., 07., 08., 09. / 2009., Izvješća o posebnom porezu na plaće, mirovine i druge primitke u 08. i 09. mjesecu 2009., te ovršnog rješenja o ovrsi RH - Ministarstva financija - porezne uprave - područni ured Pazin - ispostave Pula, klasa:UP/I-415-02/2008-001/00576, Ur.broj:513-007-18-05/2008-01 od 24. rujna 2008. (broj Z-3598/09);</w:t>
      </w:r>
    </w:p>
    <w:p w:rsidRDefault="004A530F" w:rsidP="004A530F" w:rsidR="004A530F">
      <w:pPr>
        <w:ind w:firstLine="708"/>
        <w:jc w:val="both"/>
      </w:pPr>
      <w:r>
        <w:t>- uknjižba prava zaloga u istom redu prvenstva brisane zabilježbe pod st. 2.1., radi osiguranja tražbine u ukupnom iznosu od 83.144,34 kn (osamdeset tri tisuće sto četrdeset i četiri kune i trideset četiri lipe), sa zakonskim zateznim kamatama i ostalim troškovima navedenim u točci II. pravomoćnog rješenja posl. broj Ovr-313/10-43 od 19. prosinca 2011., uz zabilježbu ovršnosti tražbine radi čijeg osiguranja je uknjižba dopuštena, u korist:   Republika Hrvatska, Ministarstvo Financija, Porezna Uprava - Područni Ured Pazin, temeljem  pravomoćnog rješenja, posl. broj Ovr-313/10-43 od 19. prosinca 2011. (broj Z-394/12);</w:t>
      </w:r>
    </w:p>
    <w:p w:rsidRDefault="004A530F" w:rsidP="004A530F" w:rsidR="004A530F">
      <w:pPr>
        <w:ind w:firstLine="708"/>
        <w:jc w:val="both"/>
      </w:pPr>
      <w:r>
        <w:t>- uknjižba prava zaloga u iznosu od 3.466,66 kn (tri tisuće četiristo šezdeset šest kuna i šezdeset šest lipa), sa zakonskom zateznom kamatom koja na taj iznos teče od 22. listopada 2012. do 30. lipnja 2011. po stopi od 14 % godišnje, a od 01. srpnja 2011. po stopi od 12 % godišnje, a u slučaju promjene stope zateznih kamata, prema eskontnoj stopi HNB-a koja je vrijedila zadnjeg dana polugodišta koje je prethodilo tekućem polugodištu za pet postotnih poena, sve do dana isplate kao i radi osiguranja troškova ovog ovršnog postupka prema čl. 14. Ovršnog zakona sa zateznom kamatom po kamatnoj stopi propisanoj čl. 29. st. 2. Zakona o obveznim odnosima primjenom uvećanja eskontne stope HNB koja je vrijedila zadnjeg dana polugodišta koje je prethodilo tekućem polugodištu za pet postotnih poena, koja teče od dana donošenja rješenja pa do isplate, uz istovremenu zabilježbu ovršnosti tražbine, radi čijeg osiguranja je uknjižba određena, u korist: Republika Hrvatska - Ministarstvo Financija - Porezna Uprava - Područni Ured, Pazin, upisana temeljem rješenja o osiguranju, posl. broj  Ovr-419/13 od 29. siječnja 2014., pravomoćnog i ovršnog rješenja posl. broj Ovr-313/10 od 17. siječnja 2013. (broj Z-255/14);</w:t>
      </w:r>
    </w:p>
    <w:p w:rsidRDefault="004A530F" w:rsidP="004A530F" w:rsidR="004A530F">
      <w:pPr>
        <w:ind w:firstLine="708"/>
        <w:jc w:val="both"/>
      </w:pPr>
      <w:r>
        <w:t>- uknjižba, založno pravo, ugovor o hipoteci, ovjeren u potpisu kod javnog bilježnika u Puli 23. ožujka 2010., pod brojem OV-942/10, zaključen u Puli 11.02.2010, dodatak ugovora o hipoteci od 11. veljače 2010., ovjeren u potpisu kod javnog bilježnika u Puli 11. lipnja 2010., pod brojem OV-2264/10, zaključen u Puli 08.04.2010., radi osiguranja novčane tražbine predlagatelja, u iznosu od: 73.688,24 kn (sedamdeset tri tisuće šesto osamdeset osam kuna i dvadeset četiri lipe), sa zakonskim zateznim kamatama kako je navedeno u čl. 2 Ugovora o hipoteci, u korist: Refiko d.o.o., OIB: 29548315892, Marianijeva ulica 11, Pula (Z-20948/2016);</w:t>
      </w:r>
    </w:p>
    <w:p w:rsidRDefault="004A530F" w:rsidP="004A530F" w:rsidR="004A530F">
      <w:pPr>
        <w:ind w:firstLine="708"/>
        <w:jc w:val="both"/>
      </w:pPr>
      <w:r>
        <w:t>- zabilježba dosude iz točke IV izreke ovog rješenja.</w:t>
      </w:r>
    </w:p>
    <w:p w:rsidRDefault="004A530F" w:rsidP="004A530F" w:rsidR="004A530F">
      <w:pPr>
        <w:ind w:firstLine="708"/>
        <w:jc w:val="both"/>
      </w:pPr>
      <w:r>
        <w:t>III</w:t>
      </w:r>
      <w:r>
        <w:tab/>
        <w:t xml:space="preserve">Nekretnine iz točke I izreke ovog rješenja predati će se kupcu TOP KRAFT d.o.o. Zagreb, Motajička 1, OIB 14387113018, nakon što ovo rješenje postane pravomoćno. </w:t>
      </w:r>
    </w:p>
    <w:p w:rsidRDefault="004A530F" w:rsidP="004A530F" w:rsidR="004A530F">
      <w:pPr>
        <w:ind w:firstLine="708"/>
        <w:jc w:val="both"/>
      </w:pPr>
      <w:r>
        <w:t>IV</w:t>
      </w:r>
      <w:r>
        <w:tab/>
        <w:t>Nalaže se Općinskom sudu u Puli, zemljišnoknjižnom odjelu Labin, da u zemljišnoj knjizi upiše zabilježbu dosude na nekretninama iz točke I izreke ovog rješenja.</w:t>
      </w:r>
    </w:p>
    <w:p w:rsidRDefault="004A530F" w:rsidP="004A530F" w:rsidR="000E668C" w:rsidRPr="00596C24">
      <w:pPr>
        <w:ind w:firstLine="708"/>
        <w:jc w:val="both"/>
      </w:pPr>
      <w:r>
        <w:t>V</w:t>
      </w:r>
      <w:r>
        <w:tab/>
        <w:t>Nalaže se stečajnom upravitelju Ljubici Juranović-Skočić iz Kastva, Ćikovići 26/11, da u roku od osam dana od dana pravomoćnosti ovog rješenja dostavi sudu obračun troškova unovčenja nekretnine (čl. 254. Stečajnog zakona).</w:t>
      </w:r>
      <w:r w:rsidR="000E668C" w:rsidRPr="00596C24">
        <w:t>“.</w:t>
      </w:r>
    </w:p>
    <w:p w:rsidRDefault="004A530F" w:rsidP="004B6AFD" w:rsidR="004A530F">
      <w:pPr>
        <w:ind w:firstLine="708"/>
        <w:jc w:val="both"/>
      </w:pPr>
    </w:p>
    <w:p w:rsidRDefault="004B6AFD" w:rsidP="004B6AFD" w:rsidR="004B6AFD" w:rsidRPr="00596C24">
      <w:pPr>
        <w:ind w:firstLine="708"/>
        <w:jc w:val="both"/>
      </w:pPr>
      <w:r w:rsidRPr="00596C24">
        <w:t xml:space="preserve">Odredbom čl. 248. st. 1. </w:t>
      </w:r>
      <w:r w:rsidR="00993068" w:rsidRPr="00596C24">
        <w:t xml:space="preserve">Stečajnog zakona (dalje: </w:t>
      </w:r>
      <w:r w:rsidRPr="00596C24">
        <w:t>SZ</w:t>
      </w:r>
      <w:r w:rsidR="00993068" w:rsidRPr="00596C24">
        <w:t>)</w:t>
      </w:r>
      <w:r w:rsidRPr="00596C24">
        <w:t xml:space="preserve"> propisano je da će nakon unovčenja stvari ili prava na kojemu postoji razlučno pravo upisano u javnoj knjizi sud će iz iznosa ostvarenoga prodajom:</w:t>
      </w:r>
    </w:p>
    <w:p w:rsidRDefault="004B6AFD" w:rsidP="004B6AFD" w:rsidR="004B6AFD" w:rsidRPr="00596C24">
      <w:pPr>
        <w:ind w:firstLine="708"/>
        <w:jc w:val="both"/>
      </w:pPr>
      <w:r w:rsidRPr="00596C24">
        <w:t>1. namiriti troškove unovčenja iz članka 254. ovoga Zakona</w:t>
      </w:r>
    </w:p>
    <w:p w:rsidRDefault="004B6AFD" w:rsidP="004B6AFD" w:rsidR="004B6AFD" w:rsidRPr="00596C24">
      <w:pPr>
        <w:ind w:firstLine="708"/>
        <w:jc w:val="both"/>
      </w:pPr>
      <w:r w:rsidRPr="00596C24">
        <w:t>2. namiriti tražbine razlučnih vjerovnika prema redoslijedu određenom pravilima ovršnoga postupka i</w:t>
      </w:r>
    </w:p>
    <w:p w:rsidRDefault="004B6AFD" w:rsidP="004B6AFD" w:rsidR="003B3BDD" w:rsidRPr="00596C24">
      <w:pPr>
        <w:ind w:firstLine="708"/>
        <w:jc w:val="both"/>
      </w:pPr>
      <w:r w:rsidRPr="00596C24">
        <w:t>3. preostali iznos predati stečajnom upravitelju za namirenje stečajnih vjerovnika.</w:t>
      </w:r>
    </w:p>
    <w:p w:rsidRDefault="004B6AFD" w:rsidP="004B6AFD" w:rsidR="004B6AFD" w:rsidRPr="00596C24">
      <w:pPr>
        <w:ind w:firstLine="708"/>
        <w:jc w:val="both"/>
      </w:pPr>
    </w:p>
    <w:p w:rsidRDefault="008421CE" w:rsidP="00993068" w:rsidR="008421CE" w:rsidRPr="00596C24">
      <w:pPr>
        <w:ind w:firstLine="708"/>
        <w:jc w:val="both"/>
      </w:pPr>
      <w:r w:rsidRPr="00596C24">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03360B" w:rsidP="00993068" w:rsidR="0003360B" w:rsidRPr="00596C24">
      <w:pPr>
        <w:ind w:firstLine="708"/>
        <w:jc w:val="both"/>
      </w:pPr>
    </w:p>
    <w:p w:rsidRDefault="008421CE" w:rsidP="0019508B" w:rsidR="00993068">
      <w:pPr>
        <w:kinsoku w:val="false"/>
        <w:overflowPunct w:val="false"/>
        <w:ind w:firstLine="708"/>
        <w:jc w:val="both"/>
        <w:textAlignment w:val="baseline"/>
        <w:rPr>
          <w:bCs w:val="false"/>
        </w:rPr>
      </w:pPr>
      <w:r w:rsidRPr="00596C24">
        <w:t>S</w:t>
      </w:r>
      <w:r w:rsidR="004B6AFD" w:rsidRPr="00596C24">
        <w:t>tečajn</w:t>
      </w:r>
      <w:r w:rsidR="0007450E" w:rsidRPr="00596C24">
        <w:t>i</w:t>
      </w:r>
      <w:r w:rsidR="004B6AFD" w:rsidRPr="00596C24">
        <w:t xml:space="preserve"> upravitelj </w:t>
      </w:r>
      <w:r w:rsidR="0019508B">
        <w:t>Ljubica Juranović - Skočić</w:t>
      </w:r>
      <w:r w:rsidR="0007450E" w:rsidRPr="00596C24">
        <w:t xml:space="preserve"> </w:t>
      </w:r>
      <w:r w:rsidRPr="00596C24">
        <w:t xml:space="preserve">je </w:t>
      </w:r>
      <w:r w:rsidR="0019508B">
        <w:t>9</w:t>
      </w:r>
      <w:r w:rsidR="004B6AFD" w:rsidRPr="00596C24">
        <w:t xml:space="preserve">. </w:t>
      </w:r>
      <w:r w:rsidR="0019508B">
        <w:t>travnja</w:t>
      </w:r>
      <w:r w:rsidR="004B6AFD" w:rsidRPr="00596C24">
        <w:t xml:space="preserve"> 201</w:t>
      </w:r>
      <w:r w:rsidR="00EC1373" w:rsidRPr="00596C24">
        <w:t>8</w:t>
      </w:r>
      <w:r w:rsidR="004B6AFD" w:rsidRPr="00596C24">
        <w:t xml:space="preserve">. u spis predmeta </w:t>
      </w:r>
      <w:r w:rsidR="0007450E" w:rsidRPr="00596C24">
        <w:t xml:space="preserve">dostavio </w:t>
      </w:r>
      <w:r w:rsidR="0003360B" w:rsidRPr="00596C24">
        <w:t xml:space="preserve">obračun troškova </w:t>
      </w:r>
      <w:r w:rsidR="0007450E" w:rsidRPr="00596C24">
        <w:t xml:space="preserve">unovčenja nekretnine </w:t>
      </w:r>
      <w:r w:rsidR="0019508B">
        <w:t>(</w:t>
      </w:r>
      <w:r w:rsidR="00596C24" w:rsidRPr="00596C24">
        <w:rPr>
          <w:spacing w:val="4"/>
        </w:rPr>
        <w:t>temeljem č1.</w:t>
      </w:r>
      <w:r w:rsidR="0019508B">
        <w:rPr>
          <w:spacing w:val="4"/>
        </w:rPr>
        <w:t xml:space="preserve"> </w:t>
      </w:r>
      <w:r w:rsidR="00596C24" w:rsidRPr="00596C24">
        <w:rPr>
          <w:spacing w:val="4"/>
        </w:rPr>
        <w:t>254. S</w:t>
      </w:r>
      <w:r w:rsidR="0019508B">
        <w:rPr>
          <w:spacing w:val="4"/>
        </w:rPr>
        <w:t xml:space="preserve">Z-a) </w:t>
      </w:r>
      <w:r w:rsidR="00596C24" w:rsidRPr="00596C24">
        <w:rPr>
          <w:spacing w:val="4"/>
        </w:rPr>
        <w:t xml:space="preserve">u ukupnom iznosu od </w:t>
      </w:r>
      <w:r w:rsidR="0019508B">
        <w:rPr>
          <w:spacing w:val="4"/>
        </w:rPr>
        <w:t>12.529,36</w:t>
      </w:r>
      <w:r w:rsidR="00596C24">
        <w:rPr>
          <w:bCs w:val="false"/>
          <w:spacing w:val="4"/>
        </w:rPr>
        <w:t xml:space="preserve"> </w:t>
      </w:r>
      <w:r w:rsidR="00596C24" w:rsidRPr="00596C24">
        <w:rPr>
          <w:bCs w:val="false"/>
          <w:spacing w:val="4"/>
        </w:rPr>
        <w:t>kn.</w:t>
      </w:r>
    </w:p>
    <w:p w:rsidRDefault="002A4C35" w:rsidP="007E37A9" w:rsidR="002A4C35" w:rsidRPr="00596C24">
      <w:pPr>
        <w:ind w:firstLine="708"/>
        <w:jc w:val="both"/>
      </w:pPr>
    </w:p>
    <w:p w:rsidRDefault="008421CE" w:rsidP="0019508B" w:rsidR="00E474F6">
      <w:pPr>
        <w:ind w:firstLine="708"/>
        <w:jc w:val="both"/>
      </w:pPr>
      <w:r w:rsidRPr="00596C24">
        <w:t xml:space="preserve">Na ročištu za diobu kupovnine održanom </w:t>
      </w:r>
      <w:r w:rsidR="00E474F6">
        <w:t xml:space="preserve">30. </w:t>
      </w:r>
      <w:r w:rsidR="0019508B">
        <w:t>svibnja</w:t>
      </w:r>
      <w:r w:rsidR="00E474F6">
        <w:t xml:space="preserve"> 2018. </w:t>
      </w:r>
      <w:r w:rsidR="0019508B">
        <w:t>nije bilo primjedbi na taj obračun.</w:t>
      </w:r>
    </w:p>
    <w:p w:rsidRDefault="008421CE" w:rsidP="008421CE" w:rsidR="00A810DF">
      <w:pPr>
        <w:ind w:firstLine="708"/>
        <w:jc w:val="both"/>
      </w:pPr>
      <w:r w:rsidRPr="00596C24">
        <w:t>Stoga je, s obzirom na sve prethodno obrazloženo, temeljem čl. 248. st. 1.</w:t>
      </w:r>
      <w:r w:rsidR="0019508B">
        <w:t xml:space="preserve"> t. 1.</w:t>
      </w:r>
      <w:r w:rsidRPr="00596C24">
        <w:t xml:space="preserve"> SZ-</w:t>
      </w:r>
      <w:r w:rsidR="0019508B">
        <w:t>a</w:t>
      </w:r>
      <w:r w:rsidRPr="00596C24">
        <w:t>, odlučeno kao u izreci.</w:t>
      </w:r>
    </w:p>
    <w:p w:rsidRDefault="0019508B" w:rsidP="008421CE" w:rsidR="0019508B" w:rsidRPr="00596C24">
      <w:pPr>
        <w:ind w:firstLine="708"/>
        <w:jc w:val="both"/>
      </w:pPr>
      <w:r>
        <w:t xml:space="preserve">Iz </w:t>
      </w:r>
      <w:r w:rsidRPr="0074645B">
        <w:t xml:space="preserve">iznosa </w:t>
      </w:r>
      <w:r>
        <w:t xml:space="preserve">koji će biti uplaćen </w:t>
      </w:r>
      <w:r w:rsidRPr="0074645B">
        <w:t xml:space="preserve">na račun </w:t>
      </w:r>
      <w:r w:rsidRPr="004A530F">
        <w:t>Stečajn</w:t>
      </w:r>
      <w:r>
        <w:t>e</w:t>
      </w:r>
      <w:r w:rsidRPr="004A530F">
        <w:t xml:space="preserve"> mas</w:t>
      </w:r>
      <w:r>
        <w:t>e</w:t>
      </w:r>
      <w:r w:rsidRPr="004A530F">
        <w:t xml:space="preserve"> iza NEKRETNINE - PULA d.o.o. u stečaju Kastav</w:t>
      </w:r>
      <w:r w:rsidR="00EB0D28">
        <w:t>, stečajni će upravitelj</w:t>
      </w:r>
      <w:r>
        <w:t xml:space="preserve"> podmiriti, između ostalih, i troškov</w:t>
      </w:r>
      <w:r w:rsidR="00323B54">
        <w:t>e</w:t>
      </w:r>
      <w:r>
        <w:t xml:space="preserve"> predujma FINI koje je imao REFIKO d.o.o. Pula (a koji je, u podnesku od 16. travnja 2018., zatražio da mu se vrati iznos uplaćenog predujma</w:t>
      </w:r>
      <w:r w:rsidR="00323B54">
        <w:t>)</w:t>
      </w:r>
      <w:r>
        <w:t>.</w:t>
      </w:r>
    </w:p>
    <w:p w:rsidRDefault="008421CE" w:rsidP="008421CE" w:rsidR="008421CE" w:rsidRPr="00596C24">
      <w:pPr>
        <w:ind w:firstLine="708"/>
        <w:jc w:val="both"/>
      </w:pPr>
    </w:p>
    <w:p w:rsidRDefault="0060046E" w:rsidP="002C1CF6" w:rsidR="00E931AC" w:rsidRPr="00596C24">
      <w:pPr>
        <w:jc w:val="center"/>
      </w:pPr>
      <w:r w:rsidRPr="00596C24">
        <w:t xml:space="preserve">U Pazinu, </w:t>
      </w:r>
      <w:r w:rsidR="00E931AC">
        <w:t>13</w:t>
      </w:r>
      <w:r w:rsidR="00E931AC" w:rsidRPr="00596C24">
        <w:t xml:space="preserve">. </w:t>
      </w:r>
      <w:r w:rsidR="00E931AC">
        <w:t>lipnja</w:t>
      </w:r>
      <w:r w:rsidR="00E931AC" w:rsidRPr="00596C24">
        <w:t xml:space="preserve"> 2018.</w:t>
      </w:r>
    </w:p>
    <w:p w:rsidRDefault="0060046E" w:rsidP="0060046E" w:rsidR="0060046E" w:rsidRPr="00596C24">
      <w:pPr>
        <w:jc w:val="center"/>
      </w:pPr>
    </w:p>
    <w:p w:rsidRDefault="0060046E" w:rsidP="0060046E" w:rsidR="0060046E" w:rsidRPr="00596C24">
      <w:pPr>
        <w:ind w:left="4956"/>
      </w:pPr>
      <w:r w:rsidRPr="00596C24">
        <w:t xml:space="preserve">           </w:t>
      </w:r>
      <w:r w:rsidR="003A78AF" w:rsidRPr="00596C24">
        <w:tab/>
      </w:r>
      <w:r w:rsidR="003A78AF" w:rsidRPr="00596C24">
        <w:tab/>
      </w:r>
      <w:r w:rsidRPr="00596C24">
        <w:t>Stečajni sudac</w:t>
      </w:r>
    </w:p>
    <w:p w:rsidRDefault="0060046E" w:rsidP="0060046E" w:rsidR="0060046E" w:rsidRPr="00596C24">
      <w:pPr>
        <w:ind w:left="4956"/>
        <w:jc w:val="center"/>
      </w:pPr>
    </w:p>
    <w:p w:rsidRDefault="0060046E" w:rsidP="0060046E" w:rsidR="0060046E" w:rsidRPr="00596C24">
      <w:pPr>
        <w:ind w:left="4956"/>
      </w:pPr>
      <w:r w:rsidRPr="00596C24">
        <w:t xml:space="preserve">              </w:t>
      </w:r>
      <w:r w:rsidR="003A78AF" w:rsidRPr="00596C24">
        <w:tab/>
      </w:r>
      <w:r w:rsidRPr="00596C24">
        <w:t>Ivan Dujić</w:t>
      </w:r>
      <w:r w:rsidR="00972099">
        <w:t>, v.r.</w:t>
      </w:r>
    </w:p>
    <w:p w:rsidRDefault="0003360B" w:rsidP="0060046E" w:rsidR="0003360B" w:rsidRPr="00596C24"/>
    <w:p w:rsidRDefault="00D80627" w:rsidP="0060046E" w:rsidR="00D80627"/>
    <w:p w:rsidRDefault="0074645B" w:rsidP="0060046E" w:rsidR="0074645B"/>
    <w:p w:rsidRDefault="0074645B" w:rsidP="0060046E" w:rsidR="0074645B" w:rsidRPr="00596C24"/>
    <w:p w:rsidRDefault="0060046E" w:rsidP="0060046E" w:rsidR="0060046E" w:rsidRPr="00596C24">
      <w:r w:rsidRPr="00596C24">
        <w:t>UPUTA O PRAVNOM LIJEKU:</w:t>
      </w:r>
    </w:p>
    <w:p w:rsidRDefault="0060046E" w:rsidP="002D19D0" w:rsidR="0060046E" w:rsidRPr="00596C24">
      <w:pPr>
        <w:jc w:val="both"/>
      </w:pPr>
      <w:r w:rsidRPr="00596C24">
        <w:tab/>
        <w:t xml:space="preserve">Protiv ovog rješenja pravo na žalbu imaju stranke i sve osobe koje su polagale pravo na namirenje </w:t>
      </w:r>
      <w:r w:rsidR="008421CE" w:rsidRPr="00596C24">
        <w:t>iz kupovnine. Žalba se podnosi</w:t>
      </w:r>
      <w:r w:rsidRPr="00596C24">
        <w:t xml:space="preserve"> </w:t>
      </w:r>
      <w:r w:rsidR="008421CE" w:rsidRPr="00596C24">
        <w:t xml:space="preserve">u pet istovjetnih primjeraka, </w:t>
      </w:r>
      <w:r w:rsidRPr="00596C24">
        <w:t xml:space="preserve">roku od 8 dana </w:t>
      </w:r>
      <w:r w:rsidR="008421CE" w:rsidRPr="00596C24">
        <w:t xml:space="preserve">od dana dostave, a dostava se smatra obavljenom istekom osmoga dana od dana objave pismena na mrežnoj stranici e-Oglasna ploča sudova (čl. 12. SZ-a). Žalba se dostavlja </w:t>
      </w:r>
      <w:r w:rsidRPr="00596C24">
        <w:t xml:space="preserve">putem ovog suda, a o žalbi odlučuje Visoki trgovački sud Republike Hrvatske. Žalba protiv rješenja o </w:t>
      </w:r>
      <w:r w:rsidR="00DC2BEA" w:rsidRPr="00596C24">
        <w:t>namirenju odgađa isplatu (čl. 125</w:t>
      </w:r>
      <w:r w:rsidRPr="00596C24">
        <w:t>. st. 6. OZ-a).</w:t>
      </w:r>
    </w:p>
    <w:p w:rsidRDefault="003B05CB" w:rsidP="002D19D0" w:rsidR="003B05CB">
      <w:pPr>
        <w:jc w:val="both"/>
      </w:pPr>
    </w:p>
    <w:p w:rsidRDefault="00596C24" w:rsidP="002D19D0" w:rsidR="00596C24" w:rsidRPr="00596C24">
      <w:pPr>
        <w:jc w:val="both"/>
      </w:pPr>
    </w:p>
    <w:p w:rsidRDefault="0060046E" w:rsidP="0060046E" w:rsidR="0060046E" w:rsidRPr="00596C24">
      <w:r w:rsidRPr="00596C24">
        <w:t xml:space="preserve">DNA: </w:t>
      </w:r>
    </w:p>
    <w:p w:rsidRDefault="001724FE" w:rsidP="001724FE" w:rsidR="001724FE" w:rsidRPr="00596C24">
      <w:r w:rsidRPr="00596C24">
        <w:t>- oglasna ploča suda 8 dana</w:t>
      </w:r>
    </w:p>
    <w:p w:rsidRDefault="0019508B" w:rsidP="0019508B" w:rsidR="0019508B">
      <w:pPr>
        <w:jc w:val="both"/>
      </w:pPr>
      <w:r>
        <w:t>- stečajni upravitelj Ljubica Juranović-Skočić iz Kastva, Ćikovići 26/11</w:t>
      </w:r>
    </w:p>
    <w:p w:rsidRDefault="0019508B" w:rsidP="0019508B" w:rsidR="0019508B">
      <w:pPr>
        <w:jc w:val="both"/>
      </w:pPr>
      <w:r>
        <w:t>- Republika Hrvatska, po ŽDO Pula</w:t>
      </w:r>
    </w:p>
    <w:p w:rsidRDefault="0019508B" w:rsidP="0019508B" w:rsidR="00EA65DD">
      <w:pPr>
        <w:jc w:val="both"/>
      </w:pPr>
      <w:r>
        <w:t>- Refiko d.o.o. Pula, Marianijeva ulica 11, po pun. Goranu Babiću, odvj. iz Pule</w:t>
      </w:r>
    </w:p>
    <w:p w:rsidRDefault="0019508B" w:rsidP="0019508B" w:rsidR="0019508B">
      <w:pPr>
        <w:jc w:val="both"/>
      </w:pPr>
    </w:p>
    <w:p w:rsidRDefault="0060046E" w:rsidP="00D746EF" w:rsidR="0060046E" w:rsidRPr="00596C24">
      <w:pPr>
        <w:jc w:val="both"/>
      </w:pPr>
      <w:r w:rsidRPr="00596C24">
        <w:t xml:space="preserve">- </w:t>
      </w:r>
      <w:r w:rsidR="00DC2BEA" w:rsidRPr="00596C24">
        <w:t xml:space="preserve">po pravomoćnosti: </w:t>
      </w:r>
      <w:r w:rsidR="001724FE" w:rsidRPr="00596C24">
        <w:t>FINA</w:t>
      </w:r>
      <w:r w:rsidR="002C28A0" w:rsidRPr="00596C24">
        <w:t>, Regionalni centar</w:t>
      </w:r>
      <w:r w:rsidR="001724FE" w:rsidRPr="00596C24">
        <w:t xml:space="preserve"> Rijeka, F</w:t>
      </w:r>
      <w:r w:rsidR="002C28A0" w:rsidRPr="00596C24">
        <w:t>rana</w:t>
      </w:r>
      <w:r w:rsidR="008542E9" w:rsidRPr="00596C24">
        <w:t xml:space="preserve"> Kurelca 8</w:t>
      </w:r>
    </w:p>
    <w:sectPr w:rsidSect="002C1CF6" w:rsidR="0060046E" w:rsidRPr="00596C24">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DDE" w:rsidP="003A78AF" w:rsidR="000B0DDE">
      <w:r>
        <w:separator/>
      </w:r>
    </w:p>
  </w:endnote>
  <w:endnote w:id="0" w:type="continuationSeparator">
    <w:p w:rsidRDefault="000B0DDE" w:rsidP="003A78AF" w:rsidR="000B0D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DDE" w:rsidP="003A78AF" w:rsidR="000B0DDE">
      <w:r>
        <w:separator/>
      </w:r>
    </w:p>
  </w:footnote>
  <w:footnote w:id="0" w:type="continuationSeparator">
    <w:p w:rsidRDefault="000B0DDE" w:rsidP="003A78AF" w:rsidR="000B0D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503C02" w:rsidR="00994E36">
    <w:pPr>
      <w:pStyle w:val="Zaglavlje"/>
      <w:jc w:val="center"/>
    </w:pPr>
    <w:r>
      <w:t xml:space="preserve">                                                              </w:t>
    </w:r>
    <w:r>
      <w:fldChar w:fldCharType="begin"/>
    </w:r>
    <w:r>
      <w:instrText>PAGE   \* MERGEFORMAT</w:instrText>
    </w:r>
    <w:r>
      <w:fldChar w:fldCharType="separate"/>
    </w:r>
    <w:r w:rsidR="00972099">
      <w:rPr>
        <w:noProof/>
      </w:rPr>
      <w:t>4</w:t>
    </w:r>
    <w:r>
      <w:fldChar w:fldCharType="end"/>
    </w:r>
    <w:r w:rsidRPr="000F28C7">
      <w:t xml:space="preserve"> </w:t>
    </w:r>
    <w:r>
      <w:t xml:space="preserve">                   </w:t>
    </w:r>
    <w:r w:rsidR="00052667">
      <w:t xml:space="preserve">     </w:t>
    </w:r>
    <w:r w:rsidR="003F6CE2">
      <w:t xml:space="preserve">        </w:t>
    </w:r>
    <w:r w:rsidR="00E931AC" w:rsidRPr="00E931AC">
      <w:t>10 St-908/2016-59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E931AC">
      <w:t>10 St-908/2016-59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2B0D62"/>
    <w:multiLevelType w:val="hybridMultilevel"/>
    <w:tmpl w:val="01127508"/>
    <w:lvl w:tplc="BB6A5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9934E20"/>
    <w:multiLevelType w:val="hybridMultilevel"/>
    <w:tmpl w:val="C6124586"/>
    <w:lvl w:tplc="819CDA3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360B"/>
    <w:rsid w:val="000378F7"/>
    <w:rsid w:val="00047A8D"/>
    <w:rsid w:val="00052667"/>
    <w:rsid w:val="00052BEA"/>
    <w:rsid w:val="00063522"/>
    <w:rsid w:val="000664B2"/>
    <w:rsid w:val="0007450E"/>
    <w:rsid w:val="000765D1"/>
    <w:rsid w:val="00097416"/>
    <w:rsid w:val="000B0DDE"/>
    <w:rsid w:val="000D2E60"/>
    <w:rsid w:val="000D594C"/>
    <w:rsid w:val="000E668C"/>
    <w:rsid w:val="000F28C7"/>
    <w:rsid w:val="00104457"/>
    <w:rsid w:val="001108CA"/>
    <w:rsid w:val="00126B28"/>
    <w:rsid w:val="001724FE"/>
    <w:rsid w:val="001851E5"/>
    <w:rsid w:val="00187705"/>
    <w:rsid w:val="0019508B"/>
    <w:rsid w:val="00196C6D"/>
    <w:rsid w:val="001A7F48"/>
    <w:rsid w:val="001B4C33"/>
    <w:rsid w:val="001E1882"/>
    <w:rsid w:val="001E5200"/>
    <w:rsid w:val="001F2AF1"/>
    <w:rsid w:val="001F6335"/>
    <w:rsid w:val="00214108"/>
    <w:rsid w:val="00226946"/>
    <w:rsid w:val="00236AF1"/>
    <w:rsid w:val="0024537C"/>
    <w:rsid w:val="0024632E"/>
    <w:rsid w:val="002857E0"/>
    <w:rsid w:val="0028731B"/>
    <w:rsid w:val="002A4C35"/>
    <w:rsid w:val="002B77C2"/>
    <w:rsid w:val="002C1CF6"/>
    <w:rsid w:val="002C28A0"/>
    <w:rsid w:val="002D19D0"/>
    <w:rsid w:val="002E74DF"/>
    <w:rsid w:val="002F3F82"/>
    <w:rsid w:val="00303A1E"/>
    <w:rsid w:val="00316196"/>
    <w:rsid w:val="00316977"/>
    <w:rsid w:val="00323B54"/>
    <w:rsid w:val="00351BE3"/>
    <w:rsid w:val="00377C4C"/>
    <w:rsid w:val="003807A1"/>
    <w:rsid w:val="00393ACD"/>
    <w:rsid w:val="003A6093"/>
    <w:rsid w:val="003A78AF"/>
    <w:rsid w:val="003B05CB"/>
    <w:rsid w:val="003B3BDD"/>
    <w:rsid w:val="003F6CE2"/>
    <w:rsid w:val="004004AC"/>
    <w:rsid w:val="00431227"/>
    <w:rsid w:val="00457F94"/>
    <w:rsid w:val="004A530F"/>
    <w:rsid w:val="004B6AFD"/>
    <w:rsid w:val="004E100C"/>
    <w:rsid w:val="004E5FEC"/>
    <w:rsid w:val="00503C02"/>
    <w:rsid w:val="00533740"/>
    <w:rsid w:val="00543E6E"/>
    <w:rsid w:val="00580E29"/>
    <w:rsid w:val="00591250"/>
    <w:rsid w:val="00592159"/>
    <w:rsid w:val="00596C24"/>
    <w:rsid w:val="005A1919"/>
    <w:rsid w:val="005B5CD5"/>
    <w:rsid w:val="005D7AD5"/>
    <w:rsid w:val="005F48C1"/>
    <w:rsid w:val="005F510B"/>
    <w:rsid w:val="0060046E"/>
    <w:rsid w:val="0065077E"/>
    <w:rsid w:val="00650915"/>
    <w:rsid w:val="00654B47"/>
    <w:rsid w:val="00675EF9"/>
    <w:rsid w:val="00681065"/>
    <w:rsid w:val="0069479E"/>
    <w:rsid w:val="00697092"/>
    <w:rsid w:val="006E3774"/>
    <w:rsid w:val="00705D5F"/>
    <w:rsid w:val="00715E7C"/>
    <w:rsid w:val="00727EA3"/>
    <w:rsid w:val="0074645B"/>
    <w:rsid w:val="00757136"/>
    <w:rsid w:val="00757CFB"/>
    <w:rsid w:val="00763D8E"/>
    <w:rsid w:val="007660D3"/>
    <w:rsid w:val="00766809"/>
    <w:rsid w:val="007902B6"/>
    <w:rsid w:val="007B4AC3"/>
    <w:rsid w:val="007B7887"/>
    <w:rsid w:val="007C32E8"/>
    <w:rsid w:val="007D2831"/>
    <w:rsid w:val="007E37A9"/>
    <w:rsid w:val="007F0175"/>
    <w:rsid w:val="007F0B1E"/>
    <w:rsid w:val="00832DFA"/>
    <w:rsid w:val="008421CE"/>
    <w:rsid w:val="00851869"/>
    <w:rsid w:val="008542E9"/>
    <w:rsid w:val="008546BF"/>
    <w:rsid w:val="00875944"/>
    <w:rsid w:val="0087607B"/>
    <w:rsid w:val="0088793B"/>
    <w:rsid w:val="00895C13"/>
    <w:rsid w:val="008B0F7D"/>
    <w:rsid w:val="008D10DC"/>
    <w:rsid w:val="008E345E"/>
    <w:rsid w:val="00914BA6"/>
    <w:rsid w:val="00927577"/>
    <w:rsid w:val="00943886"/>
    <w:rsid w:val="00970ABE"/>
    <w:rsid w:val="00972099"/>
    <w:rsid w:val="00973447"/>
    <w:rsid w:val="00990A93"/>
    <w:rsid w:val="00993068"/>
    <w:rsid w:val="00994E36"/>
    <w:rsid w:val="0099513C"/>
    <w:rsid w:val="009A29DE"/>
    <w:rsid w:val="00A44C8B"/>
    <w:rsid w:val="00A71844"/>
    <w:rsid w:val="00A7710C"/>
    <w:rsid w:val="00A810DF"/>
    <w:rsid w:val="00A85B89"/>
    <w:rsid w:val="00A925E3"/>
    <w:rsid w:val="00AB6EA1"/>
    <w:rsid w:val="00AD0766"/>
    <w:rsid w:val="00AD516A"/>
    <w:rsid w:val="00AF3D51"/>
    <w:rsid w:val="00B17FA6"/>
    <w:rsid w:val="00B25060"/>
    <w:rsid w:val="00B37A1C"/>
    <w:rsid w:val="00B5562B"/>
    <w:rsid w:val="00B71D01"/>
    <w:rsid w:val="00B7504B"/>
    <w:rsid w:val="00B84B9F"/>
    <w:rsid w:val="00BD3569"/>
    <w:rsid w:val="00C01D26"/>
    <w:rsid w:val="00C14832"/>
    <w:rsid w:val="00C35ACC"/>
    <w:rsid w:val="00C76567"/>
    <w:rsid w:val="00C7666B"/>
    <w:rsid w:val="00C80FF1"/>
    <w:rsid w:val="00C8326E"/>
    <w:rsid w:val="00CA05F5"/>
    <w:rsid w:val="00CB18AE"/>
    <w:rsid w:val="00CC54AD"/>
    <w:rsid w:val="00CE0F3C"/>
    <w:rsid w:val="00D0530F"/>
    <w:rsid w:val="00D31C72"/>
    <w:rsid w:val="00D349E3"/>
    <w:rsid w:val="00D34E4B"/>
    <w:rsid w:val="00D43E50"/>
    <w:rsid w:val="00D746EF"/>
    <w:rsid w:val="00D80627"/>
    <w:rsid w:val="00DC2BEA"/>
    <w:rsid w:val="00DC714B"/>
    <w:rsid w:val="00DD541C"/>
    <w:rsid w:val="00DE3DCF"/>
    <w:rsid w:val="00DE7E69"/>
    <w:rsid w:val="00E007AE"/>
    <w:rsid w:val="00E0339D"/>
    <w:rsid w:val="00E13B7B"/>
    <w:rsid w:val="00E338EA"/>
    <w:rsid w:val="00E474F6"/>
    <w:rsid w:val="00E86E7A"/>
    <w:rsid w:val="00E931AC"/>
    <w:rsid w:val="00EA204D"/>
    <w:rsid w:val="00EA65DD"/>
    <w:rsid w:val="00EB0D28"/>
    <w:rsid w:val="00EB48DC"/>
    <w:rsid w:val="00EC1373"/>
    <w:rsid w:val="00EC389A"/>
    <w:rsid w:val="00EC6B0B"/>
    <w:rsid w:val="00ED4F63"/>
    <w:rsid w:val="00EE110D"/>
    <w:rsid w:val="00F04916"/>
    <w:rsid w:val="00F06B12"/>
    <w:rsid w:val="00F147E5"/>
    <w:rsid w:val="00F21043"/>
    <w:rsid w:val="00F22E5D"/>
    <w:rsid w:val="00F3562B"/>
    <w:rsid w:val="00F561C2"/>
    <w:rsid w:val="00F769C9"/>
    <w:rsid w:val="00F91423"/>
    <w:rsid w:val="00F91B32"/>
    <w:rsid w:val="00FB1731"/>
    <w:rsid w:val="00FB5B3B"/>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customStyle="true" w:styleId="normal-000003" w:type="paragraph">
    <w:name w:val="normal-000003"/>
    <w:basedOn w:val="Normal"/>
    <w:rsid w:val="000D2E60"/>
    <w:pPr>
      <w:spacing w:after="144"/>
    </w:pPr>
    <w:rPr>
      <w:bCs w:val="false"/>
    </w:rPr>
  </w:style>
  <w:style w:styleId="Tekstrezerviranogmjesta" w:type="character">
    <w:name w:val="Placeholder Text"/>
    <w:basedOn w:val="Zadanifontodlomka"/>
    <w:uiPriority w:val="99"/>
    <w:semiHidden/>
    <w:rsid w:val="00972099"/>
    <w:rPr>
      <w:color w:val="808080"/>
      <w:bdr w:space="0" w:sz="0" w:color="auto" w:val="none"/>
      <w:shd w:fill="auto" w:color="auto" w:val="clear"/>
    </w:rPr>
  </w:style>
  <w:style w:customStyle="true" w:styleId="eSPISCCParagraphDefaultFont" w:type="character">
    <w:name w:val="eSPIS_CC_Paragraph Default Font"/>
    <w:basedOn w:val="Zadanifontodlomka"/>
    <w:rsid w:val="009720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2099"/>
    <w:rPr>
      <w:bdr w:space="0" w:sz="0" w:color="auto" w:val="none"/>
      <w:shd w:fill="FFFFCC" w:color="auto" w:val="clear"/>
      <w:lang w:val="hr-HR"/>
    </w:rPr>
  </w:style>
  <w:style w:customStyle="true" w:styleId="PozadinaSvijetloCrvena" w:type="character">
    <w:name w:val="Pozadina_SvijetloCrvena"/>
    <w:basedOn w:val="eSPISCCParagraphDefaultFont"/>
    <w:rsid w:val="009720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20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NEKRETNINE - PULA d. o. o. za poslovanje nekretninama u stečaju</izvorni_sadrzaj>
    <derivirana_varijabla naziv="DomainObject.Predmet.ProtustrankaFormated_1">  Stečajna masa iza NEKRETNINE - PULA d. o. o. za poslovanje nekretninama u stečaju</derivirana_varijabla>
  </DomainObject.Predmet.ProtustrankaFormated>
  <DomainObject.Predmet.ProtustrankaFormatedOIB>
    <izvorni_sadrzaj>  Stečajna masa iza NEKRETNINE - PULA d. o. o. za poslovanje nekretninama u stečaju, OIB 28147952007</izvorni_sadrzaj>
    <derivirana_varijabla naziv="DomainObject.Predmet.ProtustrankaFormatedOIB_1">  Stečajna masa iza NEKRETNINE - PULA d. o. o. za poslovanje nekretninama u stečaju, OIB 28147952007</derivirana_varijabla>
  </DomainObject.Predmet.ProtustrankaFormatedOIB>
  <DomainObject.Predmet.ProtustrankaFormatedWithAdress>
    <izvorni_sadrzaj> Stečajna masa iza NEKRETNINE - PULA d. o. o. za poslovanje nekretninama u stečaju, Ćikovići 26/11, 51215 Kastav</izvorni_sadrzaj>
    <derivirana_varijabla naziv="DomainObject.Predmet.ProtustrankaFormatedWithAdress_1"> Stečajna masa iza NEKRETNINE - PULA d. o. o. za poslovanje nekretninama u stečaju, Ćikovići 26/11, 51215 Kastav</derivirana_varijabla>
  </DomainObject.Predmet.ProtustrankaFormatedWithAdress>
  <DomainObject.Predmet.ProtustrankaFormatedWithAdressOIB>
    <izvorni_sadrzaj> Stečajna masa iza NEKRETNINE - PULA d. o. o. za poslovanje nekretninama u stečaju, OIB 28147952007, Ćikovići 26/11, 51215 Kastav</izvorni_sadrzaj>
    <derivirana_varijabla naziv="DomainObject.Predmet.ProtustrankaFormatedWithAdressOIB_1"> Stečajna masa iza NEKRETNINE - PULA d. o. o. za poslovanje nekretninama u stečaju, OIB 28147952007, Ćikovići 26/11, 51215 Kastav</derivirana_varijabla>
  </DomainObject.Predmet.ProtustrankaFormatedWithAdressOIB>
  <DomainObject.Predmet.ProtustrankaWithAdress>
    <izvorni_sadrzaj>Stečajna masa iza NEKRETNINE - PULA d. o. o. za poslovanje nekretninama u stečaju Ćikovići 26/11, 51215 Kastav</izvorni_sadrzaj>
    <derivirana_varijabla naziv="DomainObject.Predmet.ProtustrankaWithAdress_1">Stečajna masa iza NEKRETNINE - PULA d. o. o. za poslovanje nekretninama u stečaju Ćikovići 26/11, 51215 Kastav</derivirana_varijabla>
  </DomainObject.Predmet.ProtustrankaWithAdress>
  <DomainObject.Predmet.ProtustrankaWithAdressOIB>
    <izvorni_sadrzaj>Stečajna masa iza NEKRETNINE - PULA d. o. o. za poslovanje nekretninama u stečaju, OIB 28147952007, Ćikovići 26/11, 51215 Kastav</izvorni_sadrzaj>
    <derivirana_varijabla naziv="DomainObject.Predmet.ProtustrankaWithAdressOIB_1">Stečajna masa iza NEKRETNINE - PULA d. o. o. za poslovanje nekretninama u stečaju, OIB 28147952007, Ćikovići 26/11, 51215 Kastav</derivirana_varijabla>
  </DomainObject.Predmet.ProtustrankaWithAdressOIB>
  <DomainObject.Predmet.ProtustrankaNazivFormated>
    <izvorni_sadrzaj>Stečajna masa iza NEKRETNINE - PULA d. o. o. za poslovanje nekretninama u stečaju</izvorni_sadrzaj>
    <derivirana_varijabla naziv="DomainObject.Predmet.ProtustrankaNazivFormated_1">Stečajna masa iza NEKRETNINE - PULA d. o. o. za poslovanje nekretninama u stečaju</derivirana_varijabla>
  </DomainObject.Predmet.ProtustrankaNazivFormated>
  <DomainObject.Predmet.ProtustrankaNazivFormatedOIB>
    <izvorni_sadrzaj>Stečajna masa iza NEKRETNINE - PULA d. o. o. za poslovanje nekretninama u stečaju, OIB 28147952007</izvorni_sadrzaj>
    <derivirana_varijabla naziv="DomainObject.Predmet.ProtustrankaNazivFormatedOIB_1">Stečajna masa iza NEKRETNINE - PULA d. o. o. za poslovanje nekretninama u stečaju, OIB 28147952007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570219.41</izvorni_sadrzaj>
    <derivirana_varijabla naziv="DomainObject.Predmet.TrenutnaVrijednost_1">570219.41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Stečajna masa iza NEKRETNINE - PULA d. o. o. za poslovanje nekretninama u stečaju</item>
    </izvorni_sadrzaj>
    <derivirana_varijabla naziv="DomainObject.Predmet.ProtuStrankaListFormated_1">
      <item>Stečajna masa iza NEKRETNINE - PULA d. o. o. za poslovanje nekretninama u stečaju</item>
    </derivirana_varijabla>
  </DomainObject.Predmet.ProtuStrankaListFormated>
  <DomainObject.Predmet.ProtuStrankaListFormatedOIB>
    <izvorni_sadrzaj>
      <item>Stečajna masa iza NEKRETNINE - PULA d. o. o. za poslovanje nekretninama u stečaju, OIB 28147952007</item>
    </izvorni_sadrzaj>
    <derivirana_varijabla naziv="DomainObject.Predmet.ProtuStrankaListFormatedOIB_1">
      <item>Stečajna masa iza NEKRETNINE - PULA d. o. o. za poslovanje nekretninama u stečaju, OIB 28147952007</item>
    </derivirana_varijabla>
  </DomainObject.Predmet.ProtuStrankaListFormatedOIB>
  <DomainObject.Predmet.ProtuStrankaListFormatedWithAdress>
    <izvorni_sadrzaj>
      <item>Stečajna masa iza NEKRETNINE - PULA d. o. o. za poslovanje nekretninama u stečaju, Ćikovići 26/11, 51215 Kastav</item>
    </izvorni_sadrzaj>
    <derivirana_varijabla naziv="DomainObject.Predmet.ProtuStrankaListFormatedWithAdress_1">
      <item>Stečajna masa iza NEKRETNINE - PULA d. o. o. za poslovanje nekretninama u stečaju, Ćikovići 26/11, 51215 Kastav</item>
    </derivirana_varijabla>
  </DomainObject.Predmet.ProtuStrankaListFormatedWithAdress>
  <DomainObject.Predmet.ProtuStrankaListFormatedWithAdressOIB>
    <izvorni_sadrzaj>
      <item>Stečajna masa iza NEKRETNINE - PULA d. o. o. za poslovanje nekretninama u stečaju, OIB 28147952007, Ćikovići 26/11, 51215 Kastav</item>
    </izvorni_sadrzaj>
    <derivirana_varijabla naziv="DomainObject.Predmet.ProtuStrankaListFormatedWithAdressOIB_1">
      <item>Stečajna masa iza NEKRETNINE - PULA d. o. o. za poslovanje nekretninama u stečaju, OIB 28147952007, Ćikovići 26/11, 51215 Kastav</item>
    </derivirana_varijabla>
  </DomainObject.Predmet.ProtuStrankaListFormatedWithAdressOIB>
  <DomainObject.Predmet.ProtuStrankaListNazivFormated>
    <izvorni_sadrzaj>
      <item>Stečajna masa iza NEKRETNINE - PULA d. o. o. za poslovanje nekretninama u stečaju</item>
    </izvorni_sadrzaj>
    <derivirana_varijabla naziv="DomainObject.Predmet.ProtuStrankaListNazivFormated_1">
      <item>Stečajna masa iza NEKRETNINE - PULA d. o. o. za poslovanje nekretninama u stečaju</item>
    </derivirana_varijabla>
  </DomainObject.Predmet.ProtuStrankaListNazivFormated>
  <DomainObject.Predmet.ProtuStrankaListNazivFormatedOIB>
    <izvorni_sadrzaj>
      <item>Stečajna masa iza NEKRETNINE - PULA d. o. o. za poslovanje nekretninama u stečaju, OIB 28147952007</item>
    </izvorni_sadrzaj>
    <derivirana_varijabla naziv="DomainObject.Predmet.ProtuStrankaListNazivFormatedOIB_1">
      <item>Stečajna masa iza NEKRETNINE - PULA d. o. o. za poslovanje nekretninama u stečaju, OIB 28147952007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REFIKO d.o.o. PULA</item>
      <item>Odvj. Goran Babić</item>
    </izvorni_sadrzaj>
    <derivirana_varijabla naziv="DomainObject.Predmet.OstaliListFormated_1">
      <item>ŽDO PULA punomoćnik sudionika u postupku REPUBLIKA HRVATSKA, Ministarstvo financija, Porezna uprava, Područni ured Istra, Primorje, Gorski Kotar  i Lika</item>
      <item>REFIKO d.o.o. PULA</item>
      <item>Odvj. Goran Babić</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REFIKO d.o.o. PULA, OIB 29548315892</item>
      <item>Odvj. Goran Babić</item>
    </izvorni_sadrzaj>
    <derivirana_varijabla naziv="DomainObject.Predmet.OstaliListFormatedOIB_1">
      <item>ŽDO PULA punomoćnik sudionika u postupku REPUBLIKA HRVATSKA, Ministarstvo financija, Porezna uprava, Područni ured Istra, Primorje, Gorski Kotar  i Lika</item>
      <item>REFIKO d.o.o. PULA, OIB 29548315892</item>
      <item>Odvj. Goran Babić</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REFIKO d.o.o. PULA, Marijanijeva 11, 52100 Pula</item>
      <item>Odvj. Goran Babić, Radićeva 47/I, 52100 Pula</item>
    </izvorni_sadrzaj>
    <derivirana_varijabla naziv="DomainObject.Predmet.OstaliListFormatedWithAdress_1">
      <item>ŽDO PULA punomoćnik sudionika u postupku REPUBLIKA HRVATSKA, Ministarstvo financija, Porezna uprava, Područni ured Istra, Primorje, Gorski Kotar  i Lika</item>
      <item>REFIKO d.o.o. PULA, Marijanijeva 11, 52100 Pula</item>
      <item>Odvj. Goran Babić, Radićeva 47/I, 52100 Pula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REFIKO d.o.o. PULA, OIB 29548315892, Marijanijeva 11, 52100 Pula</item>
      <item>Odvj. Goran Babić, Radićeva 47/I, 52100 Pula</item>
    </izvorni_sadrzaj>
    <derivirana_varijabla naziv="DomainObject.Predmet.OstaliListFormatedWithAdressOIB_1">
      <item>ŽDO PULA punomoćnik sudionika u postupku REPUBLIKA HRVATSKA, Ministarstvo financija, Porezna uprava, Područni ured Istra, Primorje, Gorski Kotar  i Lika</item>
      <item>REFIKO d.o.o. PULA, OIB 29548315892, Marijanijeva 11, 52100 Pula</item>
      <item>Odvj. Goran Babić, Radićeva 47/I, 52100 Pula</item>
    </derivirana_varijabla>
  </DomainObject.Predmet.OstaliListFormatedWithAdressOIB>
  <DomainObject.Predmet.OstaliListNazivFormated>
    <izvorni_sadrzaj>
      <item>ŽDO PULA</item>
      <item>REFIKO d.o.o. PULA</item>
      <item>Odvj. Goran Babić</item>
    </izvorni_sadrzaj>
    <derivirana_varijabla naziv="DomainObject.Predmet.OstaliListNazivFormated_1">
      <item>ŽDO PULA</item>
      <item>REFIKO d.o.o. PULA</item>
      <item>Odvj. Goran Babić</item>
    </derivirana_varijabla>
  </DomainObject.Predmet.OstaliListNazivFormated>
  <DomainObject.Predmet.OstaliListNazivFormatedOIB>
    <izvorni_sadrzaj>
      <item>ŽDO PULA</item>
      <item>REFIKO d.o.o. PULA, OIB 29548315892</item>
      <item>Odvj. Goran Babić</item>
    </izvorni_sadrzaj>
    <derivirana_varijabla naziv="DomainObject.Predmet.OstaliListNazivFormatedOIB_1">
      <item>ŽDO PULA</item>
      <item>REFIKO d.o.o. PULA, OIB 29548315892</item>
      <item>Odvj. Goran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Stečajna masa iza NEKRETNINE - PULA d. o. o. za poslovanje nekretninama u stečaju</izvorni_sadrzaj>
    <derivirana_varijabla naziv="DomainObject.Predmet.ProtustrankaIDrugi_1">Stečajna masa iza NEKRETNINE - PULA d. o. o. za poslovanje nekretninama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Stečajna masa iza NEKRETNINE - PULA d. o. o. za poslovanje nekretninama u stečaju, OIB 28147952007, Ćikovići 26/11, 51215 Kastav</izvorni_sadrzaj>
    <derivirana_varijabla naziv="DomainObject.Predmet.ProtustrankaIDrugiAdressOIB_1">Stečajna masa iza NEKRETNINE - PULA d. o. o. za poslovanje nekretninama u stečaju, OIB 28147952007, Ćikovići 26/11,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NEKRETNINE - PULA d. o. o. za poslovanje nekretninama u stečaju</item>
      <item>REPUBLIKA HRVATSKA, Ministarstvo financija, Porezna uprava, Područni ured Istra, Primorje, Gorski Kotar  i Lika</item>
      <item>ŽDO PULA</item>
      <item>REFIKO d.o.o. PULA</item>
      <item>Odvj. Goran Babić</item>
    </izvorni_sadrzaj>
    <derivirana_varijabla naziv="DomainObject.Predmet.SudioniciListNaziv_1">
      <item>Stečajna masa iza NEKRETNINE - PULA d. o. o. za poslovanje nekretninama u stečaju</item>
      <item>REPUBLIKA HRVATSKA, Ministarstvo financija, Porezna uprava, Područni ured Istra, Primorje, Gorski Kotar  i Lika</item>
      <item>ŽDO PULA</item>
      <item>REFIKO d.o.o. PULA</item>
      <item>Odvj. Goran Babić</item>
    </derivirana_varijabla>
  </DomainObject.Predmet.SudioniciListNaziv>
  <DomainObject.Predmet.SudioniciListAdressOIB>
    <izvorni_sadrzaj>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izvorni_sadrzaj>
    <derivirana_varijabla naziv="DomainObject.Predmet.SudioniciListAdressOIB_1">
      <item>Stečajna masa iza NEKRETNINE - PULA d. o. o. za poslovanje nekretninama u stečaju, OIB 28147952007, Ćikovići 26/11,51215 Kastav</item>
      <item>REPUBLIKA HRVATSKA, Ministarstvo financija, Porezna uprava, Područni ured Istra, Primorje, Gorski Kotar  i Lika, OIB 52634238587</item>
      <item>ŽDO PULA</item>
      <item>REFIKO d.o.o. PULA, OIB 29548315892, Marijanijeva 11,52100 Pula</item>
      <item>Odvj. Goran Babić, Radićeva 47/I,52100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28147952007</item>
      <item>, OIB 52634238587</item>
      <item>, OIB null</item>
      <item>, OIB 29548315892</item>
      <item>, OIB null</item>
    </izvorni_sadrzaj>
    <derivirana_varijabla naziv="DomainObject.Predmet.SudioniciListNazivOIB_1">
      <item>, OIB 28147952007</item>
      <item>, OIB 52634238587</item>
      <item>, OIB null</item>
      <item>, OIB 29548315892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39F7F-E54C-4960-93F6-7777C795E5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1945</properties:Words>
  <properties:Characters>10105</properties:Characters>
  <properties:Lines>184</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12070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2018-06-13T10:29:00Z</dcterms:created>
  <dc:creator>korisnik</dc:creator>
  <cp:lastModifiedBy>Sanja Lakošeljac</cp:lastModifiedBy>
  <cp:lastPrinted>2015-06-29T12:11:00Z</cp:lastPrinted>
  <dcterms:modified xmlns:xsi="http://www.w3.org/2001/XMLSchema-instance" xsi:type="dcterms:W3CDTF">2018-06-13T10:31:00Z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(St-908-16 rješenje o namirenju.docx)</vt:lpwstr>
  </prop:property>
  <prop:property name="CC_coloring" pid="4" fmtid="{D5CDD505-2E9C-101B-9397-08002B2CF9AE}">
    <vt:bool>false</vt:bool>
  </prop:property>
  <prop:property name="BrojStranica" pid="5" fmtid="{D5CDD505-2E9C-101B-9397-08002B2CF9AE}">
    <vt:i4>4</vt:i4>
  </prop:property>
</prop:Properties>
</file>