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d596f39" w14:textId="d596f39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710CE8">
        <w:rPr>
          <w:rFonts w:ascii="Arial" w:hAnsi="Arial" w:eastAsia="MS Mincho" w:cs="Arial"/>
          <w:sz w:val="24"/>
          <w:szCs w:val="24"/>
        </w:rPr>
        <w:t>337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852E97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0F0E17">
        <w:rPr>
          <w:rFonts w:ascii="Arial" w:hAnsi="Arial" w:eastAsia="MS Mincho" w:cs="Arial"/>
          <w:sz w:val="24"/>
          <w:szCs w:val="24"/>
        </w:rPr>
        <w:t>5</w:t>
      </w:r>
      <w:r w:rsidR="002B4FCD">
        <w:rPr>
          <w:rFonts w:ascii="Arial" w:hAnsi="Arial" w:eastAsia="MS Mincho" w:cs="Arial"/>
          <w:sz w:val="24"/>
          <w:szCs w:val="24"/>
        </w:rPr>
        <w:t>. rujna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A75DB2">
        <w:rPr>
          <w:rFonts w:ascii="Arial" w:hAnsi="Arial" w:eastAsia="MS Mincho" w:cs="Arial"/>
          <w:sz w:val="24"/>
          <w:szCs w:val="24"/>
        </w:rPr>
        <w:t xml:space="preserve"> </w:t>
      </w:r>
      <w:r w:rsidRPr="00710CE8" w:rsidR="00710CE8">
        <w:rPr>
          <w:rFonts w:ascii="Arial" w:hAnsi="Arial" w:eastAsia="MS Mincho" w:cs="Arial"/>
          <w:sz w:val="24"/>
          <w:szCs w:val="24"/>
        </w:rPr>
        <w:t>TERENAC GRADNJA d.o.o. SENJ (Grad Senj), Ulica Đure Daničića 10, OIB: 96485365059, MBS: 040412261</w:t>
      </w:r>
      <w:r w:rsidR="00BF7CD3">
        <w:rPr>
          <w:rFonts w:ascii="Arial" w:hAnsi="Arial" w:eastAsia="MS Mincho" w:cs="Arial"/>
          <w:sz w:val="24"/>
          <w:szCs w:val="24"/>
        </w:rPr>
        <w:t>,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2B4FCD">
        <w:rPr>
          <w:rFonts w:ascii="Arial" w:hAnsi="Arial" w:eastAsia="MS Mincho" w:cs="Arial"/>
          <w:sz w:val="24"/>
          <w:szCs w:val="24"/>
        </w:rPr>
        <w:t xml:space="preserve"> </w:t>
      </w:r>
      <w:r w:rsidR="00710CE8">
        <w:rPr>
          <w:rFonts w:ascii="Arial" w:hAnsi="Arial" w:eastAsia="MS Mincho" w:cs="Arial"/>
          <w:sz w:val="24"/>
          <w:szCs w:val="24"/>
        </w:rPr>
        <w:t>61.765,97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0F0E17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 se osob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25418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z</w:t>
      </w:r>
      <w:r w:rsidR="003241C4">
        <w:rPr>
          <w:rFonts w:ascii="Arial" w:hAnsi="Arial" w:eastAsia="MS Mincho" w:cs="Arial"/>
          <w:sz w:val="24"/>
          <w:szCs w:val="24"/>
        </w:rPr>
        <w:t>a zastupanje dužnika po zakonu (</w:t>
      </w:r>
      <w:proofErr w:type="spellStart"/>
      <w:r w:rsidRPr="000F0E17" w:rsidR="000F0E17">
        <w:rPr>
          <w:rFonts w:ascii="Arial" w:hAnsi="Arial" w:eastAsia="MS Mincho" w:cs="Arial"/>
          <w:sz w:val="24"/>
          <w:szCs w:val="24"/>
        </w:rPr>
        <w:t>Sejdin</w:t>
      </w:r>
      <w:proofErr w:type="spellEnd"/>
      <w:r w:rsidRPr="000F0E17" w:rsidR="000F0E17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0F0E17" w:rsidR="000F0E17">
        <w:rPr>
          <w:rFonts w:ascii="Arial" w:hAnsi="Arial" w:eastAsia="MS Mincho" w:cs="Arial"/>
          <w:sz w:val="24"/>
          <w:szCs w:val="24"/>
        </w:rPr>
        <w:t>Chamuroski</w:t>
      </w:r>
      <w:proofErr w:type="spellEnd"/>
      <w:r w:rsidRPr="000F0E17" w:rsidR="000F0E17">
        <w:rPr>
          <w:rFonts w:ascii="Arial" w:hAnsi="Arial" w:eastAsia="MS Mincho" w:cs="Arial"/>
          <w:sz w:val="24"/>
          <w:szCs w:val="24"/>
        </w:rPr>
        <w:t>, OIB: 15022814969</w:t>
      </w:r>
      <w:r w:rsidR="000F0E17">
        <w:rPr>
          <w:rFonts w:ascii="Arial" w:hAnsi="Arial" w:eastAsia="MS Mincho" w:cs="Arial"/>
          <w:sz w:val="24"/>
          <w:szCs w:val="24"/>
        </w:rPr>
        <w:t xml:space="preserve">, </w:t>
      </w:r>
      <w:r w:rsidRPr="000F0E17" w:rsidR="000F0E17">
        <w:rPr>
          <w:rFonts w:ascii="Arial" w:hAnsi="Arial" w:eastAsia="MS Mincho" w:cs="Arial"/>
          <w:sz w:val="24"/>
          <w:szCs w:val="24"/>
        </w:rPr>
        <w:t xml:space="preserve">Sjeverna Makedonija, Struga, </w:t>
      </w:r>
      <w:proofErr w:type="spellStart"/>
      <w:r w:rsidRPr="000F0E17" w:rsidR="000F0E17">
        <w:rPr>
          <w:rFonts w:ascii="Arial" w:hAnsi="Arial" w:eastAsia="MS Mincho" w:cs="Arial"/>
          <w:sz w:val="24"/>
          <w:szCs w:val="24"/>
        </w:rPr>
        <w:t>Oktisi</w:t>
      </w:r>
      <w:proofErr w:type="spellEnd"/>
      <w:r w:rsidRPr="000F0E17" w:rsidR="000F0E17">
        <w:rPr>
          <w:rFonts w:ascii="Arial" w:hAnsi="Arial" w:eastAsia="MS Mincho" w:cs="Arial"/>
          <w:sz w:val="24"/>
          <w:szCs w:val="24"/>
        </w:rPr>
        <w:t xml:space="preserve"> </w:t>
      </w:r>
      <w:proofErr w:type="spellStart"/>
      <w:r w:rsidRPr="000F0E17" w:rsidR="000F0E17">
        <w:rPr>
          <w:rFonts w:ascii="Arial" w:hAnsi="Arial" w:eastAsia="MS Mincho" w:cs="Arial"/>
          <w:sz w:val="24"/>
          <w:szCs w:val="24"/>
        </w:rPr>
        <w:t>bb</w:t>
      </w:r>
      <w:proofErr w:type="spellEnd"/>
      <w:r w:rsidR="000F0E17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254189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710CE8">
        <w:rPr>
          <w:rFonts w:ascii="Arial" w:hAnsi="Arial" w:eastAsia="MS Mincho" w:cs="Arial"/>
          <w:sz w:val="24"/>
          <w:szCs w:val="24"/>
        </w:rPr>
        <w:t>337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0F0E17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09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A3978"/>
    <w:rsid w:val="000A4734"/>
    <w:rsid w:val="000C0B75"/>
    <w:rsid w:val="000E0D06"/>
    <w:rsid w:val="000F0E17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0AC6"/>
    <w:rsid w:val="002413B5"/>
    <w:rsid w:val="002442E1"/>
    <w:rsid w:val="00254189"/>
    <w:rsid w:val="00257139"/>
    <w:rsid w:val="002B4FCD"/>
    <w:rsid w:val="002C056A"/>
    <w:rsid w:val="002C3361"/>
    <w:rsid w:val="002D62A6"/>
    <w:rsid w:val="002D7FCB"/>
    <w:rsid w:val="00300F0D"/>
    <w:rsid w:val="00302293"/>
    <w:rsid w:val="003076DD"/>
    <w:rsid w:val="003115E3"/>
    <w:rsid w:val="003241C4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0CE8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66554"/>
    <w:rsid w:val="00B84E94"/>
    <w:rsid w:val="00B905DF"/>
    <w:rsid w:val="00BA2250"/>
    <w:rsid w:val="00BB4ADD"/>
    <w:rsid w:val="00BC1236"/>
    <w:rsid w:val="00BC42C5"/>
    <w:rsid w:val="00BE699C"/>
    <w:rsid w:val="00BE74B2"/>
    <w:rsid w:val="00BF17AF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9249" v:ext="edit"/>
    <o:shapelayout v:ext="edit">
      <o:idmap data="1" v:ext="edit"/>
    </o:shapelayout>
  </w:shapeDefaults>
  <w:decimalSymbol w:val=","/>
  <w:listSeparator w:val=";"/>
  <w14:docId w14:val="1DFDB1F4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C12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1236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C123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C123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C1236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2023.</izvorni_sadrzaj>
    <derivirana_varijabla naziv="DomainObject.DatumDonosenjaOdluke_1">4.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St-337/2023-5</izvorni_sadrzaj>
    <derivirana_varijabla naziv="DomainObject.Oznaka_1">St-337/2023-5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2023.</izvorni_sadrzaj>
    <derivirana_varijabla naziv="DomainObject.Predmet.DatumIzradeOptuznogAkta_1">9. kolovoza 2023.</derivirana_varijabla>
  </DomainObject.Predmet.DatumIzradeOptuznogAkta>
  <DomainObject.Predmet.DatumIzradeOptuznogAktaFormated>
    <izvorni_sadrzaj>9.8.2023.</izvorni_sadrzaj>
    <derivirana_varijabla naziv="DomainObject.Predmet.DatumIzradeOptuznogAktaFormated_1">9.8.2023.</derivirana_varijabla>
  </DomainObject.Predmet.DatumIzradeOptuznogAktaFormated>
  <DomainObject.Predmet.DatumOsnivanja>
    <izvorni_sadrzaj>10. kolovoza 2023.</izvorni_sadrzaj>
    <derivirana_varijabla naziv="DomainObject.Predmet.DatumOsnivanja_1">10.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2023.</izvorni_sadrzaj>
    <derivirana_varijabla naziv="DomainObject.Predmet.DatumPrimitkaOptuznogAkta_1">9.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St-337/2023</izvorni_sadrzaj>
    <derivirana_varijabla naziv="DomainObject.Predmet.OznakaBroj_1">St-337/2023</derivirana_varijabla>
  </DomainObject.Predmet.OznakaBroj>
  <DomainObject.Predmet.OznakaBrojOptuznogAkta>
    <izvorni_sadrzaj>04-06-23-3344</izvorni_sadrzaj>
    <derivirana_varijabla naziv="DomainObject.Predmet.OznakaBrojOptuznogAkta_1">04-06-23-3344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TERENAC GRADNJA d.o.o.</izvorni_sadrzaj>
    <derivirana_varijabla naziv="DomainObject.Predmet.ProtustrankaFormated_1">  TERENAC GRADNJA d.o.o.</derivirana_varijabla>
  </DomainObject.Predmet.ProtustrankaFormated>
  <DomainObject.Predmet.ProtustrankaFormatedOIB>
    <izvorni_sadrzaj>  TERENAC GRADNJA d.o.o., OIB 96485365059</izvorni_sadrzaj>
    <derivirana_varijabla naziv="DomainObject.Predmet.ProtustrankaFormatedOIB_1">  TERENAC GRADNJA d.o.o., OIB 96485365059</derivirana_varijabla>
  </DomainObject.Predmet.ProtustrankaFormatedOIB>
  <DomainObject.Predmet.ProtustrankaFormatedWithAdress>
    <izvorni_sadrzaj> TERENAC GRADNJA d.o.o., Ulica Đure Daničića 10, 53270 Senj</izvorni_sadrzaj>
    <derivirana_varijabla naziv="DomainObject.Predmet.ProtustrankaFormatedWithAdress_1"> TERENAC GRADNJA d.o.o., Ulica Đure Daničića 10, 53270 Senj</derivirana_varijabla>
  </DomainObject.Predmet.ProtustrankaFormatedWithAdress>
  <DomainObject.Predmet.ProtustrankaFormatedWithAdressOIB>
    <izvorni_sadrzaj> TERENAC GRADNJA d.o.o., OIB 96485365059, Ulica Đure Daničića 10, 53270 Senj</izvorni_sadrzaj>
    <derivirana_varijabla naziv="DomainObject.Predmet.ProtustrankaFormatedWithAdressOIB_1"> TERENAC GRADNJA d.o.o., OIB 96485365059, Ulica Đure Daničića 10, 53270 Senj</derivirana_varijabla>
  </DomainObject.Predmet.ProtustrankaFormatedWithAdressOIB>
  <DomainObject.Predmet.ProtustrankaWithAdress>
    <izvorni_sadrzaj>TERENAC GRADNJA d.o.o. Ulica Đure Daničića 10, 53270 Senj</izvorni_sadrzaj>
    <derivirana_varijabla naziv="DomainObject.Predmet.ProtustrankaWithAdress_1">TERENAC GRADNJA d.o.o. Ulica Đure Daničića 10, 53270 Senj</derivirana_varijabla>
  </DomainObject.Predmet.ProtustrankaWithAdress>
  <DomainObject.Predmet.ProtustrankaWithAdressOIB>
    <izvorni_sadrzaj>TERENAC GRADNJA d.o.o., OIB 96485365059, Ulica Đure Daničića 10, 53270 Senj</izvorni_sadrzaj>
    <derivirana_varijabla naziv="DomainObject.Predmet.ProtustrankaWithAdressOIB_1">TERENAC GRADNJA d.o.o., OIB 96485365059, Ulica Đure Daničića 10, 53270 Senj</derivirana_varijabla>
  </DomainObject.Predmet.ProtustrankaWithAdressOIB>
  <DomainObject.Predmet.ProtustrankaNazivFormated>
    <izvorni_sadrzaj>TERENAC GRADNJA d.o.o.</izvorni_sadrzaj>
    <derivirana_varijabla naziv="DomainObject.Predmet.ProtustrankaNazivFormated_1">TERENAC GRADNJA d.o.o.</derivirana_varijabla>
  </DomainObject.Predmet.ProtustrankaNazivFormated>
  <DomainObject.Predmet.ProtustrankaNazivFormatedOIB>
    <izvorni_sadrzaj>TERENAC GRADNJA d.o.o., OIB 96485365059</izvorni_sadrzaj>
    <derivirana_varijabla naziv="DomainObject.Predmet.ProtustrankaNazivFormatedOIB_1">TERENAC GRADNJA d.o.o., OIB 96485365059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F.KURELCA 8, 51000 Rijeka</izvorni_sadrzaj>
    <derivirana_varijabla naziv="DomainObject.Predmet.StrankaFormatedWithAdress_1"> Financijska agencija (FINA), F.KURELCA 8, 51000 Rijeka</derivirana_varijabla>
  </DomainObject.Predmet.StrankaFormatedWithAdress>
  <DomainObject.Predmet.StrankaFormatedWithAdressOIB>
    <izvorni_sadrzaj> Financijska agencija (FINA), OIB 85821130368, F.KURELCA 8, 51000 Rijeka</izvorni_sadrzaj>
    <derivirana_varijabla naziv="DomainObject.Predmet.StrankaFormatedWithAdressOIB_1"> Financijska agencija (FINA), OIB 85821130368, F.KURELCA 8, 51000 Rijeka</derivirana_varijabla>
  </DomainObject.Predmet.StrankaFormatedWithAdressOIB>
  <DomainObject.Predmet.StrankaWithAdress>
    <izvorni_sadrzaj>Financijska agencija (FINA) F.KURELCA 8,51000 Rijeka</izvorni_sadrzaj>
    <derivirana_varijabla naziv="DomainObject.Predmet.StrankaWithAdress_1">Financijska agencija (FINA) F.KURELCA 8,51000 Rijeka</derivirana_varijabla>
  </DomainObject.Predmet.StrankaWithAdress>
  <DomainObject.Predmet.StrankaWithAdressOIB>
    <izvorni_sadrzaj>Financijska agencija (FINA), OIB 85821130368, F.KURELCA 8,51000 Rijeka</izvorni_sadrzaj>
    <derivirana_varijabla naziv="DomainObject.Predmet.StrankaWithAdressOIB_1">Financijska agencija (FINA), OIB 85821130368, F.KURELCA 8,51000 Rijeka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F.KURELCA 8, 51000 Rijeka</item>
    </izvorni_sadrzaj>
    <derivirana_varijabla naziv="DomainObject.Predmet.StrankaListFormatedWithAdress_1">
      <item>Financijska agencija (FINA), F.KURELCA 8, 51000 Rijeka</item>
    </derivirana_varijabla>
  </DomainObject.Predmet.StrankaListFormatedWithAdress>
  <DomainObject.Predmet.StrankaListFormatedWithAdressOIB>
    <izvorni_sadrzaj>
      <item>Financijska agencija (FINA), OIB 85821130368, F.KURELCA 8, 51000 Rijeka</item>
    </izvorni_sadrzaj>
    <derivirana_varijabla naziv="DomainObject.Predmet.StrankaListFormatedWithAdressOIB_1">
      <item>Financijska agencija (FINA), OIB 85821130368, F.KURELCA 8, 51000 Rijeka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TERENAC GRADNJA d.o.o.</item>
    </izvorni_sadrzaj>
    <derivirana_varijabla naziv="DomainObject.Predmet.ProtuStrankaListFormated_1">
      <item>TERENAC GRADNJA d.o.o.</item>
    </derivirana_varijabla>
  </DomainObject.Predmet.ProtuStrankaListFormated>
  <DomainObject.Predmet.ProtuStrankaListFormatedOIB>
    <izvorni_sadrzaj>
      <item>TERENAC GRADNJA d.o.o., OIB 96485365059</item>
    </izvorni_sadrzaj>
    <derivirana_varijabla naziv="DomainObject.Predmet.ProtuStrankaListFormatedOIB_1">
      <item>TERENAC GRADNJA d.o.o., OIB 96485365059</item>
    </derivirana_varijabla>
  </DomainObject.Predmet.ProtuStrankaListFormatedOIB>
  <DomainObject.Predmet.ProtuStrankaListFormatedWithAdress>
    <izvorni_sadrzaj>
      <item>TERENAC GRADNJA d.o.o., Ulica Đure Daničića 10, 53270 Senj</item>
    </izvorni_sadrzaj>
    <derivirana_varijabla naziv="DomainObject.Predmet.ProtuStrankaListFormatedWithAdress_1">
      <item>TERENAC GRADNJA d.o.o., Ulica Đure Daničića 10, 53270 Senj</item>
    </derivirana_varijabla>
  </DomainObject.Predmet.ProtuStrankaListFormatedWithAdress>
  <DomainObject.Predmet.ProtuStrankaListFormatedWithAdressOIB>
    <izvorni_sadrzaj>
      <item>TERENAC GRADNJA d.o.o., OIB 96485365059, Ulica Đure Daničića 10, 53270 Senj</item>
    </izvorni_sadrzaj>
    <derivirana_varijabla naziv="DomainObject.Predmet.ProtuStrankaListFormatedWithAdressOIB_1">
      <item>TERENAC GRADNJA d.o.o., OIB 96485365059, Ulica Đure Daničića 10, 53270 Senj</item>
    </derivirana_varijabla>
  </DomainObject.Predmet.ProtuStrankaListFormatedWithAdressOIB>
  <DomainObject.Predmet.ProtuStrankaListNazivFormated>
    <izvorni_sadrzaj>
      <item>TERENAC GRADNJA d.o.o.</item>
    </izvorni_sadrzaj>
    <derivirana_varijabla naziv="DomainObject.Predmet.ProtuStrankaListNazivFormated_1">
      <item>TERENAC GRADNJA d.o.o.</item>
    </derivirana_varijabla>
  </DomainObject.Predmet.ProtuStrankaListNazivFormated>
  <DomainObject.Predmet.ProtuStrankaListNazivFormatedOIB>
    <izvorni_sadrzaj>
      <item>TERENAC GRADNJA d.o.o., OIB 96485365059</item>
    </izvorni_sadrzaj>
    <derivirana_varijabla naziv="DomainObject.Predmet.ProtuStrankaListNazivFormatedOIB_1">
      <item>TERENAC GRADNJA d.o.o., OIB 96485365059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2023.</izvorni_sadrzaj>
    <derivirana_varijabla naziv="DomainObject.Datum_1">5. rujna 2023.</derivirana_varijabla>
  </DomainObject.Datum>
  <DomainObject.PoslovniBrojDokumenta>
    <izvorni_sadrzaj>St-337/2023-5</izvorni_sadrzaj>
    <derivirana_varijabla naziv="DomainObject.PoslovniBrojDokumenta_1">St-337/2023-5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TERENAC GRADNJA d.o.o.</izvorni_sadrzaj>
    <derivirana_varijabla naziv="DomainObject.Predmet.ProtustrankaIDrugi_1">TERENAC GRADNJA d.o.o.</derivirana_varijabla>
  </DomainObject.Predmet.ProtustrankaIDrugi>
  <DomainObject.Predmet.StrankaIDrugiAdressOIB>
    <izvorni_sadrzaj>Financijska agencija (FINA), OIB 85821130368, F.KURELCA 8, 51000 Rijeka</izvorni_sadrzaj>
    <derivirana_varijabla naziv="DomainObject.Predmet.StrankaIDrugiAdressOIB_1">Financijska agencija (FINA), OIB 85821130368, F.KURELCA 8, 51000 Rijeka</derivirana_varijabla>
  </DomainObject.Predmet.StrankaIDrugiAdressOIB>
  <DomainObject.Predmet.ProtustrankaIDrugiAdressOIB>
    <izvorni_sadrzaj>TERENAC GRADNJA d.o.o., OIB 96485365059, Ulica Đure Daničića 10, 53270 Senj</izvorni_sadrzaj>
    <derivirana_varijabla naziv="DomainObject.Predmet.ProtustrankaIDrugiAdressOIB_1">TERENAC GRADNJA d.o.o., OIB 96485365059, Ulica Đure Daničića 10,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TERENAC GRADNJA d.o.o.</item>
      <item>Financijska agencija (FINA)</item>
    </izvorni_sadrzaj>
    <derivirana_varijabla naziv="DomainObject.Predmet.SudioniciListNaziv_1">
      <item>TERENAC GRADNJA d.o.o.</item>
      <item>Financijska agencija (FINA)</item>
    </derivirana_varijabla>
  </DomainObject.Predmet.SudioniciListNaziv>
  <DomainObject.Predmet.SudioniciListAdressOIB>
    <izvorni_sadrzaj>
      <item>TERENAC GRADNJA d.o.o., OIB 96485365059, Ulica Đure Daničića 10,53270 Senj</item>
      <item>Financijska agencija (FINA), OIB 85821130368, F.KURELCA 8,51000 Rijeka</item>
    </izvorni_sadrzaj>
    <derivirana_varijabla naziv="DomainObject.Predmet.SudioniciListAdressOIB_1">
      <item>TERENAC GRADNJA d.o.o., OIB 96485365059, Ulica Đure Daničića 10,53270 Senj</item>
      <item>Financijska agencija (FINA), OIB 85821130368,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96485365059</item>
      <item>, OIB 85821130368</item>
    </izvorni_sadrzaj>
    <derivirana_varijabla naziv="DomainObject.Predmet.SudioniciListNazivOIB_1">
      <item>, OIB 96485365059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kolovoza 2023.</izvorni_sadrzaj>
    <derivirana_varijabla naziv="DomainObject.PredzadnjaOdlukaIzPredmeta.DatumDonosenjaOdluke_1">22. kolovoza 2023.</derivirana_varijabla>
  </DomainObject.PredzadnjaOdlukaIzPredmeta.DatumDonosenjaOdluke>
  <DomainObject.PredzadnjaOdlukaIzPredmeta.Oznaka>
    <izvorni_sadrzaj>St-337/2023-3</izvorni_sadrzaj>
    <derivirana_varijabla naziv="DomainObject.PredzadnjaOdlukaIzPredmeta.Oznaka_1">St-337/2023-3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kolovoza 2023.</izvorni_sadrzaj>
    <derivirana_varijabla naziv="DomainObject.Predmet.DatumPocetkaProcesa_1">10.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253</properties:Words>
  <properties:Characters>1383</properties:Characters>
  <properties:Lines>36</properties:Lines>
  <properties:Paragraphs>11</properties:Paragraphs>
  <properties:TotalTime>576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2023-09-05T07:10:00Z</cp:lastPrinted>
  <dcterms:modified xmlns:xsi="http://www.w3.org/2001/XMLSchema-instance" xsi:type="dcterms:W3CDTF">2023-09-05T07:10:00Z</dcterms:modified>
  <cp:revision>171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St-337/2023-5 / Odluka - Oglas (skraćeni_stečaj_oglas_...._337,23.docx)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