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fe2d1" w14:paraId="92fe2d1" w:rsidRDefault="00640204" w:rsidP="00640204" w:rsidR="00640204" w:rsidRPr="00545B8C">
      <w:pPr>
        <w:jc w:val="both"/>
        <w15:collapsed w:val="false"/>
      </w:pPr>
      <w:bookmarkStart w:name="_GoBack" w:id="0"/>
      <w:bookmarkEnd w:id="0"/>
      <w:r w:rsidRPr="00545B8C">
        <w:t>REPUBLIKA HRVATSKA</w:t>
      </w:r>
    </w:p>
    <w:p w:rsidRDefault="00640204" w:rsidP="00A05E7C" w:rsidR="00A05E7C" w:rsidRPr="00545B8C">
      <w:pPr>
        <w:jc w:val="both"/>
      </w:pPr>
      <w:r w:rsidRPr="00545B8C">
        <w:t>TRGOVAČKI SUD U RIJECI</w:t>
      </w:r>
    </w:p>
    <w:p w:rsidRDefault="00A05E7C" w:rsidP="00A05E7C" w:rsidR="00A05E7C">
      <w:pPr>
        <w:jc w:val="both"/>
      </w:pPr>
    </w:p>
    <w:p w:rsidRDefault="00E97252" w:rsidP="00A05E7C" w:rsidR="00E97252">
      <w:pPr>
        <w:jc w:val="both"/>
      </w:pPr>
    </w:p>
    <w:p w:rsidRDefault="00E97252" w:rsidP="00A05E7C" w:rsidR="00E97252" w:rsidRPr="00545B8C">
      <w:pPr>
        <w:jc w:val="both"/>
      </w:pPr>
    </w:p>
    <w:p w:rsidRDefault="0096693D" w:rsidP="0096693D" w:rsidR="0096693D" w:rsidRPr="00D92454">
      <w:pPr>
        <w:jc w:val="center"/>
        <w:rPr>
          <w:bCs/>
        </w:rPr>
      </w:pPr>
      <w:r w:rsidRPr="00D92454">
        <w:rPr>
          <w:bCs/>
        </w:rPr>
        <w:t>Z A P I S N I K</w:t>
      </w:r>
    </w:p>
    <w:p w:rsidRDefault="0096693D" w:rsidP="0096693D" w:rsidR="0096693D" w:rsidRPr="00D92454">
      <w:pPr>
        <w:jc w:val="center"/>
        <w:rPr>
          <w:bCs/>
        </w:rPr>
      </w:pPr>
      <w:r w:rsidRPr="00D92454">
        <w:rPr>
          <w:bCs/>
        </w:rPr>
        <w:t xml:space="preserve">od </w:t>
      </w:r>
      <w:r>
        <w:rPr>
          <w:bCs/>
        </w:rPr>
        <w:t>20. prosinca 2016</w:t>
      </w:r>
      <w:r w:rsidRPr="00D92454">
        <w:rPr>
          <w:bCs/>
        </w:rPr>
        <w:t>. godine</w:t>
      </w:r>
    </w:p>
    <w:p w:rsidRDefault="0096693D" w:rsidP="0096693D" w:rsidR="0096693D" w:rsidRPr="00D92454">
      <w:pPr>
        <w:jc w:val="both"/>
      </w:pPr>
    </w:p>
    <w:p w:rsidRDefault="0096693D" w:rsidP="0096693D" w:rsidR="0096693D" w:rsidRPr="00D92454">
      <w:pPr>
        <w:jc w:val="center"/>
        <w:rPr>
          <w:bCs/>
        </w:rPr>
      </w:pPr>
      <w:r w:rsidRPr="00D92454">
        <w:t xml:space="preserve">Sastavljen kod Trgovačkog suda u Rijeci, radi izjašnjenja o prijedlogu i rasprave o uvjetima za otvaranje stečajnog postupka nad dužnikom </w:t>
      </w:r>
      <w:r w:rsidR="001B55D9">
        <w:rPr>
          <w:rFonts w:eastAsia="Calibri"/>
          <w:lang w:eastAsia="en-US"/>
        </w:rPr>
        <w:t>VIDMAR PROMET društvo s ograničenom odgovornošću za trgovinu, usluge i turizam Dramalj (Grad Crikvenica), Bože Domjana 21</w:t>
      </w:r>
      <w:r w:rsidR="001B55D9">
        <w:t xml:space="preserve">, OIB </w:t>
      </w:r>
      <w:r w:rsidR="001B55D9">
        <w:rPr>
          <w:rFonts w:eastAsia="Calibri"/>
          <w:lang w:eastAsia="en-US"/>
        </w:rPr>
        <w:t>42246242434, MBS: 040283790</w:t>
      </w:r>
    </w:p>
    <w:p w:rsidRDefault="00640204" w:rsidP="00640204" w:rsidR="00640204" w:rsidRPr="00545B8C">
      <w:pPr>
        <w:jc w:val="both"/>
      </w:pPr>
    </w:p>
    <w:p w:rsidRDefault="00640204" w:rsidP="00640204" w:rsidR="00640204" w:rsidRPr="00545B8C">
      <w:pPr>
        <w:jc w:val="both"/>
      </w:pPr>
      <w:r w:rsidRPr="00545B8C">
        <w:t>OD SUDA PRISUTNI:</w:t>
      </w:r>
    </w:p>
    <w:p w:rsidRDefault="00EA010E" w:rsidP="00640204" w:rsidR="00640204" w:rsidRPr="00545B8C">
      <w:pPr>
        <w:jc w:val="both"/>
      </w:pPr>
      <w:r w:rsidRPr="00545B8C">
        <w:t>Vera Jelenović</w:t>
      </w:r>
      <w:r w:rsidR="00640204" w:rsidRPr="00545B8C">
        <w:t>, sudac</w:t>
      </w:r>
    </w:p>
    <w:p w:rsidRDefault="0007608B" w:rsidP="00640204" w:rsidR="00640204" w:rsidRPr="00545B8C">
      <w:pPr>
        <w:jc w:val="both"/>
      </w:pPr>
      <w:r w:rsidRPr="00545B8C">
        <w:t>Danijela Fumić</w:t>
      </w:r>
      <w:r w:rsidR="00640204" w:rsidRPr="00545B8C">
        <w:t>, zapisničar</w:t>
      </w:r>
    </w:p>
    <w:p w:rsidRDefault="00E97252" w:rsidP="00640204" w:rsidR="00E97252" w:rsidRPr="00545B8C">
      <w:pPr>
        <w:jc w:val="both"/>
      </w:pPr>
    </w:p>
    <w:p w:rsidRDefault="00640204" w:rsidP="00F90B8D" w:rsidR="00640204" w:rsidRPr="00545B8C">
      <w:pPr>
        <w:jc w:val="center"/>
      </w:pPr>
      <w:r w:rsidRPr="00545B8C">
        <w:t xml:space="preserve">Početak u </w:t>
      </w:r>
      <w:r w:rsidR="001B55D9">
        <w:t>11</w:t>
      </w:r>
      <w:r w:rsidR="005F5614" w:rsidRPr="00545B8C">
        <w:t>,</w:t>
      </w:r>
      <w:r w:rsidR="001B55D9">
        <w:t>00</w:t>
      </w:r>
      <w:r w:rsidRPr="00545B8C">
        <w:t xml:space="preserve"> sati.</w:t>
      </w:r>
    </w:p>
    <w:p w:rsidRDefault="00640204" w:rsidP="00640204" w:rsidR="00640204" w:rsidRPr="00545B8C">
      <w:pPr>
        <w:jc w:val="both"/>
      </w:pPr>
    </w:p>
    <w:p w:rsidRDefault="00640204" w:rsidP="00640204" w:rsidR="00640204" w:rsidRPr="00545B8C">
      <w:pPr>
        <w:jc w:val="both"/>
      </w:pPr>
      <w:r w:rsidRPr="00545B8C">
        <w:t>Utvrđuje se da su na današnje ročište pristupili:</w:t>
      </w:r>
    </w:p>
    <w:p w:rsidRDefault="00640204" w:rsidP="00640204" w:rsidR="00640204" w:rsidRPr="00545B8C">
      <w:pPr>
        <w:jc w:val="both"/>
      </w:pPr>
    </w:p>
    <w:p w:rsidRDefault="00056715" w:rsidP="00640204" w:rsidR="002E592E" w:rsidRPr="00545B8C">
      <w:pPr>
        <w:jc w:val="both"/>
      </w:pPr>
      <w:r w:rsidRPr="00545B8C">
        <w:t>Za predlagatelja</w:t>
      </w:r>
      <w:r w:rsidR="002E592E" w:rsidRPr="00545B8C">
        <w:t>: nitko, dostava poziva uredna</w:t>
      </w:r>
    </w:p>
    <w:p w:rsidRDefault="002E592E" w:rsidP="00640204" w:rsidR="00640204" w:rsidRPr="00545B8C">
      <w:pPr>
        <w:jc w:val="both"/>
      </w:pPr>
      <w:r w:rsidRPr="00545B8C">
        <w:t xml:space="preserve">Za </w:t>
      </w:r>
      <w:r w:rsidR="00EB0C33" w:rsidRPr="00545B8C">
        <w:t xml:space="preserve">dužnika: </w:t>
      </w:r>
      <w:r w:rsidR="0096693D">
        <w:t>nitko, dostava poziva uredna putem mrežne stranice e-Oglasna ploča sudova</w:t>
      </w:r>
    </w:p>
    <w:p w:rsidRDefault="00761BCB" w:rsidP="00640204" w:rsidR="00761BCB" w:rsidRPr="00545B8C">
      <w:pPr>
        <w:jc w:val="both"/>
      </w:pPr>
    </w:p>
    <w:p w:rsidRDefault="0096693D" w:rsidP="0096693D" w:rsidR="0096693D">
      <w:pPr>
        <w:jc w:val="both"/>
      </w:pPr>
      <w:r>
        <w:t xml:space="preserve">Utvrđuje se da </w:t>
      </w:r>
      <w:r w:rsidR="001B55D9">
        <w:t xml:space="preserve">je </w:t>
      </w:r>
      <w:r>
        <w:t xml:space="preserve">osoba ovlaštena za zastupanje dužnika </w:t>
      </w:r>
      <w:r w:rsidR="001B55D9">
        <w:rPr>
          <w:rFonts w:eastAsia="Calibri"/>
          <w:lang w:eastAsia="en-US"/>
        </w:rPr>
        <w:t>VIDMAR PROMET društvo s ograničenom odgovornošću za trgovinu, usluge i turizam Dramalj (Grad Crikvenica), Bože Domjana 21</w:t>
      </w:r>
      <w:r w:rsidR="001B55D9">
        <w:t xml:space="preserve">, OIB </w:t>
      </w:r>
      <w:r w:rsidR="001B55D9">
        <w:rPr>
          <w:rFonts w:eastAsia="Calibri"/>
          <w:lang w:eastAsia="en-US"/>
        </w:rPr>
        <w:t>42246242434, MBS: 040283790</w:t>
      </w:r>
      <w:r>
        <w:t xml:space="preserve"> predala</w:t>
      </w:r>
      <w:r w:rsidRPr="00DB080D">
        <w:t xml:space="preserve"> sudu pisano izviješće o financijsko – gospodarskom stanju dužnika u kojem </w:t>
      </w:r>
      <w:r w:rsidR="001B55D9">
        <w:t>je  naznačeno kako dužnik nema nikakve imovine</w:t>
      </w:r>
      <w:r>
        <w:t xml:space="preserve">. </w:t>
      </w:r>
    </w:p>
    <w:p w:rsidRDefault="0096693D" w:rsidP="0096693D" w:rsidR="0096693D">
      <w:pPr>
        <w:jc w:val="both"/>
      </w:pPr>
    </w:p>
    <w:p w:rsidRDefault="0096693D" w:rsidP="0096693D" w:rsidR="0096693D">
      <w:pPr>
        <w:jc w:val="both"/>
      </w:pPr>
      <w:r>
        <w:t xml:space="preserve">Uvidom u izvješće privremenog stečajnog upravitelja utvrđuje se kako isti nije utvrdio postojanje dužnikove imovine, pa tako ni imovine dostatne za pokriće osnovnih troškova stečajnog postupka. Privremeni stečajni upravitelj predložio je sudu pozivanje dužnikovih vjerovnika na predujmljivanje iznosa od </w:t>
      </w:r>
      <w:r w:rsidR="00D12757">
        <w:t xml:space="preserve">21.800,00 </w:t>
      </w:r>
      <w:r>
        <w:t>kn za pokriće troškova p</w:t>
      </w:r>
      <w:r w:rsidR="00D12757">
        <w:t>rethodn</w:t>
      </w:r>
      <w:r>
        <w:t xml:space="preserve">og i eventualno otvorenog stečajnog postupka. </w:t>
      </w:r>
    </w:p>
    <w:p w:rsidRDefault="0096693D" w:rsidP="00640204" w:rsidR="0096693D">
      <w:pPr>
        <w:jc w:val="both"/>
        <w:rPr>
          <w:bCs/>
        </w:rPr>
      </w:pPr>
    </w:p>
    <w:p w:rsidRDefault="00B12217" w:rsidP="00640204" w:rsidR="00640204" w:rsidRPr="00545B8C">
      <w:pPr>
        <w:jc w:val="both"/>
        <w:rPr>
          <w:bCs/>
        </w:rPr>
      </w:pPr>
      <w:r w:rsidRPr="00545B8C">
        <w:rPr>
          <w:bCs/>
        </w:rPr>
        <w:tab/>
      </w:r>
      <w:r w:rsidR="00640204" w:rsidRPr="00545B8C">
        <w:rPr>
          <w:bCs/>
        </w:rPr>
        <w:t>Sud donosi</w:t>
      </w:r>
    </w:p>
    <w:p w:rsidRDefault="005F5614" w:rsidP="00640204" w:rsidR="00640204" w:rsidRPr="00545B8C">
      <w:pPr>
        <w:jc w:val="center"/>
        <w:rPr>
          <w:bCs/>
        </w:rPr>
      </w:pPr>
      <w:r w:rsidRPr="00545B8C">
        <w:rPr>
          <w:bCs/>
        </w:rPr>
        <w:t>r</w:t>
      </w:r>
      <w:r w:rsidR="00640204" w:rsidRPr="00545B8C">
        <w:rPr>
          <w:bCs/>
        </w:rPr>
        <w:t xml:space="preserve"> j e š e n j e</w:t>
      </w:r>
    </w:p>
    <w:p w:rsidRDefault="007F42C3" w:rsidP="00AF042F" w:rsidR="007F42C3" w:rsidRPr="00545B8C">
      <w:pPr>
        <w:jc w:val="both"/>
      </w:pPr>
    </w:p>
    <w:p w:rsidRDefault="00545B8C" w:rsidP="00545B8C" w:rsidR="00545B8C" w:rsidRPr="00545B8C">
      <w:pPr>
        <w:jc w:val="both"/>
        <w:rPr>
          <w:bCs/>
        </w:rPr>
      </w:pPr>
      <w:r w:rsidRPr="00545B8C">
        <w:tab/>
      </w:r>
      <w:r w:rsidRPr="00545B8C">
        <w:tab/>
        <w:t xml:space="preserve">Pozivaju se </w:t>
      </w:r>
      <w:r w:rsidRPr="00545B8C">
        <w:rPr>
          <w:color w:val="000000"/>
        </w:rPr>
        <w:t>osobe koje imaju pravni interes</w:t>
      </w:r>
      <w:r>
        <w:rPr>
          <w:color w:val="000000"/>
        </w:rPr>
        <w:t xml:space="preserve"> za provedbom stečajnoga postup</w:t>
      </w:r>
      <w:r w:rsidRPr="00545B8C">
        <w:rPr>
          <w:color w:val="000000"/>
        </w:rPr>
        <w:t xml:space="preserve">ka </w:t>
      </w:r>
      <w:r>
        <w:rPr>
          <w:color w:val="000000"/>
        </w:rPr>
        <w:t xml:space="preserve">nad dužnikom </w:t>
      </w:r>
      <w:r w:rsidR="001B55D9">
        <w:rPr>
          <w:rFonts w:eastAsia="Calibri"/>
          <w:lang w:eastAsia="en-US"/>
        </w:rPr>
        <w:t>VIDMAR PROMET društvo s ograničenom odgovornošću za trgovinu, usluge i turizam Dramalj (Grad Crikvenica), Bože Domjana 21</w:t>
      </w:r>
      <w:r w:rsidR="001B55D9">
        <w:t xml:space="preserve">, OIB </w:t>
      </w:r>
      <w:r w:rsidR="001B55D9">
        <w:rPr>
          <w:rFonts w:eastAsia="Calibri"/>
          <w:lang w:eastAsia="en-US"/>
        </w:rPr>
        <w:t xml:space="preserve">42246242434, MBS: 040283790 </w:t>
      </w:r>
      <w:r w:rsidRPr="00545B8C">
        <w:rPr>
          <w:color w:val="000000"/>
        </w:rPr>
        <w:t>da u roku od 15 dana uplate predujam za namirenje troškova prethodnoga i otvorenoga stečajnog postupka</w:t>
      </w:r>
      <w:r w:rsidRPr="00545B8C">
        <w:t xml:space="preserve"> u iznosu od </w:t>
      </w:r>
      <w:r w:rsidR="001B55D9">
        <w:t>21.800,00</w:t>
      </w:r>
      <w:r w:rsidRPr="00545B8C">
        <w:t xml:space="preserve">,00 kn na prolazni depozit suda koji se vodi kod Hrvatske poštanske banke d.d. Zagreb broj </w:t>
      </w:r>
      <w:r w:rsidRPr="00545B8C">
        <w:rPr>
          <w:bCs/>
        </w:rPr>
        <w:t>HR59 2390 0011 3000 0270 3.</w:t>
      </w:r>
    </w:p>
    <w:p w:rsidRDefault="00545B8C" w:rsidP="00545B8C" w:rsidR="00545B8C" w:rsidRPr="00545B8C">
      <w:pPr>
        <w:ind w:firstLine="1418"/>
        <w:jc w:val="both"/>
      </w:pPr>
      <w:r w:rsidRPr="00545B8C">
        <w:rPr>
          <w:color w:val="000000"/>
        </w:rPr>
        <w:t>Ako osobe iz točke 1. ovoga rješenja ne predujme traženi iznos, sud će donijeti rješenje o otvaranju i zaključenju stečajnoga postupka</w:t>
      </w:r>
      <w:r w:rsidRPr="00545B8C">
        <w:rPr>
          <w:bCs/>
        </w:rPr>
        <w:t xml:space="preserve"> </w:t>
      </w:r>
      <w:r w:rsidRPr="00545B8C">
        <w:t xml:space="preserve">nad dužnikom </w:t>
      </w:r>
      <w:r w:rsidR="001B55D9">
        <w:rPr>
          <w:rFonts w:eastAsia="Calibri"/>
          <w:lang w:eastAsia="en-US"/>
        </w:rPr>
        <w:t>VIDMAR PROMET društvo s ograničenom odgovornošću za trgovinu, usluge i turizam Dramalj (Grad Crikvenica), Bože Domjana 21</w:t>
      </w:r>
      <w:r w:rsidR="001B55D9">
        <w:t xml:space="preserve">, OIB </w:t>
      </w:r>
      <w:r w:rsidR="001B55D9">
        <w:rPr>
          <w:rFonts w:eastAsia="Calibri"/>
          <w:lang w:eastAsia="en-US"/>
        </w:rPr>
        <w:t>42246242434, MBS: 040283790</w:t>
      </w:r>
      <w:r w:rsidRPr="00545B8C">
        <w:t>.</w:t>
      </w:r>
    </w:p>
    <w:p w:rsidRDefault="00545B8C" w:rsidP="00545B8C" w:rsidR="00545B8C" w:rsidRPr="00545B8C">
      <w:pPr>
        <w:jc w:val="both"/>
      </w:pPr>
    </w:p>
    <w:p w:rsidRDefault="00E97252" w:rsidP="00545B8C" w:rsidR="00E97252">
      <w:pPr>
        <w:jc w:val="center"/>
      </w:pPr>
    </w:p>
    <w:p w:rsidRDefault="00545B8C" w:rsidP="00545B8C" w:rsidR="00545B8C" w:rsidRPr="00545B8C">
      <w:pPr>
        <w:jc w:val="center"/>
      </w:pPr>
      <w:r w:rsidRPr="00545B8C">
        <w:t>Obrazloženje</w:t>
      </w:r>
    </w:p>
    <w:p w:rsidRDefault="00545B8C" w:rsidP="00545B8C" w:rsidR="00545B8C" w:rsidRPr="00545B8C">
      <w:pPr>
        <w:jc w:val="center"/>
      </w:pPr>
    </w:p>
    <w:p w:rsidRDefault="00545B8C" w:rsidP="00545B8C" w:rsidR="00545B8C" w:rsidRPr="00545B8C">
      <w:pPr>
        <w:jc w:val="both"/>
      </w:pPr>
      <w:r w:rsidRPr="00545B8C">
        <w:tab/>
      </w:r>
      <w:r w:rsidRPr="00545B8C">
        <w:tab/>
        <w:t xml:space="preserve">Predlagatelj je podnio sudu prijedlog za otvaranje stečajnog postupka nad dužnikom </w:t>
      </w:r>
      <w:r w:rsidR="001B55D9">
        <w:rPr>
          <w:rFonts w:eastAsia="Calibri"/>
          <w:lang w:eastAsia="en-US"/>
        </w:rPr>
        <w:t>VIDMAR PROMET društvo s ograničenom odgovornošću za trgovinu, usluge i turizam Dramalj (Grad Crikvenica), Bože Domjana 21</w:t>
      </w:r>
      <w:r w:rsidR="001B55D9">
        <w:t xml:space="preserve">, OIB </w:t>
      </w:r>
      <w:r w:rsidR="001B55D9">
        <w:rPr>
          <w:rFonts w:eastAsia="Calibri"/>
          <w:lang w:eastAsia="en-US"/>
        </w:rPr>
        <w:t>42246242434, MBS: 040283790</w:t>
      </w:r>
      <w:r w:rsidRPr="00545B8C">
        <w:t>.</w:t>
      </w:r>
    </w:p>
    <w:p w:rsidRDefault="00545B8C" w:rsidP="00545B8C" w:rsidR="00545B8C" w:rsidRPr="00545B8C">
      <w:pPr>
        <w:ind w:firstLine="1440"/>
        <w:jc w:val="both"/>
      </w:pPr>
      <w:r w:rsidRPr="00545B8C">
        <w:t xml:space="preserve">Dana </w:t>
      </w:r>
      <w:r w:rsidR="0096693D">
        <w:t>26. rujna</w:t>
      </w:r>
      <w:r w:rsidR="008B596A">
        <w:t xml:space="preserve"> 2016</w:t>
      </w:r>
      <w:r w:rsidRPr="00545B8C">
        <w:t>. godine doneseno je rješenje ovog suda posl. br. St-</w:t>
      </w:r>
      <w:r w:rsidR="00270407">
        <w:t>45</w:t>
      </w:r>
      <w:r w:rsidR="001B55D9">
        <w:t>6</w:t>
      </w:r>
      <w:r w:rsidR="0096693D">
        <w:t xml:space="preserve">/2015 </w:t>
      </w:r>
      <w:r w:rsidRPr="00545B8C">
        <w:t xml:space="preserve"> kojim je pokrenut prethodni postupak radi utvrđivanja uvjeta za otvaranje stečajnog postupka nad dužnikom </w:t>
      </w:r>
      <w:r w:rsidR="001B55D9">
        <w:rPr>
          <w:rFonts w:eastAsia="Calibri"/>
          <w:lang w:eastAsia="en-US"/>
        </w:rPr>
        <w:t>VIDMAR PROMET društvo s ograničenom odgovornošću za trgovinu, usluge i turizam Dramalj (Grad Crikvenica), Bože Domjana 21</w:t>
      </w:r>
      <w:r w:rsidR="001B55D9">
        <w:t xml:space="preserve">, OIB </w:t>
      </w:r>
      <w:r w:rsidR="001B55D9">
        <w:rPr>
          <w:rFonts w:eastAsia="Calibri"/>
          <w:lang w:eastAsia="en-US"/>
        </w:rPr>
        <w:t>42246242434, MBS: 040283790</w:t>
      </w:r>
      <w:r w:rsidRPr="00545B8C">
        <w:t>.</w:t>
      </w:r>
    </w:p>
    <w:p w:rsidRDefault="00545B8C" w:rsidP="002D417C" w:rsidR="00545B8C" w:rsidRPr="00545B8C">
      <w:pPr>
        <w:ind w:firstLine="1440"/>
        <w:jc w:val="both"/>
      </w:pPr>
      <w:r w:rsidRPr="00545B8C">
        <w:t xml:space="preserve">Uvidom u </w:t>
      </w:r>
      <w:r w:rsidR="002D417C">
        <w:rPr>
          <w:bCs/>
        </w:rPr>
        <w:t xml:space="preserve">prijedlog Financijske agencije za otvaranje stečajnog postupka nad dužnikom i podnesak Financijske agencije od </w:t>
      </w:r>
      <w:r w:rsidR="0096693D">
        <w:rPr>
          <w:bCs/>
        </w:rPr>
        <w:t>4</w:t>
      </w:r>
      <w:r w:rsidR="002D417C">
        <w:rPr>
          <w:bCs/>
        </w:rPr>
        <w:t>. studenoga 2016. godine</w:t>
      </w:r>
      <w:r w:rsidR="002D417C" w:rsidRPr="00545B8C">
        <w:rPr>
          <w:bCs/>
        </w:rPr>
        <w:t xml:space="preserve"> </w:t>
      </w:r>
      <w:r w:rsidRPr="00545B8C">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2D417C">
        <w:t xml:space="preserve">, </w:t>
      </w:r>
      <w:r w:rsidR="0096693D">
        <w:t>a istu imovinu nije uspio pronaći ni privremeni stečajni upravitelj</w:t>
      </w:r>
      <w:r w:rsidRPr="00545B8C">
        <w:t>.</w:t>
      </w:r>
    </w:p>
    <w:p w:rsidRDefault="00545B8C" w:rsidP="00545B8C" w:rsidR="00545B8C" w:rsidRPr="00545B8C">
      <w:pPr>
        <w:ind w:firstLine="1440"/>
        <w:jc w:val="both"/>
      </w:pPr>
      <w:r w:rsidRPr="00545B8C">
        <w:t xml:space="preserve">Prema odredbi članka 132. stavak 1. i 2. Stečajnog zakona (objavljen u NN 71/15), </w:t>
      </w:r>
      <w:r w:rsidRPr="00545B8C">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545B8C" w:rsidP="00545B8C" w:rsidR="00545B8C">
      <w:pPr>
        <w:ind w:firstLine="1440"/>
        <w:jc w:val="both"/>
      </w:pPr>
      <w:r w:rsidRPr="00545B8C">
        <w:t>Slijedom navedenog, a na temelju citiranih zakonskih odredbi, odlučeno je kao u izreci ovog rješenja.</w:t>
      </w:r>
    </w:p>
    <w:p w:rsidRDefault="00E97252" w:rsidP="00545B8C" w:rsidR="00E97252" w:rsidRPr="00545B8C">
      <w:pPr>
        <w:ind w:firstLine="1440"/>
        <w:jc w:val="both"/>
      </w:pPr>
    </w:p>
    <w:p w:rsidRDefault="00AF042F" w:rsidP="00AF042F" w:rsidR="00AF042F" w:rsidRPr="00545B8C">
      <w:pPr>
        <w:jc w:val="center"/>
      </w:pPr>
      <w:r w:rsidRPr="00545B8C">
        <w:t xml:space="preserve">Rijeka, </w:t>
      </w:r>
      <w:r w:rsidR="0096693D">
        <w:t>20. prosinca</w:t>
      </w:r>
      <w:r w:rsidR="00372ACD" w:rsidRPr="00545B8C">
        <w:t xml:space="preserve"> 201</w:t>
      </w:r>
      <w:r w:rsidR="002D417C">
        <w:t>6</w:t>
      </w:r>
      <w:r w:rsidRPr="00545B8C">
        <w:t>. godine</w:t>
      </w:r>
    </w:p>
    <w:p w:rsidRDefault="00AF042F" w:rsidP="00AF042F" w:rsidR="00AF042F" w:rsidRPr="00545B8C"/>
    <w:p w:rsidRDefault="00AF042F" w:rsidP="00AF042F" w:rsidR="00AF042F" w:rsidRPr="00545B8C"/>
    <w:p w:rsidRDefault="00867EC3" w:rsidR="00867EC3" w:rsidRPr="00545B8C">
      <w:pPr>
        <w:jc w:val="both"/>
      </w:pPr>
      <w:r w:rsidRPr="00545B8C">
        <w:t xml:space="preserve">                                                                                                 </w:t>
      </w:r>
      <w:r w:rsidR="002D417C">
        <w:t xml:space="preserve">       S</w:t>
      </w:r>
      <w:r w:rsidRPr="00545B8C">
        <w:t>udac</w:t>
      </w:r>
    </w:p>
    <w:p w:rsidRDefault="00867EC3" w:rsidR="00867EC3" w:rsidRPr="00545B8C">
      <w:pPr>
        <w:jc w:val="both"/>
      </w:pPr>
      <w:r w:rsidRPr="00545B8C">
        <w:t xml:space="preserve">                                                                                                 Vera Jelenović </w:t>
      </w:r>
    </w:p>
    <w:p w:rsidRDefault="00867EC3" w:rsidR="00867EC3">
      <w:pPr>
        <w:jc w:val="both"/>
      </w:pPr>
    </w:p>
    <w:p w:rsidRDefault="00E97252" w:rsidR="00E97252">
      <w:pPr>
        <w:jc w:val="both"/>
      </w:pPr>
    </w:p>
    <w:p w:rsidRDefault="00E97252" w:rsidR="00E97252" w:rsidRPr="00545B8C">
      <w:pPr>
        <w:jc w:val="both"/>
      </w:pPr>
    </w:p>
    <w:p w:rsidRDefault="00AA1C17" w:rsidP="00AA1C17" w:rsidR="00AA1C17" w:rsidRPr="00545B8C">
      <w:pPr>
        <w:rPr>
          <w:lang w:eastAsia="en-US"/>
        </w:rPr>
      </w:pPr>
      <w:r w:rsidRPr="00545B8C">
        <w:rPr>
          <w:lang w:eastAsia="en-US"/>
        </w:rPr>
        <w:t>UPUTA O PRAVNOM LIJEKU:</w:t>
      </w:r>
    </w:p>
    <w:p w:rsidRDefault="00AA1C17" w:rsidP="00AA1C17" w:rsidR="00AA1C17">
      <w:pPr>
        <w:jc w:val="both"/>
        <w:rPr>
          <w:lang w:eastAsia="en-US"/>
        </w:rPr>
      </w:pPr>
      <w:r w:rsidRPr="00545B8C">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E97252" w:rsidP="00AA1C17" w:rsidR="00E97252">
      <w:pPr>
        <w:jc w:val="both"/>
        <w:rPr>
          <w:lang w:eastAsia="en-US"/>
        </w:rPr>
      </w:pPr>
    </w:p>
    <w:p w:rsidRDefault="00A108F7" w:rsidP="00AA1C17" w:rsidR="00A108F7">
      <w:pPr>
        <w:jc w:val="both"/>
        <w:rPr>
          <w:lang w:eastAsia="en-US"/>
        </w:rPr>
      </w:pPr>
      <w:r>
        <w:rPr>
          <w:lang w:eastAsia="en-US"/>
        </w:rPr>
        <w:t>Utvrđuje se da je spisu priložen podnesak dužnikovog zakonskog zastupnika Sanje Štrumfin otposlan putem telefaksa dana 19. prosinca 2016. godine kojim se ista ispričava za nepristupanje današnjem ročištu uz dostavu odgovarajuće liječničke potvrde.</w:t>
      </w:r>
    </w:p>
    <w:p w:rsidRDefault="00E97252" w:rsidP="00AA1C17" w:rsidR="00E97252">
      <w:pPr>
        <w:jc w:val="both"/>
        <w:rPr>
          <w:lang w:eastAsia="en-US"/>
        </w:rPr>
      </w:pPr>
    </w:p>
    <w:p w:rsidRDefault="00A108F7" w:rsidP="00AA1C17" w:rsidR="00A108F7">
      <w:pPr>
        <w:jc w:val="both"/>
        <w:rPr>
          <w:lang w:eastAsia="en-US"/>
        </w:rPr>
      </w:pPr>
      <w:r>
        <w:rPr>
          <w:lang w:eastAsia="en-US"/>
        </w:rPr>
        <w:t xml:space="preserve">Slijedom navedenoga, sud donosi </w:t>
      </w:r>
    </w:p>
    <w:p w:rsidRDefault="00E97252" w:rsidP="00AA1C17" w:rsidR="00E97252">
      <w:pPr>
        <w:jc w:val="both"/>
        <w:rPr>
          <w:lang w:eastAsia="en-US"/>
        </w:rPr>
      </w:pPr>
    </w:p>
    <w:p w:rsidRDefault="00A108F7" w:rsidP="00A108F7" w:rsidR="00A108F7">
      <w:pPr>
        <w:jc w:val="center"/>
        <w:rPr>
          <w:lang w:eastAsia="en-US"/>
        </w:rPr>
      </w:pPr>
      <w:r>
        <w:rPr>
          <w:lang w:eastAsia="en-US"/>
        </w:rPr>
        <w:t>z a k l j u č a k</w:t>
      </w:r>
    </w:p>
    <w:p w:rsidRDefault="00E97252" w:rsidP="00AA1C17" w:rsidR="00E97252">
      <w:pPr>
        <w:jc w:val="both"/>
        <w:rPr>
          <w:lang w:eastAsia="en-US"/>
        </w:rPr>
      </w:pPr>
    </w:p>
    <w:p w:rsidRDefault="00A108F7" w:rsidP="00AA1C17" w:rsidR="00A108F7">
      <w:pPr>
        <w:jc w:val="both"/>
        <w:rPr>
          <w:lang w:eastAsia="en-US"/>
        </w:rPr>
      </w:pPr>
      <w:r>
        <w:rPr>
          <w:lang w:eastAsia="en-US"/>
        </w:rPr>
        <w:tab/>
        <w:t xml:space="preserve">Današnje se ročište odgađa, a sljedeće se određuje za </w:t>
      </w:r>
    </w:p>
    <w:p w:rsidRDefault="00E97252" w:rsidP="00A108F7" w:rsidR="00E97252">
      <w:pPr>
        <w:jc w:val="center"/>
        <w:rPr>
          <w:lang w:eastAsia="en-US"/>
        </w:rPr>
      </w:pPr>
    </w:p>
    <w:p w:rsidRDefault="00A108F7" w:rsidP="00A108F7" w:rsidR="00A108F7">
      <w:pPr>
        <w:jc w:val="center"/>
        <w:rPr>
          <w:lang w:eastAsia="en-US"/>
        </w:rPr>
      </w:pPr>
      <w:r>
        <w:rPr>
          <w:lang w:eastAsia="en-US"/>
        </w:rPr>
        <w:lastRenderedPageBreak/>
        <w:t>22. veljače 2017. godine u 9,00 sati</w:t>
      </w:r>
    </w:p>
    <w:p w:rsidRDefault="00E97252" w:rsidP="00A108F7" w:rsidR="00E97252">
      <w:pPr>
        <w:jc w:val="center"/>
        <w:rPr>
          <w:lang w:eastAsia="en-US"/>
        </w:rPr>
      </w:pPr>
    </w:p>
    <w:p w:rsidRDefault="00A108F7" w:rsidP="00A108F7" w:rsidR="00A108F7">
      <w:pPr>
        <w:jc w:val="center"/>
        <w:rPr>
          <w:lang w:eastAsia="en-US"/>
        </w:rPr>
      </w:pPr>
      <w:r>
        <w:rPr>
          <w:lang w:eastAsia="en-US"/>
        </w:rPr>
        <w:t>u prostorijama Trgovačkog suda u Rijeci, Zadarska 1 i 3, sudnica br. 3, I. kat.</w:t>
      </w:r>
    </w:p>
    <w:p w:rsidRDefault="00E97252" w:rsidP="00A108F7" w:rsidR="00E97252">
      <w:pPr>
        <w:jc w:val="center"/>
        <w:rPr>
          <w:lang w:eastAsia="en-US"/>
        </w:rPr>
      </w:pPr>
    </w:p>
    <w:p w:rsidRDefault="00E97252" w:rsidP="00A108F7" w:rsidR="00E97252">
      <w:pPr>
        <w:jc w:val="center"/>
        <w:rPr>
          <w:lang w:eastAsia="en-US"/>
        </w:rPr>
      </w:pPr>
    </w:p>
    <w:p w:rsidRDefault="00E97252" w:rsidP="00A108F7" w:rsidR="00E97252" w:rsidRPr="00545B8C">
      <w:pPr>
        <w:jc w:val="center"/>
        <w:rPr>
          <w:lang w:eastAsia="en-US"/>
        </w:rPr>
      </w:pPr>
    </w:p>
    <w:p w:rsidRDefault="00640204" w:rsidP="005F5614" w:rsidR="00640204">
      <w:pPr>
        <w:jc w:val="center"/>
      </w:pPr>
      <w:r w:rsidRPr="00545B8C">
        <w:t xml:space="preserve">Dovršeno u </w:t>
      </w:r>
      <w:r w:rsidR="00270407">
        <w:t>1</w:t>
      </w:r>
      <w:r w:rsidR="00A108F7">
        <w:t>1</w:t>
      </w:r>
      <w:r w:rsidR="00C5457E" w:rsidRPr="00545B8C">
        <w:t>,</w:t>
      </w:r>
      <w:r w:rsidR="00372ACD" w:rsidRPr="00545B8C">
        <w:t>0</w:t>
      </w:r>
      <w:r w:rsidR="00E97252">
        <w:t>5</w:t>
      </w:r>
      <w:r w:rsidR="00C5457E" w:rsidRPr="00545B8C">
        <w:t xml:space="preserve"> </w:t>
      </w:r>
      <w:r w:rsidRPr="00545B8C">
        <w:t>sati.</w:t>
      </w:r>
    </w:p>
    <w:p w:rsidRDefault="00E97252" w:rsidP="005F5614" w:rsidR="00E97252">
      <w:pPr>
        <w:jc w:val="center"/>
      </w:pPr>
    </w:p>
    <w:p w:rsidRDefault="00E97252" w:rsidP="005F5614" w:rsidR="00E97252" w:rsidRPr="00545B8C">
      <w:pPr>
        <w:jc w:val="center"/>
      </w:pPr>
    </w:p>
    <w:p w:rsidRDefault="00D27C4C" w:rsidP="00D27C4C" w:rsidR="00D27C4C" w:rsidRPr="00545B8C">
      <w:pPr>
        <w:jc w:val="both"/>
      </w:pPr>
      <w:r w:rsidRPr="00545B8C">
        <w:tab/>
      </w:r>
      <w:r w:rsidRPr="00545B8C">
        <w:tab/>
      </w:r>
      <w:r w:rsidRPr="00545B8C">
        <w:tab/>
      </w:r>
      <w:r w:rsidRPr="00545B8C">
        <w:tab/>
      </w:r>
      <w:r w:rsidRPr="00545B8C">
        <w:tab/>
      </w:r>
      <w:r w:rsidR="002D417C">
        <w:t xml:space="preserve"> </w:t>
      </w:r>
      <w:r w:rsidRPr="00545B8C">
        <w:t xml:space="preserve">Sudac                   </w:t>
      </w:r>
      <w:r w:rsidR="002D417C">
        <w:t xml:space="preserve">              </w:t>
      </w:r>
      <w:r w:rsidRPr="00545B8C">
        <w:t xml:space="preserve">     </w:t>
      </w:r>
      <w:r w:rsidR="002D417C" w:rsidRPr="00545B8C">
        <w:t xml:space="preserve">Stranke   </w:t>
      </w:r>
    </w:p>
    <w:p w:rsidRDefault="00D27C4C" w:rsidP="00D27C4C" w:rsidR="00D27C4C">
      <w:pPr>
        <w:jc w:val="both"/>
      </w:pPr>
    </w:p>
    <w:p w:rsidRDefault="00E97252" w:rsidP="00D27C4C" w:rsidR="00E97252">
      <w:pPr>
        <w:jc w:val="both"/>
      </w:pPr>
    </w:p>
    <w:p w:rsidRDefault="00E97252" w:rsidP="00D27C4C" w:rsidR="00E97252" w:rsidRPr="00545B8C">
      <w:pPr>
        <w:jc w:val="both"/>
      </w:pPr>
    </w:p>
    <w:p w:rsidRDefault="00D27C4C" w:rsidP="00736763" w:rsidR="00E21439" w:rsidRPr="00545B8C">
      <w:pPr>
        <w:jc w:val="both"/>
      </w:pPr>
      <w:r w:rsidRPr="00545B8C">
        <w:tab/>
      </w:r>
      <w:r w:rsidRPr="00545B8C">
        <w:tab/>
      </w:r>
      <w:r w:rsidRPr="00545B8C">
        <w:tab/>
      </w:r>
      <w:r w:rsidRPr="00545B8C">
        <w:tab/>
        <w:t xml:space="preserve">            Zapisničar        </w:t>
      </w:r>
      <w:r w:rsidRPr="00545B8C">
        <w:tab/>
      </w:r>
      <w:r w:rsidRPr="00545B8C">
        <w:tab/>
        <w:t xml:space="preserve">      </w:t>
      </w:r>
    </w:p>
    <w:sectPr w:rsidSect="00D45A52" w:rsidR="00E21439" w:rsidRPr="00545B8C">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4D34" w:rsidR="00324D34">
      <w:r>
        <w:separator/>
      </w:r>
    </w:p>
  </w:endnote>
  <w:endnote w:id="0" w:type="continuationSeparator">
    <w:p w:rsidRDefault="00324D34" w:rsidR="00324D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1E01" w:rsidR="00991E0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0A45">
      <w:rPr>
        <w:rStyle w:val="Brojstranice"/>
        <w:noProof/>
      </w:rPr>
      <w:t>3</w:t>
    </w:r>
    <w:r>
      <w:rPr>
        <w:rStyle w:val="Brojstranice"/>
      </w:rPr>
      <w:fldChar w:fldCharType="end"/>
    </w:r>
  </w:p>
  <w:p w:rsidRDefault="00991E01" w:rsidR="00991E0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0407" w:rsidR="0027040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4D34" w:rsidR="00324D34">
      <w:r>
        <w:separator/>
      </w:r>
    </w:p>
  </w:footnote>
  <w:footnote w:id="0" w:type="continuationSeparator">
    <w:p w:rsidRDefault="00324D34" w:rsidR="00324D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0407" w:rsidR="0027040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E6F" w:rsidP="00435E6F" w:rsidR="00435E6F" w:rsidRPr="00545B8C">
    <w:pPr>
      <w:jc w:val="right"/>
    </w:pPr>
    <w:r w:rsidRPr="00545B8C">
      <w:t>Posl.br. 14</w:t>
    </w:r>
    <w:r w:rsidR="00CD365D">
      <w:t>.</w:t>
    </w:r>
    <w:r w:rsidRPr="00545B8C">
      <w:t xml:space="preserve"> St-</w:t>
    </w:r>
    <w:r w:rsidR="00270407">
      <w:t>45</w:t>
    </w:r>
    <w:r w:rsidR="001B55D9">
      <w:t>6</w:t>
    </w:r>
    <w:r w:rsidR="0096693D">
      <w:t>/2015</w:t>
    </w:r>
  </w:p>
  <w:p w:rsidRDefault="00435E6F" w:rsidR="00435E6F">
    <w:pPr>
      <w:pStyle w:val="Zaglavlje"/>
    </w:pPr>
  </w:p>
  <w:p w:rsidRDefault="00435E6F" w:rsidR="00435E6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0407" w:rsidR="0027040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373B4"/>
    <w:rsid w:val="000418D9"/>
    <w:rsid w:val="0004609E"/>
    <w:rsid w:val="00053734"/>
    <w:rsid w:val="00056715"/>
    <w:rsid w:val="00065A16"/>
    <w:rsid w:val="00065A67"/>
    <w:rsid w:val="000661FB"/>
    <w:rsid w:val="0007608B"/>
    <w:rsid w:val="00080A08"/>
    <w:rsid w:val="00081B6E"/>
    <w:rsid w:val="00081D73"/>
    <w:rsid w:val="00087064"/>
    <w:rsid w:val="0009232F"/>
    <w:rsid w:val="000C73CD"/>
    <w:rsid w:val="000F1948"/>
    <w:rsid w:val="001265A1"/>
    <w:rsid w:val="00127D19"/>
    <w:rsid w:val="00131BFB"/>
    <w:rsid w:val="001330E9"/>
    <w:rsid w:val="00154F3A"/>
    <w:rsid w:val="0018660B"/>
    <w:rsid w:val="00187526"/>
    <w:rsid w:val="001A1D02"/>
    <w:rsid w:val="001B55D9"/>
    <w:rsid w:val="001D0612"/>
    <w:rsid w:val="001E1995"/>
    <w:rsid w:val="001E33C9"/>
    <w:rsid w:val="001F4200"/>
    <w:rsid w:val="001F6500"/>
    <w:rsid w:val="00207F44"/>
    <w:rsid w:val="00225E1A"/>
    <w:rsid w:val="00227458"/>
    <w:rsid w:val="00237636"/>
    <w:rsid w:val="002409AC"/>
    <w:rsid w:val="00242CFF"/>
    <w:rsid w:val="002513CB"/>
    <w:rsid w:val="00256322"/>
    <w:rsid w:val="00257EAC"/>
    <w:rsid w:val="00270407"/>
    <w:rsid w:val="00275066"/>
    <w:rsid w:val="002850EC"/>
    <w:rsid w:val="00290042"/>
    <w:rsid w:val="002D417C"/>
    <w:rsid w:val="002E592E"/>
    <w:rsid w:val="00324D34"/>
    <w:rsid w:val="003317EC"/>
    <w:rsid w:val="00336FBE"/>
    <w:rsid w:val="003371E3"/>
    <w:rsid w:val="003429FC"/>
    <w:rsid w:val="00351D38"/>
    <w:rsid w:val="003529E1"/>
    <w:rsid w:val="0035498E"/>
    <w:rsid w:val="00372ACD"/>
    <w:rsid w:val="003851BE"/>
    <w:rsid w:val="00393C9F"/>
    <w:rsid w:val="00396724"/>
    <w:rsid w:val="003A0731"/>
    <w:rsid w:val="003F57EC"/>
    <w:rsid w:val="003F70F7"/>
    <w:rsid w:val="00410421"/>
    <w:rsid w:val="004249E7"/>
    <w:rsid w:val="00435E6F"/>
    <w:rsid w:val="0044560B"/>
    <w:rsid w:val="004522E8"/>
    <w:rsid w:val="004776E9"/>
    <w:rsid w:val="004972F7"/>
    <w:rsid w:val="004A3389"/>
    <w:rsid w:val="004A6550"/>
    <w:rsid w:val="004A6AE3"/>
    <w:rsid w:val="004C3D84"/>
    <w:rsid w:val="004F4960"/>
    <w:rsid w:val="00502483"/>
    <w:rsid w:val="005113C1"/>
    <w:rsid w:val="00530E43"/>
    <w:rsid w:val="0053241F"/>
    <w:rsid w:val="00545B8C"/>
    <w:rsid w:val="00552297"/>
    <w:rsid w:val="00562CA3"/>
    <w:rsid w:val="00562FDC"/>
    <w:rsid w:val="00567F16"/>
    <w:rsid w:val="00590E59"/>
    <w:rsid w:val="005931A4"/>
    <w:rsid w:val="005A49AC"/>
    <w:rsid w:val="005F5614"/>
    <w:rsid w:val="006065AB"/>
    <w:rsid w:val="00611D05"/>
    <w:rsid w:val="006233FF"/>
    <w:rsid w:val="006269DE"/>
    <w:rsid w:val="00627376"/>
    <w:rsid w:val="00640204"/>
    <w:rsid w:val="00657C00"/>
    <w:rsid w:val="006E2D72"/>
    <w:rsid w:val="007045A2"/>
    <w:rsid w:val="00736763"/>
    <w:rsid w:val="007512B5"/>
    <w:rsid w:val="00753509"/>
    <w:rsid w:val="00754A0E"/>
    <w:rsid w:val="00761BCB"/>
    <w:rsid w:val="00763BD3"/>
    <w:rsid w:val="0077236D"/>
    <w:rsid w:val="00773B2B"/>
    <w:rsid w:val="007748DB"/>
    <w:rsid w:val="007769B4"/>
    <w:rsid w:val="00781CA8"/>
    <w:rsid w:val="007B19A7"/>
    <w:rsid w:val="007B6ED9"/>
    <w:rsid w:val="007D325B"/>
    <w:rsid w:val="007D36F8"/>
    <w:rsid w:val="007F42C3"/>
    <w:rsid w:val="00802877"/>
    <w:rsid w:val="00803565"/>
    <w:rsid w:val="0080404E"/>
    <w:rsid w:val="00807CBE"/>
    <w:rsid w:val="00867EC3"/>
    <w:rsid w:val="0088464F"/>
    <w:rsid w:val="008A6773"/>
    <w:rsid w:val="008B596A"/>
    <w:rsid w:val="008B6023"/>
    <w:rsid w:val="008D1430"/>
    <w:rsid w:val="008F10EA"/>
    <w:rsid w:val="008F222C"/>
    <w:rsid w:val="008F7A12"/>
    <w:rsid w:val="0090288D"/>
    <w:rsid w:val="009243F6"/>
    <w:rsid w:val="0093473E"/>
    <w:rsid w:val="00957D83"/>
    <w:rsid w:val="0096032A"/>
    <w:rsid w:val="0096693D"/>
    <w:rsid w:val="00991DF4"/>
    <w:rsid w:val="00991E01"/>
    <w:rsid w:val="009A2BC6"/>
    <w:rsid w:val="009D0A39"/>
    <w:rsid w:val="009E30E9"/>
    <w:rsid w:val="009F581D"/>
    <w:rsid w:val="00A022B2"/>
    <w:rsid w:val="00A05E7C"/>
    <w:rsid w:val="00A06A71"/>
    <w:rsid w:val="00A108F7"/>
    <w:rsid w:val="00A163F4"/>
    <w:rsid w:val="00A26EDE"/>
    <w:rsid w:val="00A47104"/>
    <w:rsid w:val="00A730A6"/>
    <w:rsid w:val="00A763C1"/>
    <w:rsid w:val="00A81A0D"/>
    <w:rsid w:val="00AA1C17"/>
    <w:rsid w:val="00AB3147"/>
    <w:rsid w:val="00AB4810"/>
    <w:rsid w:val="00AD1EF5"/>
    <w:rsid w:val="00AD4690"/>
    <w:rsid w:val="00AF042F"/>
    <w:rsid w:val="00AF2ABC"/>
    <w:rsid w:val="00AF3820"/>
    <w:rsid w:val="00B12217"/>
    <w:rsid w:val="00B23B78"/>
    <w:rsid w:val="00B250B5"/>
    <w:rsid w:val="00B50D2B"/>
    <w:rsid w:val="00B57248"/>
    <w:rsid w:val="00B60DF6"/>
    <w:rsid w:val="00B7246A"/>
    <w:rsid w:val="00B74247"/>
    <w:rsid w:val="00B8191B"/>
    <w:rsid w:val="00B90A45"/>
    <w:rsid w:val="00BB2591"/>
    <w:rsid w:val="00BB46DC"/>
    <w:rsid w:val="00BC064A"/>
    <w:rsid w:val="00BC18E0"/>
    <w:rsid w:val="00BC2149"/>
    <w:rsid w:val="00BC35E8"/>
    <w:rsid w:val="00BD2B0D"/>
    <w:rsid w:val="00BE376E"/>
    <w:rsid w:val="00BE3B6A"/>
    <w:rsid w:val="00BF43AA"/>
    <w:rsid w:val="00C04324"/>
    <w:rsid w:val="00C406FC"/>
    <w:rsid w:val="00C477A7"/>
    <w:rsid w:val="00C5457E"/>
    <w:rsid w:val="00C61523"/>
    <w:rsid w:val="00C750C5"/>
    <w:rsid w:val="00C81758"/>
    <w:rsid w:val="00C95B90"/>
    <w:rsid w:val="00CB1A4A"/>
    <w:rsid w:val="00CD24DE"/>
    <w:rsid w:val="00CD365D"/>
    <w:rsid w:val="00CD4F57"/>
    <w:rsid w:val="00CE2188"/>
    <w:rsid w:val="00CE5B46"/>
    <w:rsid w:val="00CF7CFC"/>
    <w:rsid w:val="00D12757"/>
    <w:rsid w:val="00D27C4C"/>
    <w:rsid w:val="00D36552"/>
    <w:rsid w:val="00D45A52"/>
    <w:rsid w:val="00D664DC"/>
    <w:rsid w:val="00D74BA3"/>
    <w:rsid w:val="00E20B22"/>
    <w:rsid w:val="00E21439"/>
    <w:rsid w:val="00E25A91"/>
    <w:rsid w:val="00E31AB5"/>
    <w:rsid w:val="00E45A5C"/>
    <w:rsid w:val="00E60618"/>
    <w:rsid w:val="00E91521"/>
    <w:rsid w:val="00E95D42"/>
    <w:rsid w:val="00E97252"/>
    <w:rsid w:val="00EA010E"/>
    <w:rsid w:val="00EA4E24"/>
    <w:rsid w:val="00EB0C33"/>
    <w:rsid w:val="00ED3CC2"/>
    <w:rsid w:val="00ED4FCF"/>
    <w:rsid w:val="00EE1BB9"/>
    <w:rsid w:val="00EE4CF0"/>
    <w:rsid w:val="00F2602F"/>
    <w:rsid w:val="00F7586F"/>
    <w:rsid w:val="00F776E6"/>
    <w:rsid w:val="00F832B3"/>
    <w:rsid w:val="00F90B8D"/>
    <w:rsid w:val="00F97515"/>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435E6F"/>
    <w:pPr>
      <w:tabs>
        <w:tab w:pos="4536" w:val="center"/>
        <w:tab w:pos="9072" w:val="right"/>
      </w:tabs>
    </w:pPr>
  </w:style>
  <w:style w:customStyle="true" w:styleId="ZaglavljeChar" w:type="character">
    <w:name w:val="Zaglavlje Char"/>
    <w:link w:val="Zaglavlje"/>
    <w:uiPriority w:val="99"/>
    <w:rsid w:val="00435E6F"/>
    <w:rPr>
      <w:sz w:val="24"/>
      <w:szCs w:val="24"/>
    </w:rPr>
  </w:style>
  <w:style w:styleId="Tekstbalonia" w:type="paragraph">
    <w:name w:val="Balloon Text"/>
    <w:basedOn w:val="Normal"/>
    <w:link w:val="TekstbaloniaChar"/>
    <w:rsid w:val="00435E6F"/>
    <w:rPr>
      <w:rFonts w:cs="Tahoma" w:hAnsi="Tahoma" w:ascii="Tahoma"/>
      <w:sz w:val="16"/>
      <w:szCs w:val="16"/>
    </w:rPr>
  </w:style>
  <w:style w:customStyle="true" w:styleId="TekstbaloniaChar" w:type="character">
    <w:name w:val="Tekst balončića Char"/>
    <w:link w:val="Tekstbalonia"/>
    <w:rsid w:val="00435E6F"/>
    <w:rPr>
      <w:rFonts w:cs="Tahoma" w:hAnsi="Tahoma" w:ascii="Tahoma"/>
      <w:sz w:val="16"/>
      <w:szCs w:val="16"/>
    </w:rPr>
  </w:style>
  <w:style w:styleId="Tekstrezerviranogmjesta" w:type="character">
    <w:name w:val="Placeholder Text"/>
    <w:basedOn w:val="Zadanifontodlomka"/>
    <w:uiPriority w:val="99"/>
    <w:semiHidden/>
    <w:rsid w:val="00B90A45"/>
    <w:rPr>
      <w:color w:val="808080"/>
      <w:bdr w:space="0" w:sz="0" w:color="auto" w:val="none"/>
      <w:shd w:fill="auto" w:color="auto" w:val="clear"/>
    </w:rPr>
  </w:style>
  <w:style w:customStyle="true" w:styleId="eSPISCCParagraphDefaultFont" w:type="character">
    <w:name w:val="eSPIS_CC_Paragraph Default Font"/>
    <w:basedOn w:val="Zadanifontodlomka"/>
    <w:rsid w:val="00B90A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0A45"/>
    <w:rPr>
      <w:bdr w:space="0" w:sz="0" w:color="auto" w:val="none"/>
      <w:shd w:fill="FFFFCC" w:color="auto" w:val="clear"/>
      <w:lang w:val="hr-HR"/>
    </w:rPr>
  </w:style>
  <w:style w:customStyle="true" w:styleId="PozadinaSvijetloCrvena" w:type="character">
    <w:name w:val="Pozadina_SvijetloCrvena"/>
    <w:basedOn w:val="eSPISCCParagraphDefaultFont"/>
    <w:rsid w:val="00B90A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0A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435E6F"/>
    <w:pPr>
      <w:tabs>
        <w:tab w:pos="4536" w:val="center"/>
        <w:tab w:pos="9072" w:val="right"/>
      </w:tabs>
    </w:pPr>
  </w:style>
  <w:style w:customStyle="1" w:styleId="ZaglavljeChar" w:type="character">
    <w:name w:val="Zaglavlje Char"/>
    <w:link w:val="Zaglavlje"/>
    <w:uiPriority w:val="99"/>
    <w:rsid w:val="00435E6F"/>
    <w:rPr>
      <w:sz w:val="24"/>
      <w:szCs w:val="24"/>
    </w:rPr>
  </w:style>
  <w:style w:styleId="Tekstbalonia" w:type="paragraph">
    <w:name w:val="Balloon Text"/>
    <w:basedOn w:val="Normal"/>
    <w:link w:val="TekstbaloniaChar"/>
    <w:rsid w:val="00435E6F"/>
    <w:rPr>
      <w:rFonts w:ascii="Tahoma" w:cs="Tahoma" w:hAnsi="Tahoma"/>
      <w:sz w:val="16"/>
      <w:szCs w:val="16"/>
    </w:rPr>
  </w:style>
  <w:style w:customStyle="1" w:styleId="TekstbaloniaChar" w:type="character">
    <w:name w:val="Tekst balončića Char"/>
    <w:link w:val="Tekstbalonia"/>
    <w:rsid w:val="00435E6F"/>
    <w:rPr>
      <w:rFonts w:ascii="Tahoma" w:cs="Tahoma" w:hAnsi="Tahoma"/>
      <w:sz w:val="16"/>
      <w:szCs w:val="16"/>
    </w:rPr>
  </w:style>
  <w:style w:styleId="Tekstrezerviranogmjesta" w:type="character">
    <w:name w:val="Placeholder Text"/>
    <w:basedOn w:val="Zadanifontodlomka"/>
    <w:uiPriority w:val="99"/>
    <w:semiHidden/>
    <w:rsid w:val="00B90A45"/>
    <w:rPr>
      <w:color w:val="808080"/>
      <w:bdr w:color="auto" w:space="0" w:sz="0" w:val="none"/>
      <w:shd w:color="auto" w:fill="auto" w:val="clear"/>
    </w:rPr>
  </w:style>
  <w:style w:customStyle="1" w:styleId="eSPISCCParagraphDefaultFont" w:type="character">
    <w:name w:val="eSPIS_CC_Paragraph Default Font"/>
    <w:basedOn w:val="Zadanifontodlomka"/>
    <w:rsid w:val="00B90A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0A45"/>
    <w:rPr>
      <w:bdr w:color="auto" w:space="0" w:sz="0" w:val="none"/>
      <w:shd w:color="auto" w:fill="FFFFCC" w:val="clear"/>
      <w:lang w:val="hr-HR"/>
    </w:rPr>
  </w:style>
  <w:style w:customStyle="1" w:styleId="PozadinaSvijetloCrvena" w:type="character">
    <w:name w:val="Pozadina_SvijetloCrvena"/>
    <w:basedOn w:val="eSPISCCParagraphDefaultFont"/>
    <w:rsid w:val="00B90A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0A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prosinca 2016.</izvorni_sadrzaj>
    <derivirana_varijabla naziv="DomainObject.PlaniraniZavrsetakDatum_1">20. prosinca 2016.</derivirana_varijabla>
  </DomainObject.PlaniraniZavrsetakDatum>
  <DomainObject.PlaniraniPocetakDatum>
    <izvorni_sadrzaj>20. prosinca 2016.</izvorni_sadrzaj>
    <derivirana_varijabla naziv="DomainObject.PlaniraniPocetakDatum_1">20.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St-456/2015</izvorni_sadrzaj>
    <derivirana_varijabla naziv="DomainObject.Predmet.OznakaBroj_1">St-456/2015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VIDMAR PROMET d.o.o.  Dramalj</izvorni_sadrzaj>
    <derivirana_varijabla naziv="DomainObject.Predmet.ProtustrankaFormated_1">  VIDMAR PROMET d.o.o.  Dramalj</derivirana_varijabla>
  </DomainObject.Predmet.ProtustrankaFormated>
  <DomainObject.Predmet.ProtustrankaFormatedOIB>
    <izvorni_sadrzaj>  VIDMAR PROMET d.o.o.  Dramalj, OIB 42246242434</izvorni_sadrzaj>
    <derivirana_varijabla naziv="DomainObject.Predmet.ProtustrankaFormatedOIB_1">  VIDMAR PROMET d.o.o.  Dramalj, OIB 42246242434</derivirana_varijabla>
  </DomainObject.Predmet.ProtustrankaFormatedOIB>
  <DomainObject.Predmet.ProtustrankaFormatedWithAdress>
    <izvorni_sadrzaj> VIDMAR PROMET d.o.o.  Dramalj, Bože Domjana 21, 51265 Dramalj</izvorni_sadrzaj>
    <derivirana_varijabla naziv="DomainObject.Predmet.ProtustrankaFormatedWithAdress_1"> VIDMAR PROMET d.o.o.  Dramalj, Bože Domjana 21, 51265 Dramalj</derivirana_varijabla>
  </DomainObject.Predmet.ProtustrankaFormatedWithAdress>
  <DomainObject.Predmet.ProtustrankaFormatedWithAdressOIB>
    <izvorni_sadrzaj> VIDMAR PROMET d.o.o.  Dramalj, OIB 42246242434, Bože Domjana 21, 51265 Dramalj</izvorni_sadrzaj>
    <derivirana_varijabla naziv="DomainObject.Predmet.ProtustrankaFormatedWithAdressOIB_1"> VIDMAR PROMET d.o.o.  Dramalj, OIB 42246242434, Bože Domjana 21, 51265 Dramalj</derivirana_varijabla>
  </DomainObject.Predmet.ProtustrankaFormatedWithAdressOIB>
  <DomainObject.Predmet.ProtustrankaWithAdress>
    <izvorni_sadrzaj>VIDMAR PROMET d.o.o.  Dramalj Bože Domjana 21, 51265 Dramalj</izvorni_sadrzaj>
    <derivirana_varijabla naziv="DomainObject.Predmet.ProtustrankaWithAdress_1">VIDMAR PROMET d.o.o.  Dramalj Bože Domjana 21, 51265 Dramalj</derivirana_varijabla>
  </DomainObject.Predmet.ProtustrankaWithAdress>
  <DomainObject.Predmet.ProtustrankaWithAdressOIB>
    <izvorni_sadrzaj>VIDMAR PROMET d.o.o.  Dramalj, OIB 42246242434, Bože Domjana 21, 51265 Dramalj</izvorni_sadrzaj>
    <derivirana_varijabla naziv="DomainObject.Predmet.ProtustrankaWithAdressOIB_1">VIDMAR PROMET d.o.o.  Dramalj, OIB 42246242434, Bože Domjana 21, 51265 Dramalj</derivirana_varijabla>
  </DomainObject.Predmet.ProtustrankaWithAdressOIB>
  <DomainObject.Predmet.ProtustrankaNazivFormated>
    <izvorni_sadrzaj>VIDMAR PROMET d.o.o.  Dramalj</izvorni_sadrzaj>
    <derivirana_varijabla naziv="DomainObject.Predmet.ProtustrankaNazivFormated_1">VIDMAR PROMET d.o.o.  Dramalj</derivirana_varijabla>
  </DomainObject.Predmet.ProtustrankaNazivFormated>
  <DomainObject.Predmet.ProtustrankaNazivFormatedOIB>
    <izvorni_sadrzaj>VIDMAR PROMET d.o.o.  Dramalj, OIB 42246242434</izvorni_sadrzaj>
    <derivirana_varijabla naziv="DomainObject.Predmet.ProtustrankaNazivFormatedOIB_1">VIDMAR PROMET d.o.o.  Dramalj, OIB 42246242434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VIDMAR PROMET d.o.o.  Dramalj</item>
    </izvorni_sadrzaj>
    <derivirana_varijabla naziv="DomainObject.Predmet.ProtuStrankaListFormated_1">
      <item>VIDMAR PROMET d.o.o.  Dramalj</item>
    </derivirana_varijabla>
  </DomainObject.Predmet.ProtuStrankaListFormated>
  <DomainObject.Predmet.ProtuStrankaListFormatedOIB>
    <izvorni_sadrzaj>
      <item>VIDMAR PROMET d.o.o.  Dramalj, OIB 42246242434</item>
    </izvorni_sadrzaj>
    <derivirana_varijabla naziv="DomainObject.Predmet.ProtuStrankaListFormatedOIB_1">
      <item>VIDMAR PROMET d.o.o.  Dramalj, OIB 42246242434</item>
    </derivirana_varijabla>
  </DomainObject.Predmet.ProtuStrankaListFormatedOIB>
  <DomainObject.Predmet.ProtuStrankaListFormatedWithAdress>
    <izvorni_sadrzaj>
      <item>VIDMAR PROMET d.o.o.  Dramalj, Bože Domjana 21, 51265 Dramalj</item>
    </izvorni_sadrzaj>
    <derivirana_varijabla naziv="DomainObject.Predmet.ProtuStrankaListFormatedWithAdress_1">
      <item>VIDMAR PROMET d.o.o.  Dramalj, Bože Domjana 21, 51265 Dramalj</item>
    </derivirana_varijabla>
  </DomainObject.Predmet.ProtuStrankaListFormatedWithAdress>
  <DomainObject.Predmet.ProtuStrankaListFormatedWithAdressOIB>
    <izvorni_sadrzaj>
      <item>VIDMAR PROMET d.o.o.  Dramalj, OIB 42246242434, Bože Domjana 21, 51265 Dramalj</item>
    </izvorni_sadrzaj>
    <derivirana_varijabla naziv="DomainObject.Predmet.ProtuStrankaListFormatedWithAdressOIB_1">
      <item>VIDMAR PROMET d.o.o.  Dramalj, OIB 42246242434, Bože Domjana 21, 51265 Dramalj</item>
    </derivirana_varijabla>
  </DomainObject.Predmet.ProtuStrankaListFormatedWithAdressOIB>
  <DomainObject.Predmet.ProtuStrankaListNazivFormated>
    <izvorni_sadrzaj>
      <item>VIDMAR PROMET d.o.o.  Dramalj</item>
    </izvorni_sadrzaj>
    <derivirana_varijabla naziv="DomainObject.Predmet.ProtuStrankaListNazivFormated_1">
      <item>VIDMAR PROMET d.o.o.  Dramalj</item>
    </derivirana_varijabla>
  </DomainObject.Predmet.ProtuStrankaListNazivFormated>
  <DomainObject.Predmet.ProtuStrankaListNazivFormatedOIB>
    <izvorni_sadrzaj>
      <item>VIDMAR PROMET d.o.o.  Dramalj, OIB 42246242434</item>
    </izvorni_sadrzaj>
    <derivirana_varijabla naziv="DomainObject.Predmet.ProtuStrankaListNazivFormatedOIB_1">
      <item>VIDMAR PROMET d.o.o.  Dramalj, OIB 42246242434</item>
    </derivirana_varijabla>
  </DomainObject.Predmet.ProtuStrankaListNazivFormatedOIB>
  <DomainObject.Predmet.OstaliListFormated>
    <izvorni_sadrzaj>
      <item>Sanja Štrumfin</item>
    </izvorni_sadrzaj>
    <derivirana_varijabla naziv="DomainObject.Predmet.OstaliListFormated_1">
      <item>Sanja Štrumfin</item>
    </derivirana_varijabla>
  </DomainObject.Predmet.OstaliListFormated>
  <DomainObject.Predmet.OstaliListFormatedOIB>
    <izvorni_sadrzaj>
      <item>Sanja Štrumfin</item>
    </izvorni_sadrzaj>
    <derivirana_varijabla naziv="DomainObject.Predmet.OstaliListFormatedOIB_1">
      <item>Sanja Štrumfin</item>
    </derivirana_varijabla>
  </DomainObject.Predmet.OstaliListFormatedOIB>
  <DomainObject.Predmet.OstaliListFormatedWithAdress>
    <izvorni_sadrzaj>
      <item>Sanja Štrumfin, Donja Pačetina 100/B, 49223 Donja Pačetina</item>
    </izvorni_sadrzaj>
    <derivirana_varijabla naziv="DomainObject.Predmet.OstaliListFormatedWithAdress_1">
      <item>Sanja Štrumfin, Donja Pačetina 100/B, 49223 Donja Pačetina</item>
    </derivirana_varijabla>
  </DomainObject.Predmet.OstaliListFormatedWithAdress>
  <DomainObject.Predmet.OstaliListFormatedWithAdressOIB>
    <izvorni_sadrzaj>
      <item>Sanja Štrumfin, Donja Pačetina 100/B, 49223 Donja Pačetina</item>
    </izvorni_sadrzaj>
    <derivirana_varijabla naziv="DomainObject.Predmet.OstaliListFormatedWithAdressOIB_1">
      <item>Sanja Štrumfin, Donja Pačetina 100/B, 49223 Donja Pačetina</item>
    </derivirana_varijabla>
  </DomainObject.Predmet.OstaliListFormatedWithAdressOIB>
  <DomainObject.Predmet.OstaliListNazivFormated>
    <izvorni_sadrzaj>
      <item>Sanja Štrumfin</item>
    </izvorni_sadrzaj>
    <derivirana_varijabla naziv="DomainObject.Predmet.OstaliListNazivFormated_1">
      <item>Sanja Štrumfin</item>
    </derivirana_varijabla>
  </DomainObject.Predmet.OstaliListNazivFormated>
  <DomainObject.Predmet.OstaliListNazivFormatedOIB>
    <izvorni_sadrzaj>
      <item>Sanja Štrumfin</item>
    </izvorni_sadrzaj>
    <derivirana_varijabla naziv="DomainObject.Predmet.OstaliListNazivFormatedOIB_1">
      <item>Sanja Štrumfin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VIDMAR PROMET d.o.o.  Dramalj</izvorni_sadrzaj>
    <derivirana_varijabla naziv="DomainObject.Predmet.ProtustrankaIDrugi_1">VIDMAR PROMET d.o.o.  Dramalj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VIDMAR PROMET d.o.o.  Dramalj, OIB 42246242434, Bože Domjana 21, 51265 Dramalj</izvorni_sadrzaj>
    <derivirana_varijabla naziv="DomainObject.Predmet.ProtustrankaIDrugiAdressOIB_1">VIDMAR PROMET d.o.o.  Dramalj, OIB 42246242434, Bože Domjana 21, 51265 Dramalj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VIDMAR PROMET d.o.o.  Dramalj</item>
      <item>Sanja Štrumfin</item>
    </izvorni_sadrzaj>
    <derivirana_varijabla naziv="DomainObject.Predmet.SudioniciListNaziv_1">
      <item>FINA  Rijeka</item>
      <item>VIDMAR PROMET d.o.o.  Dramalj</item>
      <item>Sanja Štrumfin</item>
    </derivirana_varijabla>
  </DomainObject.Predmet.SudioniciListNaziv>
  <DomainObject.Predmet.SudioniciListAdressOIB>
    <izvorni_sadrzaj>
      <item>FINA  Rijeka, OIB 85821130368, Frana Kurelca 8,51000 Rijeka</item>
      <item>VIDMAR PROMET d.o.o.  Dramalj, OIB 42246242434, Bože Domjana 21,51265 Dramalj</item>
      <item>Sanja Štrumfin, Donja Pačetina 100/B,49223 Donja Pačetina</item>
    </izvorni_sadrzaj>
    <derivirana_varijabla naziv="DomainObject.Predmet.SudioniciListAdressOIB_1">
      <item>FINA  Rijeka, OIB 85821130368, Frana Kurelca 8,51000 Rijeka</item>
      <item>VIDMAR PROMET d.o.o.  Dramalj, OIB 42246242434, Bože Domjana 21,51265 Dramalj</item>
      <item>Sanja Štrumfin, Donja Pačetina 100/B,49223 Donja Pačetina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42246242434</item>
      <item>, OIB null</item>
    </izvorni_sadrzaj>
    <derivirana_varijabla naziv="DomainObject.Predmet.SudioniciListNazivOIB_1">
      <item>, OIB 85821130368</item>
      <item>, OIB 42246242434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91E893-7468-4C5F-A095-8540E75033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716</properties:Words>
  <properties:Characters>4074</properties:Characters>
  <properties:Lines>114</properties:Lines>
  <properties:Paragraphs>38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2016-12-20T10:05:00Z</dcterms:created>
  <dc:creator>korlevicd</dc:creator>
  <cp:lastModifiedBy>Danijela Fumić</cp:lastModifiedBy>
  <cp:lastPrinted>2016-12-20T10:05:00Z</cp:lastPrinted>
  <dcterms:modified xmlns:xsi="http://www.w3.org/2001/XMLSchema-instance" xsi:type="dcterms:W3CDTF">2016-12-20T10:05:00Z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