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4cf7" w14:paraId="86a4cf7" w:rsidRDefault="00AE649C" w:rsidP="00FA5B5E" w:rsidR="00AE649C" w:rsidRPr="00B76F3C">
      <w:pPr>
        <w:pStyle w:val="Naslov3"/>
        <w15:collapsed w:val="false"/>
      </w:pPr>
    </w:p>
    <w:p w:rsidRDefault="00E1078E" w:rsidP="00E1078E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E1078E">
        <w:rPr>
          <w:rFonts w:cs="Times New Roman" w:eastAsia="Times New Roman"/>
          <w:noProof/>
          <w:szCs w:val="20"/>
          <w:lang w:eastAsia="hr-HR"/>
        </w:rPr>
        <w:t xml:space="preserve">                   5. St-315/2016-5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1078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1078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1078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E1078E">
        <w:rPr>
          <w:rFonts w:cs="Times New Roman" w:eastAsia="Times New Roman"/>
          <w:szCs w:val="20"/>
          <w:lang w:eastAsia="hr-HR"/>
        </w:rPr>
        <w:t xml:space="preserve">ID GRADNJA jednostavno društvo s ograničenom odgovornošću za proizvodnju, trgovinu i usluge, Garešnica, Matije Gupca 222/A, MBS: 010088678, OIB: 78937734529, </w:t>
      </w:r>
      <w:r w:rsidRPr="00E1078E">
        <w:rPr>
          <w:rFonts w:cs="Times New Roman" w:eastAsia="Times New Roman"/>
          <w:noProof/>
          <w:szCs w:val="20"/>
          <w:lang w:eastAsia="hr-HR"/>
        </w:rPr>
        <w:t xml:space="preserve">19. rujna 2016. 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>r i j e š i o   j e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ID GRADNJA jednostavno društvo s ograničenom odgovornošću za proizvodnju, trgovinu i usluge, Garešnica,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E1078E">
        <w:rPr>
          <w:rFonts w:cs="Times New Roman" w:eastAsia="Times New Roman"/>
          <w:noProof/>
          <w:szCs w:val="20"/>
          <w:lang w:eastAsia="hr-HR"/>
        </w:rPr>
        <w:t xml:space="preserve"> model HR05 540-315-16.              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E1078E">
        <w:rPr>
          <w:rFonts w:cs="Times New Roman" w:eastAsia="Times New Roman"/>
          <w:szCs w:val="20"/>
          <w:lang w:eastAsia="hr-HR"/>
        </w:rPr>
        <w:t>t.I</w:t>
      </w:r>
      <w:proofErr w:type="spellEnd"/>
      <w:r w:rsidRPr="00E1078E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>Obrazloženje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1078E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19. travnja 2016. podnijela prijedlog za otvaranje stečajnog postupka nad dužnikom </w:t>
      </w:r>
      <w:r w:rsidRPr="00E1078E">
        <w:rPr>
          <w:rFonts w:cs="Times New Roman" w:eastAsia="Times New Roman"/>
          <w:szCs w:val="20"/>
          <w:lang w:eastAsia="hr-HR"/>
        </w:rPr>
        <w:t xml:space="preserve">ID GRADNJA jednostavno društvo s ograničenom odgovornošću za proizvodnju, trgovinu i usluge, Garešnica. U prijedlogu je navela da na dan 1. rujna 2015. dužnik u Očevidniku redoslijeda osnova za plaćanje ima evidentirane neizvršene osnove za plaćanje u neprekinutom razdoblju od 254 dana, u ukupnom iznosu od 1.929,93 kn, u koji iznos je uračunata kamata i naknada Financijske agencije za provedbu ovrhe na novčanim sredstvima. Prema podacima koje je FINI dostavio Hrvatski zavod za mirovinsko osiguranje </w:t>
      </w:r>
      <w:r w:rsidRPr="00E1078E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11. svibnja 2016., kojim je pokrenut prethodni postupak radi utvrđivanja pretpostavki za otvaranje stečajnog postupka i sazvano je ročište radi izjašnjenja o prijedlogu i rasprave o </w:t>
      </w:r>
      <w:r w:rsidRPr="00E1078E">
        <w:rPr>
          <w:rFonts w:cs="Times New Roman" w:eastAsia="Times New Roman"/>
          <w:szCs w:val="20"/>
          <w:lang w:eastAsia="hr-HR"/>
        </w:rPr>
        <w:lastRenderedPageBreak/>
        <w:t xml:space="preserve">uvjetima za otvaranje stečajnog postupka. Ujedno je naloženo zakonskom zastupniku dužnika Igoru </w:t>
      </w:r>
      <w:proofErr w:type="spellStart"/>
      <w:r w:rsidRPr="00E1078E">
        <w:rPr>
          <w:rFonts w:cs="Times New Roman" w:eastAsia="Times New Roman"/>
          <w:szCs w:val="20"/>
          <w:lang w:eastAsia="hr-HR"/>
        </w:rPr>
        <w:t>Pizentu</w:t>
      </w:r>
      <w:proofErr w:type="spellEnd"/>
      <w:r w:rsidRPr="00E1078E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bilancu za 2015. 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>Zakonski zastupnik dužnika je na ročištu 10. lipnja 2016. predao bruto bilancu za 2015., bilancu stanja na dan 31. prosinca 2015. te račun dobiti i gubitka za razdoblje od 1. siječnja do 31. prosinca 2015. Istaknuo je da je račun dužnika i nadalje blokiran, da nema uvjeta za nastavak poslovanja te da dužnik nije vlasnik nikakve vrednije niti pokretne niti nepokretne imovine.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254 dana, u ukupnom iznosu od 1.929,93 kn, koji podatak zakonski zastupnik dužnika nije osporio, sud utvrđuje da je ispunjen razlog nesposobnosti za plaćanje, propisan čl.6. st.2. SZ.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>Iz navoda zakonskog zastupnika dužnika sud zaključuje da dužnik ne raspolaže imovinom koja bi bila dovoljna za namirenje troškova prethodnog i stečajnog postupka te je sud, sukladno odredbi čl.132 st.1. SZ,</w:t>
      </w:r>
      <w:r w:rsidRPr="00E1078E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E1078E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 arhive, korištenja telefona, uredskog materijala i poštarine, putovanja stečajnog upravitelja te nagrade i osiguranja stečajnog upravitelja.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>U Bjelovaru, 19. rujna 2016.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1078E">
        <w:rPr>
          <w:rFonts w:cs="Times New Roman" w:eastAsia="Times New Roman"/>
          <w:szCs w:val="20"/>
          <w:lang w:eastAsia="hr-HR"/>
        </w:rPr>
        <w:t>Rj</w:t>
      </w:r>
      <w:proofErr w:type="spellEnd"/>
      <w:r w:rsidRPr="00E1078E">
        <w:rPr>
          <w:rFonts w:cs="Times New Roman" w:eastAsia="Times New Roman"/>
          <w:szCs w:val="20"/>
          <w:lang w:eastAsia="hr-HR"/>
        </w:rPr>
        <w:t>.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lastRenderedPageBreak/>
        <w:t xml:space="preserve">             zakonskom zastupniku dužnika – putem e-oglasne ploče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 xml:space="preserve">             e-oglasna ploča suda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E1078E">
        <w:rPr>
          <w:rFonts w:cs="Times New Roman" w:eastAsia="Times New Roman"/>
          <w:szCs w:val="20"/>
          <w:lang w:eastAsia="hr-HR"/>
        </w:rPr>
        <w:t>Sc</w:t>
      </w:r>
      <w:proofErr w:type="spellEnd"/>
      <w:r w:rsidRPr="00E1078E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E1078E" w:rsidP="00E1078E" w:rsidR="00E1078E" w:rsidRPr="00E107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078E">
        <w:rPr>
          <w:rFonts w:cs="Times New Roman" w:eastAsia="Times New Roman"/>
          <w:szCs w:val="20"/>
          <w:lang w:eastAsia="hr-HR"/>
        </w:rPr>
        <w:t>Bj.19.9.2016.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78E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568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St-315/2016-6</izvorni_sadrzaj>
    <derivirana_varijabla naziv="DomainObject.Oznaka_1">St-315/2016-6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 GRADNJA jednostavno društvo s ograničenom odgovornošću za proizvodnju, trgovinu i usluge, Garešnica zastupanog po punomoćniku Igor Pizent</izvorni_sadrzaj>
    <derivirana_varijabla naziv="DomainObject.Predmet.ProtustrankaFormated_1">  ID GRADNJA jednostavno društvo s ograničenom odgovornošću za proizvodnju, trgovinu i usluge, Garešnica zastupanog po punomoćniku Igor Pizent</derivirana_varijabla>
  </DomainObject.Predmet.ProtustrankaFormated>
  <DomainObject.Predmet.ProtustrankaFormatedOIB>
    <izvorni_sadrzaj>  ID GRADNJA jednostavno društvo s ograničenom odgovornošću za proizvodnju, trgovinu i usluge, Garešnica, OIB 78937734529 zastupanog po punomoćniku Igor Pizent</izvorni_sadrzaj>
    <derivirana_varijabla naziv="DomainObject.Predmet.ProtustrankaFormatedOIB_1">  ID GRADNJA jednostavno društvo s ograničenom odgovornošću za proizvodnju, trgovinu i usluge, Garešnica, OIB 78937734529 zastupanog po punomoćniku Igor Pizent</derivirana_varijabla>
  </DomainObject.Predmet.ProtustrankaFormatedOIB>
  <DomainObject.Predmet.ProtustrankaFormatedWithAdress>
    <izvorni_sadrzaj> ID GRADNJA jednostavno društvo s ograničenom odgovornošću za proizvodnju, trgovinu i usluge, Garešnica, Matije Gupca 222/A, 43280 Garešnica zastupanog po punomoćniku Igor Pizent</izvorni_sadrzaj>
    <derivirana_varijabla naziv="DomainObject.Predmet.ProtustrankaFormatedWithAdress_1"> ID GRADNJA jednostavno društvo s ograničenom odgovornošću za proizvodnju, trgovinu i usluge, Garešnica, Matije Gupca 222/A, 43280 Garešnica zastupanog po punomoćniku Igor Pizent</derivirana_varijabla>
  </DomainObject.Predmet.ProtustrankaFormatedWithAdress>
  <DomainObject.Predmet.ProtustrankaFormatedWithAdressOIB>
    <izvorni_sadrzaj> ID GRADNJA jednostavno društvo s ograničenom odgovornošću za proizvodnju, trgovinu i usluge, Garešnica, OIB 78937734529, Matije Gupca 222/A, 43280 Garešnica zastupanog po punomoćniku Igor Pizent</izvorni_sadrzaj>
    <derivirana_varijabla naziv="DomainObject.Predmet.ProtustrankaFormatedWithAdressOIB_1"> ID GRADNJA jednostavno društvo s ograničenom odgovornošću za proizvodnju, trgovinu i usluge, Garešnica, OIB 78937734529, Matije Gupca 222/A, 43280 Garešnica zastupanog po punomoćniku Igor Pizent</derivirana_varijabla>
  </DomainObject.Predmet.ProtustrankaFormatedWithAdressOIB>
  <DomainObject.Predmet.ProtustrankaWithAdress>
    <izvorni_sadrzaj>ID GRADNJA jednostavno društvo s ograničenom odgovornošću za proizvodnju, trgovinu i usluge, Garešnica Matije Gupca 222/A, 43280 Garešnica</izvorni_sadrzaj>
    <derivirana_varijabla naziv="DomainObject.Predmet.ProtustrankaWithAdress_1">ID GRADNJA jednostavno društvo s ograničenom odgovornošću za proizvodnju, trgovinu i usluge, Garešnica Matije Gupca 222/A, 43280 Garešnica</derivirana_varijabla>
  </DomainObject.Predmet.ProtustrankaWithAdress>
  <DomainObject.Predmet.ProtustrankaWithAdressOIB>
    <izvorni_sadrzaj>ID GRADNJA jednostavno društvo s ograničenom odgovornošću za proizvodnju, trgovinu i usluge, Garešnica, OIB 78937734529, Matije Gupca 222/A, 43280 Garešnica</izvorni_sadrzaj>
    <derivirana_varijabla naziv="DomainObject.Predmet.ProtustrankaWithAdressOIB_1">ID GRADNJA jednostavno društvo s ograničenom odgovornošću za proizvodnju, trgovinu i usluge, Garešnica, OIB 78937734529, Matije Gupca 222/A, 43280 Garešnica</derivirana_varijabla>
  </DomainObject.Predmet.ProtustrankaWithAdressOIB>
  <DomainObject.Predmet.ProtustrankaNazivFormated>
    <izvorni_sadrzaj>ID GRADNJA jednostavno društvo s ograničenom odgovornošću za proizvodnju, trgovinu i usluge, Garešnica</izvorni_sadrzaj>
    <derivirana_varijabla naziv="DomainObject.Predmet.ProtustrankaNazivFormated_1">ID GRADNJA jednostavno društvo s ograničenom odgovornošću za proizvodnju, trgovinu i usluge, Garešnica</derivirana_varijabla>
  </DomainObject.Predmet.ProtustrankaNazivFormated>
  <DomainObject.Predmet.ProtustrankaNazivFormatedOIB>
    <izvorni_sadrzaj>ID GRADNJA jednostavno društvo s ograničenom odgovornošću za proizvodnju, trgovinu i usluge, Garešnica, OIB 78937734529</izvorni_sadrzaj>
    <derivirana_varijabla naziv="DomainObject.Predmet.ProtustrankaNazivFormatedOIB_1">ID GRADNJA jednostavno društvo s ograničenom odgovornošću za proizvodnju, trgovinu i usluge, Garešnica, OIB 78937734529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ID GRADNJA jednostavno društvo s ograničenom odgovornošću za proizvodnju, trgovinu i usluge, Garešnica zastupanog po punomoćniku Igor Pizent</item>
    </izvorni_sadrzaj>
    <derivirana_varijabla naziv="DomainObject.Predmet.ProtuStrankaListFormated_1">
      <item>ID GRADNJA jednostavno društvo s ograničenom odgovornošću za proizvodnju, trgovinu i usluge, Garešnica zastupanog po punomoćniku Igor Pizent</item>
    </derivirana_varijabla>
  </DomainObject.Predmet.ProtuStrankaListFormated>
  <DomainObject.Predmet.ProtuStrankaListFormatedOIB>
    <izvorni_sadrzaj>
      <item>ID GRADNJA jednostavno društvo s ograničenom odgovornošću za proizvodnju, trgovinu i usluge, Garešnica, OIB 78937734529 zastupanog po punomoćniku Igor Pizent</item>
    </izvorni_sadrzaj>
    <derivirana_varijabla naziv="DomainObject.Predmet.ProtuStrankaListFormatedOIB_1">
      <item>ID GRADNJA jednostavno društvo s ograničenom odgovornošću za proizvodnju, trgovinu i usluge, Garešnica, OIB 78937734529 zastupanog po punomoćniku Igor Pizent</item>
    </derivirana_varijabla>
  </DomainObject.Predmet.ProtuStrankaListFormatedOIB>
  <DomainObject.Predmet.ProtuStrankaListFormatedWithAdress>
    <izvorni_sadrzaj>
      <item>ID GRADNJA jednostavno društvo s ograničenom odgovornošću za proizvodnju, trgovinu i usluge, Garešnica, Matije Gupca 222/A, 43280 Garešnica zastupanog po punomoćniku Igor Pizent</item>
    </izvorni_sadrzaj>
    <derivirana_varijabla naziv="DomainObject.Predmet.ProtuStrankaListFormatedWithAdress_1">
      <item>ID GRADNJA jednostavno društvo s ograničenom odgovornošću za proizvodnju, trgovinu i usluge, Garešnica, Matije Gupca 222/A, 43280 Garešnica zastupanog po punomoćniku Igor Pizent</item>
    </derivirana_varijabla>
  </DomainObject.Predmet.ProtuStrankaListFormatedWithAdress>
  <DomainObject.Predmet.ProtuStrankaListFormatedWithAdressOIB>
    <izvorni_sadrzaj>
      <item>ID GRADNJA jednostavno društvo s ograničenom odgovornošću za proizvodnju, trgovinu i usluge, Garešnica, OIB 78937734529, Matije Gupca 222/A, 43280 Garešnica zastupanog po punomoćniku Igor Pizent</item>
    </izvorni_sadrzaj>
    <derivirana_varijabla naziv="DomainObject.Predmet.ProtuStrankaListFormatedWithAdressOIB_1">
      <item>ID GRADNJA jednostavno društvo s ograničenom odgovornošću za proizvodnju, trgovinu i usluge, Garešnica, OIB 78937734529, Matije Gupca 222/A, 43280 Garešnica zastupanog po punomoćniku Igor Pizent</item>
    </derivirana_varijabla>
  </DomainObject.Predmet.ProtuStrankaListFormatedWithAdressOIB>
  <DomainObject.Predmet.ProtuStrankaListNazivFormated>
    <izvorni_sadrzaj>
      <item>ID GRADNJA jednostavno društvo s ograničenom odgovornošću za proizvodnju, trgovinu i usluge, Garešnica</item>
    </izvorni_sadrzaj>
    <derivirana_varijabla naziv="DomainObject.Predmet.ProtuStrankaListNazivFormated_1">
      <item>ID GRADNJA jednostavno društvo s ograničenom odgovornošću za proizvodnju, trgovinu i usluge, Garešnica</item>
    </derivirana_varijabla>
  </DomainObject.Predmet.ProtuStrankaListNazivFormated>
  <DomainObject.Predmet.ProtuStrankaListNazivFormatedOIB>
    <izvorni_sadrzaj>
      <item>ID GRADNJA jednostavno društvo s ograničenom odgovornošću za proizvodnju, trgovinu i usluge, Garešnica, OIB 78937734529</item>
    </izvorni_sadrzaj>
    <derivirana_varijabla naziv="DomainObject.Predmet.ProtuStrankaListNazivFormatedOIB_1">
      <item>ID GRADNJA jednostavno društvo s ograničenom odgovornošću za proizvodnju, trgovinu i usluge, Garešnica, OIB 78937734529</item>
    </derivirana_varijabla>
  </DomainObject.Predmet.ProtuStrankaListNazivFormatedOIB>
  <DomainObject.Predmet.OstaliListFormated>
    <izvorni_sadrzaj>
      <item>Igor Pizent punomoćnik sudionika u postupku ID GRADNJA jednostavno društvo s ograničenom odgovornošću za proizvodnju, trgovinu i usluge, Garešnica</item>
    </izvorni_sadrzaj>
    <derivirana_varijabla naziv="DomainObject.Predmet.OstaliListFormated_1">
      <item>Igor Pizent punomoćnik sudionika u postupku ID GRADNJA jednostavno društvo s ograničenom odgovornošću za proizvodnju, trgovinu i usluge, Garešnica</item>
    </derivirana_varijabla>
  </DomainObject.Predmet.OstaliListFormated>
  <DomainObject.Predmet.OstaliListFormatedOIB>
    <izvorni_sadrzaj>
      <item>Igor Pizent, OIB 85767482274 punomoćnik sudionika u postupku ID GRADNJA jednostavno društvo s ograničenom odgovornošću za proizvodnju, trgovinu i usluge, Garešnica</item>
    </izvorni_sadrzaj>
    <derivirana_varijabla naziv="DomainObject.Predmet.OstaliListFormatedOIB_1">
      <item>Igor Pizent, OIB 85767482274 punomoćnik sudionika u postupku ID GRADNJA jednostavno društvo s ograničenom odgovornošću za proizvodnju, trgovinu i usluge, Garešnica</item>
    </derivirana_varijabla>
  </DomainObject.Predmet.OstaliListFormatedOIB>
  <DomainObject.Predmet.OstaliListFormatedWithAdress>
    <izvorni_sadrzaj>
      <item>Igor Pizent, Matije Gupca 222/A, 43280 Garešnica punomoćnik sudionika u postupku ID GRADNJA jednostavno društvo s ograničenom odgovornošću za proizvodnju, trgovinu i usluge, Garešnica</item>
    </izvorni_sadrzaj>
    <derivirana_varijabla naziv="DomainObject.Predmet.OstaliListFormatedWithAdress_1">
      <item>Igor Pizent, Matije Gupca 222/A, 43280 Garešnica punomoćnik sudionika u postupku ID GRADNJA jednostavno društvo s ograničenom odgovornošću za proizvodnju, trgovinu i usluge, Garešnica</item>
    </derivirana_varijabla>
  </DomainObject.Predmet.OstaliListFormatedWithAdress>
  <DomainObject.Predmet.OstaliListFormatedWithAdressOIB>
    <izvorni_sadrzaj>
      <item>Igor Pizent, OIB 85767482274, Matije Gupca 222/A, 43280 Garešnica punomoćnik sudionika u postupku ID GRADNJA jednostavno društvo s ograničenom odgovornošću za proizvodnju, trgovinu i usluge, Garešnica</item>
    </izvorni_sadrzaj>
    <derivirana_varijabla naziv="DomainObject.Predmet.OstaliListFormatedWithAdressOIB_1">
      <item>Igor Pizent, OIB 85767482274, Matije Gupca 222/A, 43280 Garešnica punomoćnik sudionika u postupku ID GRADNJA jednostavno društvo s ograničenom odgovornošću za proizvodnju, trgovinu i usluge, Garešnica</item>
    </derivirana_varijabla>
  </DomainObject.Predmet.OstaliListFormatedWithAdressOIB>
  <DomainObject.Predmet.OstaliListNazivFormated>
    <izvorni_sadrzaj>
      <item>Igor Pizent</item>
    </izvorni_sadrzaj>
    <derivirana_varijabla naziv="DomainObject.Predmet.OstaliListNazivFormated_1">
      <item>Igor Pizent</item>
    </derivirana_varijabla>
  </DomainObject.Predmet.OstaliListNazivFormated>
  <DomainObject.Predmet.OstaliListNazivFormatedOIB>
    <izvorni_sadrzaj>
      <item>Igor Pizent, OIB 85767482274</item>
    </izvorni_sadrzaj>
    <derivirana_varijabla naziv="DomainObject.Predmet.OstaliListNazivFormatedOIB_1">
      <item>Igor Pizent, OIB 85767482274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St-315/2016-6</izvorni_sadrzaj>
    <derivirana_varijabla naziv="DomainObject.PoslovniBrojDokumenta_1">St-315/2016-6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ID GRADNJA jednostavno društvo s ograničenom odgovornošću za proizvodnju, trgovinu i usluge, Garešnica</izvorni_sadrzaj>
    <derivirana_varijabla naziv="DomainObject.Predmet.ProtustrankaIDrugi_1">ID GRADNJA jednostavno društvo s ograničenom odgovornošću za proizvodnju, trgovinu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ID GRADNJA jednostavno društvo s ograničenom odgovornošću za proizvodnju, trgovinu i usluge, Garešnica, OIB 78937734529, Matije Gupca 222/A, 43280 Garešnica</izvorni_sadrzaj>
    <derivirana_varijabla naziv="DomainObject.Predmet.ProtustrankaIDrugiAdressOIB_1">ID GRADNJA jednostavno društvo s ograničenom odgovornošću za proizvodnju, trgovinu i usluge, Garešnica, OIB 78937734529, Matije Gupca 222/A,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ID GRADNJA jednostavno društvo s ograničenom odgovornošću za proizvodnju, trgovinu i usluge, Garešnica</item>
      <item>Igor Pizent</item>
    </izvorni_sadrzaj>
    <derivirana_varijabla naziv="DomainObject.Predmet.SudioniciListNaziv_1">
      <item>FINA, RC ZAGREB, Podružnica Bjelovar</item>
      <item>ID GRADNJA jednostavno društvo s ograničenom odgovornošću za proizvodnju, trgovinu i usluge, Garešnica</item>
      <item>Igor Pizent</item>
    </derivirana_varijabla>
  </DomainObject.Predmet.SudioniciListNaziv>
  <DomainObject.Predmet.SudioniciListAdressOIB>
    <izvorni_sadrzaj>
      <item>FINA, RC ZAGREB, Podružnica Bjelovar, OIB 85821130368, F. Supila 4,43000 Bjelovar</item>
      <item>ID GRADNJA jednostavno društvo s ograničenom odgovornošću za proizvodnju, trgovinu i usluge, Garešnica, OIB 78937734529, Matije Gupca 222/A,43280 Garešnica</item>
      <item>Igor Pizent, OIB 85767482274, Matije Gupca 222/A,43280 Garešnica</item>
    </izvorni_sadrzaj>
    <derivirana_varijabla naziv="DomainObject.Predmet.SudioniciListAdressOIB_1">
      <item>FINA, RC ZAGREB, Podružnica Bjelovar, OIB 85821130368, F. Supila 4,43000 Bjelovar</item>
      <item>ID GRADNJA jednostavno društvo s ograničenom odgovornošću za proizvodnju, trgovinu i usluge, Garešnica, OIB 78937734529, Matije Gupca 222/A,43280 Garešnica</item>
      <item>Igor Pizent, OIB 85767482274, Matije Gupca 222/A,43280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46743-954C-4BF0-BCF4-9FFFEC9B5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4186</properties:Characters>
  <properties:Lines>102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2016-09-19T12:14:00Z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St-315/2016-6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