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c92a" w14:paraId="1c7c92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0D1FD1">
        <w:rPr>
          <w:rFonts w:hAnsi="Times New Roman" w:ascii="Times New Roman"/>
          <w:b/>
          <w:bCs/>
          <w:sz w:val="24"/>
          <w:szCs w:val="24"/>
        </w:rPr>
        <w:t>2450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0D1FD1">
        <w:rPr>
          <w:rFonts w:hAnsi="Times New Roman" w:ascii="Times New Roman"/>
        </w:rPr>
        <w:t>2450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92349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D1FD1" w:rsidRPr="000D1FD1">
        <w:rPr>
          <w:rFonts w:hAnsi="Times New Roman" w:ascii="Times New Roman"/>
        </w:rPr>
        <w:t>TOLIĆINTERNET j.d.o.o. za usluge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2349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D1FD1" w:rsidRPr="000D1FD1">
        <w:rPr>
          <w:rFonts w:hAnsi="Times New Roman" w:ascii="Times New Roman"/>
        </w:rPr>
        <w:t>18671327012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0006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00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00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St-2450/2016</izvorni_sadrzaj>
    <derivirana_varijabla naziv="DomainObject.Predmet.OznakaBroj_1">St-2450/2016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TOLIĆINTERNET j.d.o.o. za usluge</izvorni_sadrzaj>
    <derivirana_varijabla naziv="DomainObject.Predmet.ProtustrankaFormated_1">  TOLIĆINTERNET j.d.o.o. za usluge</derivirana_varijabla>
  </DomainObject.Predmet.ProtustrankaFormated>
  <DomainObject.Predmet.ProtustrankaFormatedOIB>
    <izvorni_sadrzaj>  TOLIĆINTERNET j.d.o.o. za usluge, OIB 18671327012</izvorni_sadrzaj>
    <derivirana_varijabla naziv="DomainObject.Predmet.ProtustrankaFormatedOIB_1">  TOLIĆINTERNET j.d.o.o. za usluge, OIB 18671327012</derivirana_varijabla>
  </DomainObject.Predmet.ProtustrankaFormatedOIB>
  <DomainObject.Predmet.ProtustrankaFormatedWithAdress>
    <izvorni_sadrzaj> TOLIĆINTERNET j.d.o.o. za usluge, Grada Mainza 34, 10000 Zagreb</izvorni_sadrzaj>
    <derivirana_varijabla naziv="DomainObject.Predmet.ProtustrankaFormatedWithAdress_1"> TOLIĆINTERNET j.d.o.o. za usluge, Grada Mainza 34, 10000 Zagreb</derivirana_varijabla>
  </DomainObject.Predmet.ProtustrankaFormatedWithAdress>
  <DomainObject.Predmet.ProtustrankaFormatedWithAdressOIB>
    <izvorni_sadrzaj> TOLIĆINTERNET j.d.o.o. za usluge, OIB 18671327012, Grada Mainza 34, 10000 Zagreb</izvorni_sadrzaj>
    <derivirana_varijabla naziv="DomainObject.Predmet.ProtustrankaFormatedWithAdressOIB_1"> TOLIĆINTERNET j.d.o.o. za usluge, OIB 18671327012, Grada Mainza 34, 10000 Zagreb</derivirana_varijabla>
  </DomainObject.Predmet.ProtustrankaFormatedWithAdressOIB>
  <DomainObject.Predmet.ProtustrankaWithAdress>
    <izvorni_sadrzaj>TOLIĆINTERNET j.d.o.o. za usluge Grada Mainza 34, 10000 Zagreb</izvorni_sadrzaj>
    <derivirana_varijabla naziv="DomainObject.Predmet.ProtustrankaWithAdress_1">TOLIĆINTERNET j.d.o.o. za usluge Grada Mainza 34, 10000 Zagreb</derivirana_varijabla>
  </DomainObject.Predmet.ProtustrankaWithAdress>
  <DomainObject.Predmet.ProtustrankaWithAdressOIB>
    <izvorni_sadrzaj>TOLIĆINTERNET j.d.o.o. za usluge, OIB 18671327012, Grada Mainza 34, 10000 Zagreb</izvorni_sadrzaj>
    <derivirana_varijabla naziv="DomainObject.Predmet.ProtustrankaWithAdressOIB_1">TOLIĆINTERNET j.d.o.o. za usluge, OIB 18671327012, Grada Mainza 34, 10000 Zagreb</derivirana_varijabla>
  </DomainObject.Predmet.ProtustrankaWithAdressOIB>
  <DomainObject.Predmet.ProtustrankaNazivFormated>
    <izvorni_sadrzaj>TOLIĆINTERNET j.d.o.o. za usluge</izvorni_sadrzaj>
    <derivirana_varijabla naziv="DomainObject.Predmet.ProtustrankaNazivFormated_1">TOLIĆINTERNET j.d.o.o. za usluge</derivirana_varijabla>
  </DomainObject.Predmet.ProtustrankaNazivFormated>
  <DomainObject.Predmet.ProtustrankaNazivFormatedOIB>
    <izvorni_sadrzaj>TOLIĆINTERNET j.d.o.o. za usluge, OIB 18671327012</izvorni_sadrzaj>
    <derivirana_varijabla naziv="DomainObject.Predmet.ProtustrankaNazivFormatedOIB_1">TOLIĆINTERNET j.d.o.o. za usluge, OIB 18671327012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TOLIĆINTERNET j.d.o.o. za usluge</item>
    </izvorni_sadrzaj>
    <derivirana_varijabla naziv="DomainObject.Predmet.ProtuStrankaListFormated_1">
      <item>TOLIĆINTERNET j.d.o.o. za usluge</item>
    </derivirana_varijabla>
  </DomainObject.Predmet.ProtuStrankaListFormated>
  <DomainObject.Predmet.ProtuStrankaListFormatedOIB>
    <izvorni_sadrzaj>
      <item>TOLIĆINTERNET j.d.o.o. za usluge, OIB 18671327012</item>
    </izvorni_sadrzaj>
    <derivirana_varijabla naziv="DomainObject.Predmet.ProtuStrankaListFormatedOIB_1">
      <item>TOLIĆINTERNET j.d.o.o. za usluge, OIB 18671327012</item>
    </derivirana_varijabla>
  </DomainObject.Predmet.ProtuStrankaListFormatedOIB>
  <DomainObject.Predmet.ProtuStrankaListFormatedWithAdress>
    <izvorni_sadrzaj>
      <item>TOLIĆINTERNET j.d.o.o. za usluge, Grada Mainza 34, 10000 Zagreb</item>
    </izvorni_sadrzaj>
    <derivirana_varijabla naziv="DomainObject.Predmet.ProtuStrankaListFormatedWithAdress_1">
      <item>TOLIĆINTERNET j.d.o.o. za usluge, Grada Mainza 34, 10000 Zagreb</item>
    </derivirana_varijabla>
  </DomainObject.Predmet.ProtuStrankaListFormatedWithAdress>
  <DomainObject.Predmet.ProtuStrankaListFormatedWithAdressOIB>
    <izvorni_sadrzaj>
      <item>TOLIĆINTERNET j.d.o.o. za usluge, OIB 18671327012, Grada Mainza 34, 10000 Zagreb</item>
    </izvorni_sadrzaj>
    <derivirana_varijabla naziv="DomainObject.Predmet.ProtuStrankaListFormatedWithAdressOIB_1">
      <item>TOLIĆINTERNET j.d.o.o. za usluge, OIB 18671327012, Grada Mainza 34, 10000 Zagreb</item>
    </derivirana_varijabla>
  </DomainObject.Predmet.ProtuStrankaListFormatedWithAdressOIB>
  <DomainObject.Predmet.ProtuStrankaListNazivFormated>
    <izvorni_sadrzaj>
      <item>TOLIĆINTERNET j.d.o.o. za usluge</item>
    </izvorni_sadrzaj>
    <derivirana_varijabla naziv="DomainObject.Predmet.ProtuStrankaListNazivFormated_1">
      <item>TOLIĆINTERNET j.d.o.o. za usluge</item>
    </derivirana_varijabla>
  </DomainObject.Predmet.ProtuStrankaListNazivFormated>
  <DomainObject.Predmet.ProtuStrankaListNazivFormatedOIB>
    <izvorni_sadrzaj>
      <item>TOLIĆINTERNET j.d.o.o. za usluge, OIB 18671327012</item>
    </izvorni_sadrzaj>
    <derivirana_varijabla naziv="DomainObject.Predmet.ProtuStrankaListNazivFormatedOIB_1">
      <item>TOLIĆINTERNET j.d.o.o. za usluge, OIB 18671327012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TOLIĆINTERNET j.d.o.o. za usluge</izvorni_sadrzaj>
    <derivirana_varijabla naziv="DomainObject.Predmet.ProtustrankaIDrugi_1">TOLIĆINTERNET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TOLIĆINTERNET j.d.o.o. za usluge, OIB 18671327012, Grada Mainza 34, 10000 Zagreb</izvorni_sadrzaj>
    <derivirana_varijabla naziv="DomainObject.Predmet.ProtustrankaIDrugiAdressOIB_1">TOLIĆINTERNET j.d.o.o. za usluge, OIB 18671327012, Grada Mainza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TOLIĆINTERNET j.d.o.o. za usluge</item>
    </izvorni_sadrzaj>
    <derivirana_varijabla naziv="DomainObject.Predmet.SudioniciListNaziv_1">
      <item>FINA Regionalni centar Zagreb</item>
      <item>TOLIĆINTERNET j.d.o.o.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TOLIĆINTERNET j.d.o.o. za usluge, OIB 18671327012, Grada Mainza 34,10000 Zagreb</item>
    </izvorni_sadrzaj>
    <derivirana_varijabla naziv="DomainObject.Predmet.SudioniciListAdressOIB_1">
      <item>FINA Regionalni centar Zagreb, OIB 85821130368, Trg svibanjskih žrtava 1995. br 1,10000 Zagreb</item>
      <item>TOLIĆINTERNET j.d.o.o. za usluge, OIB 18671327012, Grada Mainza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18671327012</item>
    </izvorni_sadrzaj>
    <derivirana_varijabla naziv="DomainObject.Predmet.SudioniciListNazivOIB_1">
      <item>, OIB 85821130368</item>
      <item>, OIB 18671327012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47</properties:Lines>
  <properties:Paragraphs>21</properties:Paragraphs>
  <properties:TotalTime>628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2016-06-07T08:20:00Z</dcterms:modified>
  <cp:revision>338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