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2f74" w14:paraId="0542f74" w:rsidRDefault="00A02679" w:rsidP="00A02679" w:rsidR="00A02679" w:rsidRPr="007566C5">
      <w:pPr>
        <w15:collapsed w:val="false"/>
      </w:pPr>
      <w:bookmarkStart w:name="_GoBack" w:id="0"/>
      <w:bookmarkEnd w:id="0"/>
      <w:r w:rsidRPr="00FF3D0E">
        <w:rPr>
          <w:sz w:val="22"/>
        </w:rPr>
        <w:t xml:space="preserve">                  </w:t>
      </w:r>
      <w:r>
        <w:rPr>
          <w:sz w:val="22"/>
        </w:rPr>
        <w:t xml:space="preserve">   </w:t>
      </w:r>
      <w:r>
        <w:rPr>
          <w:noProof/>
        </w:rPr>
        <w:drawing>
          <wp:inline distR="0" distL="0" distB="0" distT="0">
            <wp:extent cy="702310" cx="556260"/>
            <wp:effectExtent b="254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31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66C5">
        <w:t xml:space="preserve">                                                                </w:t>
      </w:r>
    </w:p>
    <w:p w:rsidRDefault="00A02679" w:rsidP="00A02679" w:rsidR="00A02679" w:rsidRPr="007566C5">
      <w:pPr>
        <w:pStyle w:val="Bezproreda"/>
      </w:pPr>
      <w:r w:rsidRPr="007566C5">
        <w:t xml:space="preserve">    REPUBLIKA HRVATSKA</w:t>
      </w:r>
    </w:p>
    <w:p w:rsidRDefault="00A02679" w:rsidP="00A02679" w:rsidR="00A02679">
      <w:pPr>
        <w:pStyle w:val="Bezproreda"/>
      </w:pPr>
      <w:r w:rsidRPr="007566C5">
        <w:t xml:space="preserve"> TRGOVAČKI SUD U  PAZINU </w:t>
      </w:r>
      <w:r w:rsidRPr="007566C5">
        <w:tab/>
      </w:r>
      <w:r w:rsidRPr="007566C5">
        <w:tab/>
        <w:t xml:space="preserve">                          </w:t>
      </w:r>
      <w:r>
        <w:tab/>
        <w:t xml:space="preserve">             2 Pu St-3/2015-104</w:t>
      </w:r>
    </w:p>
    <w:p w:rsidRDefault="00A02679" w:rsidP="00A02679" w:rsidR="00A02679" w:rsidRPr="00C10B6C">
      <w:pPr>
        <w:pStyle w:val="Bezproreda"/>
      </w:pPr>
      <w:r w:rsidRPr="00C10B6C">
        <w:t xml:space="preserve">    </w:t>
      </w:r>
      <w:r>
        <w:t xml:space="preserve">    52000 </w:t>
      </w:r>
      <w:r w:rsidRPr="00C10B6C">
        <w:t>P</w:t>
      </w:r>
      <w:r>
        <w:t>azin</w:t>
      </w:r>
      <w:r w:rsidRPr="00C10B6C">
        <w:t>, Dršćevka</w:t>
      </w:r>
      <w:r>
        <w:t xml:space="preserve"> </w:t>
      </w:r>
      <w:r w:rsidRPr="00C10B6C">
        <w:t xml:space="preserve">1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02679" w:rsidP="00A02679" w:rsidR="00A02679">
      <w:pPr>
        <w:jc w:val="both"/>
      </w:pPr>
    </w:p>
    <w:p w:rsidRDefault="00A02679" w:rsidP="00A02679" w:rsidR="00A02679">
      <w:pPr>
        <w:jc w:val="both"/>
      </w:pPr>
    </w:p>
    <w:p w:rsidRDefault="00A02679" w:rsidP="00A02679" w:rsidR="00A02679" w:rsidRPr="00FD5064">
      <w:pPr>
        <w:jc w:val="center"/>
      </w:pPr>
      <w:r w:rsidRPr="00FD5064">
        <w:t>R E P U B L I K A  H R V A T S K A</w:t>
      </w:r>
    </w:p>
    <w:p w:rsidRDefault="00A02679" w:rsidP="00A02679" w:rsidR="00A02679" w:rsidRPr="00FD5064">
      <w:pPr>
        <w:jc w:val="center"/>
      </w:pPr>
    </w:p>
    <w:p w:rsidRDefault="00A02679" w:rsidP="00A02679" w:rsidR="00A02679" w:rsidRPr="00FD5064">
      <w:pPr>
        <w:jc w:val="center"/>
      </w:pPr>
      <w:r w:rsidRPr="00FD5064">
        <w:t>R J E Š E NJ E</w:t>
      </w:r>
    </w:p>
    <w:p w:rsidRDefault="00A02679" w:rsidP="00A02679" w:rsidR="00A02679" w:rsidRPr="007566C5">
      <w:pPr>
        <w:jc w:val="both"/>
      </w:pPr>
    </w:p>
    <w:p w:rsidRDefault="00A02679" w:rsidP="00A02679" w:rsidR="00A02679" w:rsidRPr="00FF3D0E">
      <w:pPr>
        <w:pStyle w:val="Bezproreda"/>
        <w:jc w:val="both"/>
      </w:pPr>
      <w:r w:rsidRPr="007566C5">
        <w:tab/>
        <w:t xml:space="preserve">Trgovački sud u Pazinu, po stečajnom sucu Adrijani Labinjan Skok, </w:t>
      </w:r>
      <w:r>
        <w:t xml:space="preserve">u stečajnom postupku nad dužnikom </w:t>
      </w:r>
      <w:r w:rsidRPr="007566C5">
        <w:t xml:space="preserve">Stečajna masa </w:t>
      </w:r>
      <w:r>
        <w:t xml:space="preserve">iza </w:t>
      </w:r>
      <w:r w:rsidRPr="007566C5">
        <w:t>GIMONT d.o.o</w:t>
      </w:r>
      <w:r>
        <w:t>.</w:t>
      </w:r>
      <w:r w:rsidRPr="007566C5">
        <w:t xml:space="preserve"> u stečaju, </w:t>
      </w:r>
      <w:r>
        <w:t>Poreč, Mateo Benussi 8, O</w:t>
      </w:r>
      <w:r w:rsidRPr="009D0AFC">
        <w:rPr>
          <w:szCs w:val="24"/>
        </w:rPr>
        <w:t>IB: 90408204271</w:t>
      </w:r>
      <w:r>
        <w:rPr>
          <w:szCs w:val="24"/>
        </w:rPr>
        <w:t>,</w:t>
      </w:r>
      <w:r w:rsidRPr="009D0AFC">
        <w:rPr>
          <w:szCs w:val="24"/>
        </w:rPr>
        <w:t xml:space="preserve"> </w:t>
      </w:r>
      <w:r>
        <w:t>22. studenog 2017</w:t>
      </w:r>
      <w:r w:rsidRPr="007566C5">
        <w:t>.</w:t>
      </w:r>
      <w:r w:rsidRPr="00FF3D0E">
        <w:t xml:space="preserve"> </w:t>
      </w:r>
    </w:p>
    <w:p w:rsidRDefault="00A02679" w:rsidP="00A02679" w:rsidR="00A02679" w:rsidRPr="006C5385">
      <w:pPr>
        <w:ind w:firstLine="708"/>
        <w:jc w:val="both"/>
      </w:pPr>
    </w:p>
    <w:p w:rsidRDefault="00A02679" w:rsidP="00A02679" w:rsidR="00A02679" w:rsidRPr="006C5385">
      <w:pPr>
        <w:jc w:val="center"/>
      </w:pPr>
      <w:r w:rsidRPr="006C5385">
        <w:t>r i j e š i o  j e</w:t>
      </w:r>
    </w:p>
    <w:p w:rsidRDefault="00A02679" w:rsidP="00A02679" w:rsidR="00A02679" w:rsidRPr="006C5385"/>
    <w:p w:rsidRDefault="00A02679" w:rsidP="00A02679" w:rsidR="00A02679">
      <w:pPr>
        <w:jc w:val="both"/>
      </w:pPr>
      <w:r>
        <w:tab/>
      </w:r>
      <w:r w:rsidRPr="006C5385">
        <w:t>Stečajnom upravitelju Draženu Ezgeti iz Poreča, Mateo Benussi 8, OIB: 62061046523, određuje se konačna nagrada za rad u stečajnom postupku</w:t>
      </w:r>
      <w:r>
        <w:t xml:space="preserve"> </w:t>
      </w:r>
      <w:r w:rsidRPr="006C5385">
        <w:t>u iznosu od</w:t>
      </w:r>
      <w:r>
        <w:t xml:space="preserve">  98.480,00 </w:t>
      </w:r>
      <w:r w:rsidRPr="006C5385">
        <w:t>kn</w:t>
      </w:r>
      <w:r>
        <w:t xml:space="preserve"> bruto</w:t>
      </w:r>
      <w:r w:rsidRPr="006C5385">
        <w:t>.</w:t>
      </w:r>
    </w:p>
    <w:p w:rsidRDefault="00A02679" w:rsidP="00A02679" w:rsidR="00A02679" w:rsidRPr="006C5385"/>
    <w:p w:rsidRDefault="00A02679" w:rsidP="00A02679" w:rsidR="00A02679" w:rsidRPr="006C5385">
      <w:pPr>
        <w:jc w:val="center"/>
      </w:pPr>
      <w:r w:rsidRPr="006C5385">
        <w:t>Obrazloženje</w:t>
      </w:r>
    </w:p>
    <w:p w:rsidRDefault="00A02679" w:rsidP="00A02679" w:rsidR="00A02679" w:rsidRPr="006C5385"/>
    <w:p w:rsidRDefault="00A02679" w:rsidP="00A02679" w:rsidR="00A02679">
      <w:pPr>
        <w:jc w:val="both"/>
      </w:pPr>
      <w:r w:rsidRPr="006C5385">
        <w:tab/>
        <w:t xml:space="preserve">Člankom </w:t>
      </w:r>
      <w:smartTag w:element="metricconverter" w:uri="urn:schemas-microsoft-com:office:smarttags">
        <w:smartTagPr>
          <w:attr w:val="29. st" w:name="ProductID"/>
        </w:smartTagPr>
        <w:r w:rsidRPr="006C5385">
          <w:t>29. st</w:t>
        </w:r>
      </w:smartTag>
      <w:r w:rsidRPr="006C5385">
        <w:t xml:space="preserve">. 1. i 2. Stečajnog zakona (NN 44/96, 29/99, 129/00, 123/00, 82/06, 116/10, 25/12 i 133/12) </w:t>
      </w:r>
      <w:r w:rsidR="00043DCB">
        <w:t>kao i čl. 94. st. 1. i 2. u vezi s čl. 441. st. 2. Stečajnog zakona (NN 71/15 i 104/17,</w:t>
      </w:r>
      <w:r w:rsidR="00043DCB" w:rsidRPr="00043DCB">
        <w:t xml:space="preserve"> </w:t>
      </w:r>
      <w:r w:rsidR="00043DCB">
        <w:t xml:space="preserve">dalje: SZ) </w:t>
      </w:r>
      <w:r w:rsidRPr="006C5385">
        <w:t>propisano je da stečajni upravitelj ima pravo na nagradu za svoj rad koju rješenjem određuje stečajni sudac.</w:t>
      </w:r>
    </w:p>
    <w:p w:rsidRDefault="00A02679" w:rsidP="00A02679" w:rsidR="00A02679">
      <w:pPr>
        <w:ind w:firstLine="708"/>
        <w:jc w:val="both"/>
        <w:rPr>
          <w:bCs w:val="false"/>
          <w:color w:val="000000"/>
        </w:rPr>
      </w:pPr>
      <w:r>
        <w:t>Temeljem odredbe čl. 16. U</w:t>
      </w:r>
      <w:r w:rsidRPr="008541B7">
        <w:rPr>
          <w:bCs w:val="false"/>
          <w:color w:val="000000"/>
        </w:rPr>
        <w:t>redbe o kriterijima i načinu obračuna i plaćanja nagrade stečajnim upraviteljima (</w:t>
      </w:r>
      <w:r>
        <w:rPr>
          <w:bCs w:val="false"/>
          <w:color w:val="000000"/>
        </w:rPr>
        <w:t>NN</w:t>
      </w:r>
      <w:r w:rsidRPr="008541B7">
        <w:rPr>
          <w:bCs w:val="false"/>
          <w:color w:val="000000"/>
        </w:rPr>
        <w:t xml:space="preserve"> 105/15</w:t>
      </w:r>
      <w:r>
        <w:rPr>
          <w:bCs w:val="false"/>
          <w:color w:val="000000"/>
        </w:rPr>
        <w:t>, dalje: Uredba</w:t>
      </w:r>
      <w:r w:rsidRPr="008541B7">
        <w:rPr>
          <w:bCs w:val="false"/>
          <w:color w:val="000000"/>
        </w:rPr>
        <w:t>)</w:t>
      </w:r>
      <w:r>
        <w:rPr>
          <w:bCs w:val="false"/>
          <w:color w:val="000000"/>
        </w:rPr>
        <w:t>, n</w:t>
      </w:r>
      <w:r>
        <w:t>agradu stečajnom upravitelju valjalo je odrediti prema odredbama U</w:t>
      </w:r>
      <w:r w:rsidRPr="008541B7">
        <w:rPr>
          <w:bCs w:val="false"/>
          <w:color w:val="000000"/>
        </w:rPr>
        <w:t>redbe</w:t>
      </w:r>
      <w:r>
        <w:rPr>
          <w:bCs w:val="false"/>
          <w:color w:val="000000"/>
        </w:rPr>
        <w:t>.</w:t>
      </w:r>
    </w:p>
    <w:p w:rsidRDefault="00A02679" w:rsidP="00A02679" w:rsidR="00A02679">
      <w:pPr>
        <w:ind w:firstLine="708"/>
        <w:jc w:val="both"/>
      </w:pPr>
      <w:r>
        <w:t xml:space="preserve">Stečajni postupak nad GIMONT d.o.o. otvoren je rješenjem Trgovačkog suda u Rijeci, posl. br. St-45/2001,  28.  prosinca 2001., a za stečajnog upravitelja imenovan je Krsto Pavić iz Rijeke. </w:t>
      </w:r>
      <w:r w:rsidRPr="005C7A0D">
        <w:t xml:space="preserve">Odlukom </w:t>
      </w:r>
      <w:r>
        <w:t>s</w:t>
      </w:r>
      <w:r w:rsidRPr="005C7A0D">
        <w:t xml:space="preserve">kupštine vjerovnika </w:t>
      </w:r>
      <w:r w:rsidR="00043DCB">
        <w:t xml:space="preserve">od </w:t>
      </w:r>
      <w:r>
        <w:t xml:space="preserve">4. ožujka 2009., za stečajnog upravitelja imenovan je Dražen Ezgeta. Tijekom stečajnog postupka nastupila je blokada žiro-računa stečajnog dužnika 13. svibnja  2008., sa evidentiranim nepodmirenim obvezama na žiro-računu u ukupnom iznosu od 720.626,29 kn. Pošto su Zakonom o financijskom poslovanju i predstečajnoj nagodbi predviđene obveze dužnika u slučaju nelikvidnosti, koje stečajni dužnik nije mogao provesti, a bilo je razvidno i da ne može u zakonskom roku podmiriti obveze stečajne mase koje su do tada bile nastale, kao niti one koje će nastati, stečajni upravitelj je podnio prijavu o  nedostatnosti stečajne mase 30. siječnja 2013., koja je objavljena u </w:t>
      </w:r>
      <w:r w:rsidR="00043DCB">
        <w:t xml:space="preserve">Narodnim novinama br. 17. dana </w:t>
      </w:r>
      <w:r>
        <w:t>8. veljače 2013., nakon čega je stečajni postupak nad GIMONT d.o.o, u stečaju obustavljen i zaključen. Pošto imovina stečajnog dužnika do tada nije bila unovčena, u daljnjem postupku unovčena je sva stečajna masa, za iznos od 981.000,00 kn.</w:t>
      </w:r>
    </w:p>
    <w:p w:rsidRDefault="00A02679" w:rsidP="00A02679" w:rsidR="00A02679">
      <w:pPr>
        <w:ind w:firstLine="708"/>
        <w:jc w:val="both"/>
      </w:pPr>
      <w:r>
        <w:t xml:space="preserve">U dosadašnjem tijeku postupka niti jednom stečajnom nije bila određena nagrada, već se nagrada stečajnom upravitelju određuje tek u ovoj fazi postupka, u kojoj će se naknadnom diobom namiriti vjerovnici. </w:t>
      </w:r>
    </w:p>
    <w:p w:rsidRDefault="00A02679" w:rsidP="00A02679" w:rsidR="00A02679">
      <w:pPr>
        <w:ind w:firstLine="708"/>
        <w:jc w:val="both"/>
      </w:pPr>
      <w:r>
        <w:lastRenderedPageBreak/>
        <w:t>Pošto će se u stečajnom postupku vjerovnici namiriti iznosom unovčene stečajne mase od 981.000,00 kn,</w:t>
      </w:r>
      <w:r w:rsidRPr="006C5385">
        <w:t xml:space="preserve"> </w:t>
      </w:r>
      <w:r>
        <w:rPr>
          <w:bCs w:val="false"/>
        </w:rPr>
        <w:t xml:space="preserve">stečajnom upravitelju je </w:t>
      </w:r>
      <w:r w:rsidRPr="006C5385">
        <w:t>na temelju čl</w:t>
      </w:r>
      <w:r>
        <w:t>. 13.</w:t>
      </w:r>
      <w:r w:rsidR="004150BE">
        <w:t xml:space="preserve"> u vezi s čl. 7.</w:t>
      </w:r>
      <w:r w:rsidRPr="006C5385">
        <w:t xml:space="preserve"> Uredbe odre</w:t>
      </w:r>
      <w:r>
        <w:t>đena</w:t>
      </w:r>
      <w:r w:rsidRPr="006C5385">
        <w:t xml:space="preserve"> nagrad</w:t>
      </w:r>
      <w:r>
        <w:t>a</w:t>
      </w:r>
      <w:r w:rsidRPr="006C5385">
        <w:t xml:space="preserve"> u iznosu od  </w:t>
      </w:r>
      <w:r>
        <w:t xml:space="preserve">98.480,00 </w:t>
      </w:r>
      <w:r w:rsidRPr="006C5385">
        <w:t xml:space="preserve">kn </w:t>
      </w:r>
      <w:r>
        <w:t>bruto</w:t>
      </w:r>
      <w:r w:rsidRPr="006C5385">
        <w:t>,</w:t>
      </w:r>
      <w:r>
        <w:t xml:space="preserve"> uz slijedeći obračun:</w:t>
      </w:r>
    </w:p>
    <w:p w:rsidRDefault="00A02679" w:rsidP="00A02679" w:rsidR="00A02679">
      <w:pPr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F32D3B" w:rsidR="00A02679" w:rsidRPr="00AB799D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2679" w:rsidP="00F32D3B" w:rsidR="00A02679" w:rsidRPr="00AB799D">
            <w:pPr>
              <w:jc w:val="center"/>
              <w:rPr>
                <w:rFonts w:eastAsia="Arial Unicode MS"/>
              </w:rPr>
            </w:pPr>
          </w:p>
          <w:p w:rsidRDefault="00A02679" w:rsidP="00F32D3B" w:rsidR="00A0267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R. 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2679" w:rsidP="00F32D3B" w:rsidR="00A02679" w:rsidRPr="00AB799D">
            <w:pPr>
              <w:jc w:val="center"/>
              <w:rPr>
                <w:rFonts w:eastAsia="Arial Unicode MS"/>
              </w:rPr>
            </w:pPr>
          </w:p>
          <w:p w:rsidRDefault="00A02679" w:rsidP="00F32D3B" w:rsidR="00A0267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 xml:space="preserve">Obračun nagrade u postotku unovčene imovine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2679" w:rsidP="00F32D3B" w:rsidR="00A02679" w:rsidRPr="00AB799D">
            <w:pPr>
              <w:jc w:val="center"/>
              <w:rPr>
                <w:rFonts w:eastAsia="Arial Unicode MS"/>
              </w:rPr>
            </w:pPr>
          </w:p>
          <w:p w:rsidRDefault="00A02679" w:rsidP="00F32D3B" w:rsidR="00A0267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Iznos nagrade</w:t>
            </w:r>
          </w:p>
        </w:tc>
      </w:tr>
      <w:tr w:rsidTr="00F32D3B" w:rsidR="00A0267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2679" w:rsidP="00F32D3B" w:rsidR="00A0267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2679" w:rsidP="00F32D3B" w:rsidR="00A02679" w:rsidRPr="00AB799D">
            <w:pPr>
              <w:tabs>
                <w:tab w:pos="2862" w:val="center"/>
              </w:tabs>
              <w:rPr>
                <w:color w:val="000000"/>
              </w:rPr>
            </w:pPr>
            <w:r w:rsidRPr="00AB799D">
              <w:rPr>
                <w:color w:val="000000"/>
              </w:rPr>
              <w:t>od 1 kn do 100.000,00 kn 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2679" w:rsidP="00F32D3B" w:rsidR="00A02679" w:rsidRPr="00AB799D">
            <w:pPr>
              <w:jc w:val="right"/>
              <w:rPr>
                <w:color w:val="000000"/>
              </w:rPr>
            </w:pPr>
            <w:r w:rsidRPr="00AB799D">
              <w:rPr>
                <w:color w:val="000000"/>
              </w:rPr>
              <w:t>16.000,00</w:t>
            </w:r>
          </w:p>
        </w:tc>
      </w:tr>
      <w:tr w:rsidTr="00F32D3B" w:rsidR="00A0267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2679" w:rsidP="00F32D3B" w:rsidR="00A0267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2679" w:rsidP="00F32D3B" w:rsidR="00A02679" w:rsidRPr="00AB799D">
            <w:pPr>
              <w:tabs>
                <w:tab w:pos="2862" w:val="center"/>
              </w:tabs>
              <w:rPr>
                <w:rFonts w:eastAsia="Arial Unicode MS"/>
                <w:color w:val="000000"/>
              </w:rPr>
            </w:pPr>
            <w:r w:rsidRPr="00AB799D">
              <w:rPr>
                <w:rFonts w:eastAsia="Arial Unicode MS"/>
                <w:color w:val="000000"/>
              </w:rPr>
              <w:t xml:space="preserve">od 100.000,01 kn,  do 300.000,00 kn, nagrada od 12%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2679" w:rsidP="00F32D3B" w:rsidR="00A02679" w:rsidRPr="00AB799D">
            <w:pPr>
              <w:jc w:val="right"/>
              <w:rPr>
                <w:color w:val="000000"/>
              </w:rPr>
            </w:pPr>
            <w:r w:rsidRPr="00AB799D">
              <w:rPr>
                <w:color w:val="000000"/>
              </w:rPr>
              <w:t>24.000,00</w:t>
            </w:r>
          </w:p>
        </w:tc>
      </w:tr>
      <w:tr w:rsidTr="00F32D3B" w:rsidR="00A0267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2679" w:rsidP="00F32D3B" w:rsidR="00A02679" w:rsidRPr="00AB799D">
            <w:pPr>
              <w:jc w:val="center"/>
            </w:pPr>
            <w:r w:rsidRPr="00AB799D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2679" w:rsidP="00F32D3B" w:rsidR="00A02679" w:rsidRPr="00AB799D">
            <w:r w:rsidRPr="00AB799D">
              <w:t>od 300.000,01 kn,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2679" w:rsidP="00F32D3B" w:rsidR="00A02679" w:rsidRPr="00AB799D">
            <w:pPr>
              <w:jc w:val="right"/>
            </w:pPr>
            <w:r w:rsidRPr="00AB799D">
              <w:t>20.000,00</w:t>
            </w:r>
          </w:p>
        </w:tc>
      </w:tr>
      <w:tr w:rsidTr="00F32D3B" w:rsidR="00A0267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2679" w:rsidP="00F32D3B" w:rsidR="00A02679" w:rsidRPr="00AB799D">
            <w:pPr>
              <w:jc w:val="center"/>
            </w:pPr>
            <w:r w:rsidRPr="00AB799D"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2679" w:rsidP="00F32D3B" w:rsidR="00A02679" w:rsidRPr="00AB799D">
            <w:r>
              <w:t xml:space="preserve">od 500.000,01 kn, do  981.000,00 </w:t>
            </w:r>
            <w:r w:rsidRPr="00AB799D">
              <w:t xml:space="preserve"> kn, nagrada od 8%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2679" w:rsidP="00F32D3B" w:rsidR="00A02679" w:rsidRPr="00AB799D">
            <w:pPr>
              <w:jc w:val="right"/>
            </w:pPr>
            <w:r>
              <w:t>38.480,00</w:t>
            </w:r>
          </w:p>
        </w:tc>
      </w:tr>
      <w:tr w:rsidTr="00F32D3B" w:rsidR="00A0267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2679" w:rsidP="00F32D3B" w:rsidR="00A02679" w:rsidRPr="00AB799D">
            <w:pPr>
              <w:jc w:val="center"/>
            </w:pPr>
            <w:r>
              <w:t xml:space="preserve">  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2679" w:rsidP="00F32D3B" w:rsidR="00A02679" w:rsidRPr="00AB799D">
            <w:pPr>
              <w:jc w:val="center"/>
            </w:pPr>
            <w:r w:rsidRPr="00AB799D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2679" w:rsidP="00F32D3B" w:rsidR="00A02679" w:rsidRPr="00AB799D">
            <w:pPr>
              <w:jc w:val="right"/>
            </w:pPr>
            <w:r>
              <w:t>98.480,00</w:t>
            </w:r>
          </w:p>
        </w:tc>
      </w:tr>
    </w:tbl>
    <w:p w:rsidRDefault="00A02679" w:rsidP="00A02679" w:rsidR="00A02679">
      <w:pPr>
        <w:jc w:val="both"/>
      </w:pPr>
      <w:r w:rsidRPr="006C5385">
        <w:tab/>
      </w:r>
    </w:p>
    <w:p w:rsidRDefault="00A02679" w:rsidP="00A02679" w:rsidR="00A02679" w:rsidRPr="006C5385">
      <w:pPr>
        <w:ind w:firstLine="708"/>
        <w:jc w:val="both"/>
      </w:pPr>
      <w:r w:rsidRPr="006C5385">
        <w:t>Prilikom određivanja konačne nagrade za rad stečajnom upravitelju, stečajni sudac je ocijenio obujam i složenost poslova kao i uložen trud stečajnog upravitelja</w:t>
      </w:r>
      <w:r w:rsidR="004150BE">
        <w:t xml:space="preserve"> (upoznavanje sa dokumentacijom i stanjem stečajnog postupka prilikom preuzimanja dužnosti od prethodnog stečajnog upravitelja, izrada izvješća, prijava nedostatnosti stečajne mase, pribava procjene nekretnina, sudjelovanje u postupku javne dražbe)</w:t>
      </w:r>
      <w:r w:rsidRPr="006C5385">
        <w:t xml:space="preserve">, pa je temeljem navedenog odlučeno kao </w:t>
      </w:r>
      <w:r>
        <w:t xml:space="preserve">u </w:t>
      </w:r>
      <w:r w:rsidR="00B92A69">
        <w:t>izreci</w:t>
      </w:r>
      <w:r>
        <w:t xml:space="preserve"> </w:t>
      </w:r>
      <w:r w:rsidRPr="006C5385">
        <w:t>ovog rješenja.</w:t>
      </w:r>
    </w:p>
    <w:p w:rsidRDefault="00A02679" w:rsidP="00A02679" w:rsidR="00A02679">
      <w:pPr>
        <w:jc w:val="both"/>
      </w:pPr>
      <w:r w:rsidRPr="006C5385">
        <w:tab/>
      </w:r>
      <w:r w:rsidRPr="006C5385">
        <w:tab/>
        <w:t xml:space="preserve"> </w:t>
      </w:r>
    </w:p>
    <w:p w:rsidRDefault="00A02679" w:rsidP="00A02679" w:rsidR="00A02679">
      <w:pPr>
        <w:jc w:val="both"/>
      </w:pPr>
    </w:p>
    <w:p w:rsidRDefault="00D275DB" w:rsidP="00A02679" w:rsidR="00A02679" w:rsidRPr="006C5385">
      <w:pPr>
        <w:jc w:val="center"/>
      </w:pPr>
      <w:r>
        <w:t>U Pazinu</w:t>
      </w:r>
      <w:r w:rsidR="00A02679">
        <w:t xml:space="preserve"> 22. studenog </w:t>
      </w:r>
      <w:r w:rsidR="00A02679" w:rsidRPr="006C5385">
        <w:t>201</w:t>
      </w:r>
      <w:r w:rsidR="00A02679">
        <w:t>7</w:t>
      </w:r>
      <w:r w:rsidR="00A02679" w:rsidRPr="006C5385">
        <w:t xml:space="preserve">. </w:t>
      </w:r>
    </w:p>
    <w:p w:rsidRDefault="00A02679" w:rsidP="00A02679" w:rsidR="00A02679"/>
    <w:p w:rsidRDefault="00A02679" w:rsidP="00A02679" w:rsidR="00A02679" w:rsidRPr="006C5385"/>
    <w:p w:rsidRDefault="00A02679" w:rsidP="00A02679" w:rsidR="00A02679" w:rsidRPr="006C5385">
      <w:r w:rsidRPr="006C5385"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6C5385">
        <w:t>Stečajn</w:t>
      </w:r>
      <w:r>
        <w:t>a sutkinja</w:t>
      </w:r>
      <w:r w:rsidRPr="006C5385">
        <w:t xml:space="preserve"> </w:t>
      </w:r>
    </w:p>
    <w:p w:rsidRDefault="00A02679" w:rsidP="00A02679" w:rsidR="00A02679">
      <w:r>
        <w:tab/>
      </w:r>
      <w:r>
        <w:tab/>
      </w:r>
      <w:r>
        <w:tab/>
        <w:t xml:space="preserve">                                                   </w:t>
      </w:r>
      <w:r>
        <w:tab/>
        <w:t xml:space="preserve">         Adrijana Labinjan Skok, v.r.</w:t>
      </w:r>
    </w:p>
    <w:p w:rsidRDefault="00A02679" w:rsidP="00A02679" w:rsidR="00A02679" w:rsidRPr="006C5385"/>
    <w:p w:rsidRDefault="00A02679" w:rsidP="00A02679" w:rsidR="00A02679" w:rsidRPr="006C5385"/>
    <w:p w:rsidRDefault="00A02679" w:rsidP="00A02679" w:rsidR="00A02679" w:rsidRPr="006C5385"/>
    <w:p w:rsidRDefault="00A02679" w:rsidP="00A02679" w:rsidR="00A02679" w:rsidRPr="006C5385">
      <w:r w:rsidRPr="006C5385">
        <w:t>UPUTA O PRAVNOM LIJEKU</w:t>
      </w:r>
    </w:p>
    <w:p w:rsidRDefault="00A02679" w:rsidP="00B92A69" w:rsidR="00B92A69">
      <w:pPr>
        <w:ind w:firstLine="720"/>
        <w:jc w:val="both"/>
      </w:pPr>
      <w:r w:rsidRPr="006C5385">
        <w:t xml:space="preserve">Protiv ovog rješenja pravo na žalbu imaju stečajni upravitelj, dužnik pojedinac i svaki vjerovnik. Žalba se podnosi u roku od 8 dana </w:t>
      </w:r>
      <w:r w:rsidR="00B92A69">
        <w:t xml:space="preserve">od dana dostave istog </w:t>
      </w:r>
      <w:r w:rsidR="00B92A69" w:rsidRPr="004D457C">
        <w:t xml:space="preserve">a dostava se smatra obavljenom istekom osmog dana od dana objave rješenja na mrežnoj stranici e-Oglasna ploča sudova (čl. 12. st. 1. i 2. SZ-a). Žalba se podnosi putem ovog suda u </w:t>
      </w:r>
      <w:r w:rsidR="00B92A69">
        <w:t>tri</w:t>
      </w:r>
      <w:r w:rsidR="00B92A69" w:rsidRPr="004D457C">
        <w:t xml:space="preserve"> istovjetna primjerka, a o žalbi odlučuje Visoki trgovački sud Republike Hrvatske.</w:t>
      </w:r>
    </w:p>
    <w:p w:rsidRDefault="00A02679" w:rsidP="00A02679" w:rsidR="00A02679" w:rsidRPr="006C5385"/>
    <w:p w:rsidRDefault="00A02679" w:rsidP="00A02679" w:rsidR="00A02679" w:rsidRPr="006C5385">
      <w:r w:rsidRPr="006C5385">
        <w:t>DNA:</w:t>
      </w:r>
    </w:p>
    <w:p w:rsidRDefault="00A02679" w:rsidP="00A02679" w:rsidR="00A02679">
      <w:r w:rsidRPr="006C5385">
        <w:t>-</w:t>
      </w:r>
      <w:r>
        <w:t xml:space="preserve"> s</w:t>
      </w:r>
      <w:r w:rsidRPr="006C5385">
        <w:t>tečajni upravitelj Dražen Ezgeta</w:t>
      </w:r>
      <w:r>
        <w:t>, Poreč, Mateo Benussi 8</w:t>
      </w:r>
    </w:p>
    <w:p w:rsidRDefault="00A02679" w:rsidP="00A02679" w:rsidR="00A02679">
      <w:r>
        <w:t xml:space="preserve">- e-oglasna ploča </w:t>
      </w:r>
      <w:r w:rsidR="00B92A69">
        <w:t>8 dana</w:t>
      </w:r>
    </w:p>
    <w:p w:rsidRDefault="00210B67" w:rsidR="00500701"/>
    <w:sectPr w:rsidSect="00830581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679" w:rsidP="00A02679" w:rsidR="00A02679">
      <w:r>
        <w:separator/>
      </w:r>
    </w:p>
  </w:endnote>
  <w:endnote w:id="0" w:type="continuationSeparator">
    <w:p w:rsidRDefault="00A02679" w:rsidP="00A02679" w:rsidR="00A02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679" w:rsidP="00A02679" w:rsidR="00A02679">
      <w:r>
        <w:separator/>
      </w:r>
    </w:p>
  </w:footnote>
  <w:footnote w:id="0" w:type="continuationSeparator">
    <w:p w:rsidRDefault="00A02679" w:rsidP="00A02679" w:rsidR="00A026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679" w:rsidP="00830581" w:rsidR="008305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0B67" w:rsidR="008305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679" w:rsidR="00830581">
    <w:pPr>
      <w:pStyle w:val="Zaglavlje"/>
      <w:jc w:val="cen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210B67">
      <w:rPr>
        <w:noProof/>
      </w:rPr>
      <w:t>2</w:t>
    </w:r>
    <w:r>
      <w:fldChar w:fldCharType="end"/>
    </w:r>
    <w:r>
      <w:tab/>
      <w:t>2 Pu St-3/2015-104</w:t>
    </w:r>
  </w:p>
  <w:p w:rsidRDefault="00A02679" w:rsidR="00830581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679" w:rsidR="00C87428">
    <w:pPr>
      <w:pStyle w:val="Zaglavlje"/>
    </w:pPr>
    <w:r>
      <w:t xml:space="preserve">             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2679"/>
    <w:rsid w:val="00043DCB"/>
    <w:rsid w:val="00210B67"/>
    <w:rsid w:val="004150BE"/>
    <w:rsid w:val="00554328"/>
    <w:rsid w:val="00985388"/>
    <w:rsid w:val="00A02679"/>
    <w:rsid w:val="00B92A69"/>
    <w:rsid w:val="00D2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67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026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267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A02679"/>
  </w:style>
  <w:style w:styleId="Tekstbalonia" w:type="paragraph">
    <w:name w:val="Balloon Text"/>
    <w:basedOn w:val="Normal"/>
    <w:link w:val="TekstbaloniaChar"/>
    <w:uiPriority w:val="99"/>
    <w:semiHidden/>
    <w:unhideWhenUsed/>
    <w:rsid w:val="00A026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679"/>
    <w:rPr>
      <w:rFonts w:cs="Tahoma" w:eastAsia="Times New Roman" w:hAnsi="Tahoma" w:ascii="Tahoma"/>
      <w:bCs/>
      <w:sz w:val="16"/>
      <w:szCs w:val="16"/>
      <w:lang w:eastAsia="hr-HR"/>
    </w:rPr>
  </w:style>
  <w:style w:styleId="Bezproreda" w:type="paragraph">
    <w:name w:val="No Spacing"/>
    <w:autoRedefine/>
    <w:uiPriority w:val="1"/>
    <w:qFormat/>
    <w:rsid w:val="00A02679"/>
    <w:pPr>
      <w:spacing w:lineRule="auto" w:line="240" w:after="0"/>
    </w:pPr>
    <w:rPr>
      <w:rFonts w:cs="Times New Roman" w:eastAsia="Times New Roman"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026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267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0B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B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B67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B67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B67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67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026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267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A02679"/>
  </w:style>
  <w:style w:styleId="Tekstbalonia" w:type="paragraph">
    <w:name w:val="Balloon Text"/>
    <w:basedOn w:val="Normal"/>
    <w:link w:val="TekstbaloniaChar"/>
    <w:uiPriority w:val="99"/>
    <w:semiHidden/>
    <w:unhideWhenUsed/>
    <w:rsid w:val="00A026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679"/>
    <w:rPr>
      <w:rFonts w:ascii="Tahoma" w:cs="Tahoma" w:eastAsia="Times New Roman" w:hAnsi="Tahoma"/>
      <w:bCs/>
      <w:sz w:val="16"/>
      <w:szCs w:val="16"/>
      <w:lang w:eastAsia="hr-HR"/>
    </w:rPr>
  </w:style>
  <w:style w:styleId="Bezproreda" w:type="paragraph">
    <w:name w:val="No Spacing"/>
    <w:autoRedefine/>
    <w:uiPriority w:val="1"/>
    <w:qFormat/>
    <w:rsid w:val="00A02679"/>
    <w:pPr>
      <w:spacing w:after="0" w:line="240" w:lineRule="auto"/>
    </w:pPr>
    <w:rPr>
      <w:rFonts w:ascii="Times New Roman" w:cs="Times New Roman" w:eastAsia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026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267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0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B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B67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B67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B67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2013.</izvorni_sadrzaj>
    <derivirana_varijabla naziv="DomainObject.Predmet.DatumRjesavanja_1">9. srpnja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St-3/2015</izvorni_sadrzaj>
    <derivirana_varijabla naziv="DomainObject.Predmet.OznakaBroj_1">Pu 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31.05.2001.</izvorni_sadrzaj>
    <derivirana_varijabla naziv="DomainObject.Predmet.PrimjedbaSuca_1">31.05.2001.</derivirana_varijabla>
  </DomainObject.Predmet.PrimjedbaSuca>
  <DomainObject.Predmet.ProtustrankaFormated>
    <izvorni_sadrzaj>  Stečajna masa iza GIMONT d. o. o. u stečaju</izvorni_sadrzaj>
    <derivirana_varijabla naziv="DomainObject.Predmet.ProtustrankaFormated_1">  Stečajna masa iza GIMONT d. o. o. u stečaju</derivirana_varijabla>
  </DomainObject.Predmet.ProtustrankaFormated>
  <DomainObject.Predmet.ProtustrankaFormatedOIB>
    <izvorni_sadrzaj>  Stečajna masa iza GIMONT d. o. o. u stečaju, OIB 90408204271</izvorni_sadrzaj>
    <derivirana_varijabla naziv="DomainObject.Predmet.ProtustrankaFormatedOIB_1">  Stečajna masa iza GIMONT d. o. o. u stečaju, OIB 90408204271</derivirana_varijabla>
  </DomainObject.Predmet.ProtustrankaFormatedOIB>
  <DomainObject.Predmet.ProtustrankaFormatedWithAdress>
    <izvorni_sadrzaj> Stečajna masa iza GIMONT d. o. o. u stečaju, Mateo Benussi 8, 52440 Poreč</izvorni_sadrzaj>
    <derivirana_varijabla naziv="DomainObject.Predmet.ProtustrankaFormatedWithAdress_1"> Stečajna masa iza GIMONT d. o. o. u stečaju, Mateo Benussi 8, 52440 Poreč</derivirana_varijabla>
  </DomainObject.Predmet.ProtustrankaFormatedWithAdress>
  <DomainObject.Predmet.ProtustrankaFormatedWithAdressOIB>
    <izvorni_sadrzaj> Stečajna masa iza GIMONT d. o. o. u stečaju, OIB 90408204271, Mateo Benussi 8, 52440 Poreč</izvorni_sadrzaj>
    <derivirana_varijabla naziv="DomainObject.Predmet.ProtustrankaFormatedWithAdressOIB_1"> Stečajna masa iza GIMONT d. o. o. u stečaju, OIB 90408204271, Mateo Benussi 8, 52440 Poreč</derivirana_varijabla>
  </DomainObject.Predmet.ProtustrankaFormatedWithAdressOIB>
  <DomainObject.Predmet.ProtustrankaWithAdress>
    <izvorni_sadrzaj>Stečajna masa iza GIMONT d. o. o. u stečaju Mateo Benussi 8, 52440 Poreč</izvorni_sadrzaj>
    <derivirana_varijabla naziv="DomainObject.Predmet.ProtustrankaWithAdress_1">Stečajna masa iza GIMONT d. o. o. u stečaju Mateo Benussi 8, 52440 Poreč</derivirana_varijabla>
  </DomainObject.Predmet.ProtustrankaWithAdress>
  <DomainObject.Predmet.ProtustrankaWithAdressOIB>
    <izvorni_sadrzaj>Stečajna masa iza GIMONT d. o. o. u stečaju, OIB 90408204271, Mateo Benussi 8, 52440 Poreč</izvorni_sadrzaj>
    <derivirana_varijabla naziv="DomainObject.Predmet.ProtustrankaWithAdressOIB_1">Stečajna masa iza GIMONT d. o. o. u stečaju, OIB 90408204271, Mateo Benussi 8, 52440 Poreč</derivirana_varijabla>
  </DomainObject.Predmet.ProtustrankaWithAdressOIB>
  <DomainObject.Predmet.ProtustrankaNazivFormated>
    <izvorni_sadrzaj>Stečajna masa iza GIMONT d. o. o. u stečaju</izvorni_sadrzaj>
    <derivirana_varijabla naziv="DomainObject.Predmet.ProtustrankaNazivFormated_1">Stečajna masa iza GIMONT d. o. o. u stečaju</derivirana_varijabla>
  </DomainObject.Predmet.ProtustrankaNazivFormated>
  <DomainObject.Predmet.ProtustrankaNazivFormatedOIB>
    <izvorni_sadrzaj>Stečajna masa iza GIMONT d. o. o. u stečaju, OIB 90408204271</izvorni_sadrzaj>
    <derivirana_varijabla naziv="DomainObject.Predmet.ProtustrankaNazivFormatedOIB_1">Stečajna masa iza GIMONT d. o. o. u stečaju, OIB 90408204271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MINISTARSTVO FINANCIJA</izvorni_sadrzaj>
    <derivirana_varijabla naziv="DomainObject.Predmet.StrankaFormated_1">  REPUBLIKA HRVATSKA - MINISTARSTVO FINANCIJA</derivirana_varijabla>
  </DomainObject.Predmet.StrankaFormated>
  <DomainObject.Predmet.StrankaFormatedOIB>
    <izvorni_sadrzaj>  REPUBLIKA HRVATSKA - MINISTARSTVO FINANCIJA</izvorni_sadrzaj>
    <derivirana_varijabla naziv="DomainObject.Predmet.StrankaFormatedOIB_1">  REPUBLIKA HRVATSKA - MINISTARSTVO FINANCIJA</derivirana_varijabla>
  </DomainObject.Predmet.StrankaFormatedOIB>
  <DomainObject.Predmet.StrankaFormatedWithAdress>
    <izvorni_sadrzaj> REPUBLIKA HRVATSKA - MINISTARSTVO FINANCIJA</izvorni_sadrzaj>
    <derivirana_varijabla naziv="DomainObject.Predmet.StrankaFormatedWithAdress_1"> REPUBLIKA HRVATSKA - MINISTARSTVO FINANCIJA</derivirana_varijabla>
  </DomainObject.Predmet.StrankaFormatedWithAdress>
  <DomainObject.Predmet.StrankaFormatedWithAdressOIB>
    <izvorni_sadrzaj> REPUBLIKA HRVATSKA - MINISTARSTVO FINANCIJA</izvorni_sadrzaj>
    <derivirana_varijabla naziv="DomainObject.Predmet.StrankaFormatedWithAdressOIB_1"> REPUBLIKA HRVATSKA - MINISTARSTVO FINANCIJA</derivirana_varijabla>
  </DomainObject.Predmet.StrankaFormatedWithAdressOIB>
  <DomainObject.Predmet.StrankaWithAdress>
    <izvorni_sadrzaj>REPUBLIKA HRVATSKA - MINISTARSTVO FINANCIJA </izvorni_sadrzaj>
    <derivirana_varijabla naziv="DomainObject.Predmet.StrankaWithAdress_1">REPUBLIKA HRVATSKA - MINISTARSTVO FINANCIJA </derivirana_varijabla>
  </DomainObject.Predmet.StrankaWithAdress>
  <DomainObject.Predmet.StrankaWithAdressOIB>
    <izvorni_sadrzaj>REPUBLIKA HRVATSKA - MINISTARSTVO FINANCIJA</izvorni_sadrzaj>
    <derivirana_varijabla naziv="DomainObject.Predmet.StrankaWithAdressOIB_1">REPUBLIKA HRVATSKA - MINISTARSTVO FINANCIJA</derivirana_varijabla>
  </DomainObject.Predmet.StrankaWithAdressOIB>
  <DomainObject.Predmet.StrankaNazivFormated>
    <izvorni_sadrzaj>REPUBLIKA HRVATSKA - MINISTARSTVO FINANCIJA</izvorni_sadrzaj>
    <derivirana_varijabla naziv="DomainObject.Predmet.StrankaNazivFormated_1">REPUBLIKA HRVATSKA - MINISTARSTVO FINANCIJA</derivirana_varijabla>
  </DomainObject.Predmet.StrankaNazivFormated>
  <DomainObject.Predmet.StrankaNazivFormatedOIB>
    <izvorni_sadrzaj>REPUBLIKA HRVATSKA - MINISTARSTVO FINANCIJA</izvorni_sadrzaj>
    <derivirana_varijabla naziv="DomainObject.Predmet.StrankaNazivFormatedOIB_1">REPUBLIKA HRVATSKA - MINISTARSTVO FINANCIJA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855157.44</izvorni_sadrzaj>
    <derivirana_varijabla naziv="DomainObject.Predmet.TrenutnaVrijednost_1">855157.44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 - MINISTARSTVO FINANCIJA</item>
    </izvorni_sadrzaj>
    <derivirana_varijabla naziv="DomainObject.Predmet.StrankaListFormated_1">
      <item>REPUBLIKA HRVATSKA - MINISTARSTVO FINANCIJA</item>
    </derivirana_varijabla>
  </DomainObject.Predmet.StrankaListFormated>
  <DomainObject.Predmet.StrankaListFormatedOIB>
    <izvorni_sadrzaj>
      <item>REPUBLIKA HRVATSKA - MINISTARSTVO FINANCIJA</item>
    </izvorni_sadrzaj>
    <derivirana_varijabla naziv="DomainObject.Predmet.StrankaListFormatedOIB_1">
      <item>REPUBLIKA HRVATSKA - MINISTARSTVO FINANCIJA</item>
    </derivirana_varijabla>
  </DomainObject.Predmet.StrankaListFormatedOIB>
  <DomainObject.Predmet.StrankaListFormatedWithAdress>
    <izvorni_sadrzaj>
      <item>REPUBLIKA HRVATSKA - MINISTARSTVO FINANCIJA</item>
    </izvorni_sadrzaj>
    <derivirana_varijabla naziv="DomainObject.Predmet.StrankaListFormatedWithAdress_1">
      <item>REPUBLIKA HRVATSKA - MINISTARSTVO FINANCIJA</item>
    </derivirana_varijabla>
  </DomainObject.Predmet.StrankaListFormatedWithAdress>
  <DomainObject.Predmet.StrankaListFormatedWithAdressOIB>
    <izvorni_sadrzaj>
      <item>REPUBLIKA HRVATSKA - MINISTARSTVO FINANCIJA</item>
    </izvorni_sadrzaj>
    <derivirana_varijabla naziv="DomainObject.Predmet.StrankaListFormatedWithAdressOIB_1">
      <item>REPUBLIKA HRVATSKA - MINISTARSTVO FINANCIJA</item>
    </derivirana_varijabla>
  </DomainObject.Predmet.StrankaListFormatedWithAdressOIB>
  <DomainObject.Predmet.StrankaListNazivFormated>
    <izvorni_sadrzaj>
      <item>REPUBLIKA HRVATSKA - MINISTARSTVO FINANCIJA</item>
    </izvorni_sadrzaj>
    <derivirana_varijabla naziv="DomainObject.Predmet.StrankaListNazivFormated_1">
      <item>REPUBLIKA HRVATSKA - MINISTARSTVO FINANCIJA</item>
    </derivirana_varijabla>
  </DomainObject.Predmet.StrankaListNazivFormated>
  <DomainObject.Predmet.StrankaListNazivFormatedOIB>
    <izvorni_sadrzaj>
      <item>REPUBLIKA HRVATSKA - MINISTARSTVO FINANCIJA</item>
    </izvorni_sadrzaj>
    <derivirana_varijabla naziv="DomainObject.Predmet.StrankaListNazivFormatedOIB_1">
      <item>REPUBLIKA HRVATSKA - MINISTARSTVO FINANCIJA</item>
    </derivirana_varijabla>
  </DomainObject.Predmet.StrankaListNazivFormatedOIB>
  <DomainObject.Predmet.ProtuStrankaListFormated>
    <izvorni_sadrzaj>
      <item>Stečajna masa iza GIMONT d. o. o. u stečaju</item>
    </izvorni_sadrzaj>
    <derivirana_varijabla naziv="DomainObject.Predmet.ProtuStrankaListFormated_1">
      <item>Stečajna masa iza GIMONT d. o. o. u stečaju</item>
    </derivirana_varijabla>
  </DomainObject.Predmet.ProtuStrankaListFormated>
  <DomainObject.Predmet.ProtuStrankaListFormatedOIB>
    <izvorni_sadrzaj>
      <item>Stečajna masa iza GIMONT d. o. o. u stečaju, OIB 90408204271</item>
    </izvorni_sadrzaj>
    <derivirana_varijabla naziv="DomainObject.Predmet.ProtuStrankaListFormatedOIB_1">
      <item>Stečajna masa iza GIMONT d. o. o. u stečaju, OIB 90408204271</item>
    </derivirana_varijabla>
  </DomainObject.Predmet.ProtuStrankaListFormatedOIB>
  <DomainObject.Predmet.ProtuStrankaListFormatedWithAdress>
    <izvorni_sadrzaj>
      <item>Stečajna masa iza GIMONT d. o. o. u stečaju, Mateo Benussi 8, 52440 Poreč</item>
    </izvorni_sadrzaj>
    <derivirana_varijabla naziv="DomainObject.Predmet.ProtuStrankaListFormatedWithAdress_1">
      <item>Stečajna masa iza GIMONT d. o. o. u stečaju, Mateo Benussi 8, 52440 Poreč</item>
    </derivirana_varijabla>
  </DomainObject.Predmet.ProtuStrankaListFormatedWithAdress>
  <DomainObject.Predmet.ProtuStrankaListFormatedWithAdressOIB>
    <izvorni_sadrzaj>
      <item>Stečajna masa iza GIMONT d. o. o. u stečaju, OIB 90408204271, Mateo Benussi 8, 52440 Poreč</item>
    </izvorni_sadrzaj>
    <derivirana_varijabla naziv="DomainObject.Predmet.ProtuStrankaListFormatedWithAdressOIB_1">
      <item>Stečajna masa iza GIMONT d. o. o. u stečaju, OIB 90408204271, Mateo Benussi 8, 52440 Poreč</item>
    </derivirana_varijabla>
  </DomainObject.Predmet.ProtuStrankaListFormatedWithAdressOIB>
  <DomainObject.Predmet.ProtuStrankaListNazivFormated>
    <izvorni_sadrzaj>
      <item>Stečajna masa iza GIMONT d. o. o. u stečaju</item>
    </izvorni_sadrzaj>
    <derivirana_varijabla naziv="DomainObject.Predmet.ProtuStrankaListNazivFormated_1">
      <item>Stečajna masa iza GIMONT d. o. o. u stečaju</item>
    </derivirana_varijabla>
  </DomainObject.Predmet.ProtuStrankaListNazivFormated>
  <DomainObject.Predmet.ProtuStrankaListNazivFormatedOIB>
    <izvorni_sadrzaj>
      <item>Stečajna masa iza GIMONT d. o. o. u stečaju, OIB 90408204271</item>
    </izvorni_sadrzaj>
    <derivirana_varijabla naziv="DomainObject.Predmet.ProtuStrankaListNazivFormatedOIB_1">
      <item>Stečajna masa iza GIMONT d. o. o. u stečaju, OIB 90408204271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Mateo Benussi 8, 52440 Poreč</item>
    </izvorni_sadrzaj>
    <derivirana_varijabla naziv="DomainObject.Predmet.OstaliListFormatedWithAdress_1">
      <item>Dražen Ezgeta, Mateo Benussi 8, 52440 Poreč</item>
    </derivirana_varijabla>
  </DomainObject.Predmet.OstaliListFormatedWithAdress>
  <DomainObject.Predmet.OstaliListFormatedWithAdressOIB>
    <izvorni_sadrzaj>
      <item>Dražen Ezgeta, OIB 62061046523, Mateo Benussi 8, 52440 Poreč</item>
    </izvorni_sadrzaj>
    <derivirana_varijabla naziv="DomainObject.Predmet.OstaliListFormatedWithAdressOIB_1">
      <item>Dražen Ezgeta, OIB 62061046523, Mateo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MINISTARSTVO FINANCIJA</izvorni_sadrzaj>
    <derivirana_varijabla naziv="DomainObject.Predmet.StrankaIDrugi_1">REPUBLIKA HRVATSKA - MINISTARSTVO FINANCIJA</derivirana_varijabla>
  </DomainObject.Predmet.StrankaIDrugi>
  <DomainObject.Predmet.ProtustrankaIDrugi>
    <izvorni_sadrzaj>Stečajna masa iza GIMONT d. o. o. u stečaju</izvorni_sadrzaj>
    <derivirana_varijabla naziv="DomainObject.Predmet.ProtustrankaIDrugi_1">Stečajna masa iza GIMONT d. o. o. u stečaju</derivirana_varijabla>
  </DomainObject.Predmet.ProtustrankaIDrugi>
  <DomainObject.Predmet.StrankaIDrugiAdressOIB>
    <izvorni_sadrzaj>REPUBLIKA HRVATSKA - MINISTARSTVO FINANCIJA</izvorni_sadrzaj>
    <derivirana_varijabla naziv="DomainObject.Predmet.StrankaIDrugiAdressOIB_1">REPUBLIKA HRVATSKA - MINISTARSTVO FINANCIJA</derivirana_varijabla>
  </DomainObject.Predmet.StrankaIDrugiAdressOIB>
  <DomainObject.Predmet.ProtustrankaIDrugiAdressOIB>
    <izvorni_sadrzaj>Stečajna masa iza GIMONT d. o. o. u stečaju, OIB 90408204271, Mateo Benussi 8, 52440 Poreč</izvorni_sadrzaj>
    <derivirana_varijabla naziv="DomainObject.Predmet.ProtustrankaIDrugiAdressOIB_1">Stečajna masa iza GIMONT d. o. o. u stečaju, OIB 90408204271, Mateo Benussi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2013.</izvorni_sadrzaj>
    <derivirana_varijabla naziv="DomainObject.Predmet.OdlukaRjesenje.DatumDonosenjaOdluke_1">8. ožujka 2013.</derivirana_varijabla>
  </DomainObject.Predmet.OdlukaRjesenje.DatumDonosenjaOdluke>
  <DomainObject.Predmet.OdlukaRjesenje.DatumPravomocnosti>
    <izvorni_sadrzaj>27. ožujka 2013.</izvorni_sadrzaj>
    <derivirana_varijabla naziv="DomainObject.Predmet.OdlukaRjesenje.DatumPravomocnosti_1">27. ožujka 2013.</derivirana_varijabla>
  </DomainObject.Predmet.OdlukaRjesenje.DatumPravomocnosti>
  <DomainObject.Predmet.OdlukaRjesenje.Oznaka>
    <izvorni_sadrzaj>St-13/2011-25</izvorni_sadrzaj>
    <derivirana_varijabla naziv="DomainObject.Predmet.OdlukaRjesenje.Oznaka_1">St-13/2011-25</derivirana_varijabla>
  </DomainObject.Predmet.OdlukaRjesenje.Oznaka>
  <DomainObject.Predmet.SudioniciListNaziv>
    <izvorni_sadrzaj>
      <item>Stečajna masa iza GIMONT d. o. o. u stečaju</item>
      <item>REPUBLIKA HRVATSKA - MINISTARSTVO FINANCIJA</item>
      <item>Dražen Ezgeta</item>
    </izvorni_sadrzaj>
    <derivirana_varijabla naziv="DomainObject.Predmet.SudioniciListNaziv_1">
      <item>Stečajna masa iza GIMONT d. o. o. u stečaju</item>
      <item>REPUBLIKA HRVATSKA - MINISTARSTVO FINANCIJA</item>
      <item>Dražen Ezgeta</item>
    </derivirana_varijabla>
  </DomainObject.Predmet.SudioniciListNaziv>
  <DomainObject.Predmet.SudioniciListAdressOIB>
    <izvorni_sadrzaj>
      <item>Stečajna masa iza GIMONT d. o. o. u stečaju, OIB 90408204271, Mateo Benussi 8,52440 Poreč</item>
      <item>REPUBLIKA HRVATSKA - MINISTARSTVO FINANCIJA</item>
      <item>Dražen Ezgeta, OIB 62061046523, Mateo Benussi 8,52440 Poreč</item>
    </izvorni_sadrzaj>
    <derivirana_varijabla naziv="DomainObject.Predmet.SudioniciListAdressOIB_1">
      <item>Stečajna masa iza GIMONT d. o. o. u stečaju, OIB 90408204271, Mateo Benussi 8,52440 Poreč</item>
      <item>REPUBLIKA HRVATSKA - MINISTARSTVO FINANCIJA</item>
      <item>Dražen Ezgeta, OIB 62061046523, Mateo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90408204271</item>
      <item>, OIB null</item>
      <item>, OIB 62061046523</item>
    </izvorni_sadrzaj>
    <derivirana_varijabla naziv="DomainObject.Predmet.SudioniciListNazivOIB_1">
      <item>, OIB 90408204271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3422</properties:Characters>
  <properties:Lines>98</properties:Lines>
  <properties:Paragraphs>40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2017-11-22T07:04:00Z</dcterms:created>
  <dc:creator>Jasmina Matika</dc:creator>
  <cp:lastModifiedBy>Jasmina Matika</cp:lastModifiedBy>
  <dcterms:modified xmlns:xsi="http://www.w3.org/2001/XMLSchema-instance" xsi:type="dcterms:W3CDTF">2017-11-22T08:41:00Z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