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f07a" w14:paraId="658f07a" w:rsidRDefault="00C77A9A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2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>
        <w:rPr>
          <w:szCs w:val="24"/>
        </w:rPr>
        <w:t>338</w:t>
      </w:r>
      <w:r w:rsidR="00316EB4">
        <w:rPr>
          <w:szCs w:val="24"/>
        </w:rPr>
        <w:t>/</w:t>
      </w:r>
      <w:r w:rsidR="00B8373D">
        <w:rPr>
          <w:szCs w:val="24"/>
        </w:rPr>
        <w:t>1</w:t>
      </w:r>
      <w:r w:rsidR="004155DD">
        <w:rPr>
          <w:szCs w:val="24"/>
        </w:rPr>
        <w:t>6</w:t>
      </w:r>
      <w:r>
        <w:rPr>
          <w:szCs w:val="24"/>
        </w:rPr>
        <w:t>-8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882FBF" w:rsidR="00882FBF">
      <w:pPr>
        <w:jc w:val="both"/>
      </w:pPr>
      <w:r w:rsidRPr="00964C7D">
        <w:rPr>
          <w:szCs w:val="24"/>
        </w:rPr>
        <w:tab/>
      </w:r>
      <w:r w:rsidR="00882FBF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VRT DECORE d.o.o, OIB: 01507104880 sa sjedištem u Dr. Franje Debana 12, 40000 Čakovec, dana 19. travnja 2016. godine</w:t>
      </w:r>
    </w:p>
    <w:p w:rsidRDefault="00753445" w:rsidP="00753445" w:rsidR="00753445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882FBF">
        <w:t xml:space="preserve">VRT DECORE d.o.o, OIB: 01507104880 sa sjedištem u Dr. Franje Debana 12, 40000 Čakovec,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882FBF">
        <w:rPr>
          <w:rFonts w:eastAsia="Calibri"/>
          <w:szCs w:val="24"/>
          <w:lang w:eastAsia="en-US"/>
        </w:rPr>
        <w:t>19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753445" w:rsidRPr="00753445">
        <w:rPr>
          <w:rFonts w:eastAsia="Calibri"/>
          <w:szCs w:val="24"/>
          <w:lang w:eastAsia="en-US"/>
        </w:rPr>
        <w:t>travnja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882FBF">
        <w:rPr>
          <w:rFonts w:eastAsia="Calibri"/>
          <w:szCs w:val="24"/>
          <w:lang w:eastAsia="en-US"/>
        </w:rPr>
        <w:t>Lidija Lesar iz Čakovca,  Travnička 26, OIB: 29389899347.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prijave svoje tražbine stečajno</w:t>
      </w:r>
      <w:r w:rsidR="00882FBF">
        <w:rPr>
          <w:rFonts w:eastAsia="Calibri"/>
          <w:szCs w:val="24"/>
          <w:lang w:eastAsia="en-US"/>
        </w:rPr>
        <w:t>j upraviteljici</w:t>
      </w:r>
      <w:r w:rsidRPr="002C2209">
        <w:rPr>
          <w:rFonts w:eastAsia="Calibri"/>
          <w:szCs w:val="24"/>
          <w:lang w:eastAsia="en-US"/>
        </w:rPr>
        <w:t xml:space="preserve"> </w:t>
      </w:r>
      <w:r w:rsidR="00882FBF">
        <w:rPr>
          <w:rFonts w:eastAsia="Calibri"/>
          <w:szCs w:val="24"/>
          <w:lang w:eastAsia="en-US"/>
        </w:rPr>
        <w:t xml:space="preserve">Lidiji Lesar iz Čakovca,  Travnička 26,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53445">
        <w:rPr>
          <w:rFonts w:eastAsia="Calibri"/>
          <w:szCs w:val="24"/>
          <w:lang w:eastAsia="en-US"/>
        </w:rPr>
        <w:t>86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753445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5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 w:rsidR="00882FBF">
        <w:rPr>
          <w:rFonts w:eastAsia="Calibri"/>
          <w:szCs w:val="24"/>
          <w:lang w:eastAsia="en-US"/>
        </w:rPr>
        <w:t>listopada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 w:rsidR="00882FBF">
        <w:rPr>
          <w:rFonts w:eastAsia="Calibri"/>
          <w:szCs w:val="24"/>
          <w:lang w:eastAsia="en-US"/>
        </w:rPr>
        <w:t>12,45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</w:t>
      </w:r>
      <w:r w:rsidR="00882FBF">
        <w:rPr>
          <w:rFonts w:eastAsia="Calibri"/>
          <w:szCs w:val="24"/>
          <w:lang w:eastAsia="en-US"/>
        </w:rPr>
        <w:t>nu, Braće Radić 2, soba broj 224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882FBF" w:rsidP="009776CA" w:rsidR="00882FBF">
      <w:pPr>
        <w:jc w:val="both"/>
        <w:rPr>
          <w:rFonts w:eastAsia="Calibri"/>
          <w:szCs w:val="24"/>
          <w:lang w:eastAsia="en-US"/>
        </w:rPr>
      </w:pPr>
    </w:p>
    <w:p w:rsidRDefault="00882FBF" w:rsidP="00882FBF" w:rsidR="00882FBF" w:rsidRPr="002C2209">
      <w:pPr>
        <w:ind w:firstLine="708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 xml:space="preserve">VII. Nalaže se zabilježba otvaranja ovog stečajnog postupka zemljišno-knjižnom odjelu Općinskog suda u </w:t>
      </w:r>
      <w:r w:rsidR="001E1A46">
        <w:rPr>
          <w:rFonts w:eastAsia="Calibri"/>
          <w:szCs w:val="24"/>
          <w:lang w:eastAsia="en-US"/>
        </w:rPr>
        <w:t>Čakovcu</w:t>
      </w:r>
    </w:p>
    <w:p w:rsidRDefault="00882FBF" w:rsidP="00882FBF" w:rsidR="00882FBF" w:rsidRPr="002C2209">
      <w:pPr>
        <w:rPr>
          <w:rFonts w:eastAsia="Calibri"/>
          <w:szCs w:val="24"/>
          <w:lang w:eastAsia="en-US"/>
        </w:rPr>
      </w:pPr>
    </w:p>
    <w:p w:rsidRDefault="001E1A46" w:rsidP="00882FBF" w:rsidR="001E1A4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-na nekretninama:</w:t>
      </w:r>
    </w:p>
    <w:p w:rsidRDefault="001E1A46" w:rsidP="00882FBF" w:rsidR="001E1A4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</w:t>
      </w:r>
    </w:p>
    <w:p w:rsidRDefault="001E1A46" w:rsidP="001E1A46" w:rsidR="00882FBF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- upisanim u Z</w:t>
      </w:r>
      <w:r w:rsidR="00882FBF" w:rsidRPr="002C2209">
        <w:rPr>
          <w:rFonts w:eastAsia="Calibri"/>
          <w:szCs w:val="24"/>
          <w:lang w:eastAsia="en-US"/>
        </w:rPr>
        <w:t xml:space="preserve">k. ul. br. </w:t>
      </w:r>
      <w:r>
        <w:rPr>
          <w:rFonts w:eastAsia="Calibri"/>
          <w:szCs w:val="24"/>
          <w:lang w:eastAsia="en-US"/>
        </w:rPr>
        <w:t>1353</w:t>
      </w:r>
      <w:r w:rsidR="00882FBF" w:rsidRPr="002C2209">
        <w:rPr>
          <w:rFonts w:eastAsia="Calibri"/>
          <w:szCs w:val="24"/>
          <w:lang w:eastAsia="en-US"/>
        </w:rPr>
        <w:t xml:space="preserve"> k. o. </w:t>
      </w:r>
      <w:r>
        <w:rPr>
          <w:rFonts w:eastAsia="Calibri"/>
          <w:szCs w:val="24"/>
          <w:lang w:eastAsia="en-US"/>
        </w:rPr>
        <w:t xml:space="preserve">Čakovec, i to čkbr. 706/B Oranica, Barićev gaj Putjane, sa 651 čhv, u 1/1 dijela </w:t>
      </w:r>
      <w:r w:rsidR="00882FBF">
        <w:rPr>
          <w:rFonts w:eastAsia="Calibri"/>
          <w:szCs w:val="24"/>
          <w:lang w:eastAsia="en-US"/>
        </w:rPr>
        <w:t>.</w:t>
      </w:r>
    </w:p>
    <w:p w:rsidRDefault="001E1A46" w:rsidP="00882FBF" w:rsidR="001E1A4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 xml:space="preserve">- upisanim u Zk. ul. 557 k.o. Čakovec, i to čkbr. 706/A Oranica, Barićev gaj Putjane sa 651 čhv, u 1/1 dijela. </w:t>
      </w:r>
    </w:p>
    <w:p w:rsidRDefault="001E1A46" w:rsidP="00882FBF" w:rsidR="001E1A4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 upisanim u Zk. ul. 1335 k.o. Čakovec i to čkbr. 707 Oranica, Srednji put s 2475 m</w:t>
      </w:r>
      <w:r w:rsidRPr="001E1A46">
        <w:rPr>
          <w:rFonts w:eastAsia="Calibri"/>
          <w:szCs w:val="24"/>
          <w:vertAlign w:val="superscript"/>
          <w:lang w:eastAsia="en-US"/>
        </w:rPr>
        <w:t>2</w:t>
      </w:r>
      <w:r>
        <w:rPr>
          <w:rFonts w:eastAsia="Calibri"/>
          <w:szCs w:val="24"/>
          <w:lang w:eastAsia="en-US"/>
        </w:rPr>
        <w:t>, u 1/1 dijela</w:t>
      </w:r>
    </w:p>
    <w:p w:rsidRDefault="001E1A46" w:rsidP="00882FBF" w:rsidR="001E1A4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- upisanim u ZK. ul. 340 k.o. Čakovec i to čkbr. 708 Oranica, Barićev gaj Putjane, sa 710 čhv, u 1/1 dijela</w:t>
      </w:r>
    </w:p>
    <w:p w:rsidRDefault="00882FBF" w:rsidP="009776CA" w:rsidR="00882FBF">
      <w:pPr>
        <w:jc w:val="both"/>
        <w:rPr>
          <w:rFonts w:eastAsia="Calibri"/>
          <w:szCs w:val="24"/>
          <w:lang w:eastAsia="en-US"/>
        </w:rPr>
      </w:pPr>
    </w:p>
    <w:p w:rsidRDefault="00E77912" w:rsidP="00882FBF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882FBF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882FBF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882FBF" w:rsidP="009776CA" w:rsidR="00882FBF">
      <w:pPr>
        <w:jc w:val="both"/>
        <w:rPr>
          <w:rFonts w:eastAsia="Calibri"/>
          <w:szCs w:val="24"/>
          <w:lang w:eastAsia="en-US"/>
        </w:rPr>
      </w:pPr>
    </w:p>
    <w:p w:rsidRDefault="00882FBF" w:rsidP="009776CA" w:rsidR="00882FBF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8E1880" w:rsidP="008E1880" w:rsidR="008E1880" w:rsidRPr="00964C7D">
      <w:pPr>
        <w:rPr>
          <w:szCs w:val="24"/>
        </w:rPr>
      </w:pPr>
    </w:p>
    <w:p w:rsidRDefault="008E1880" w:rsidP="008E1880" w:rsidR="008E1880" w:rsidRPr="00D76CA9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Pr="00D76CA9">
        <w:rPr>
          <w:rFonts w:eastAsia="Calibri"/>
          <w:szCs w:val="24"/>
          <w:lang w:eastAsia="en-US"/>
        </w:rPr>
        <w:t>Predlagatelj je 19. veljače 2016. podnio ovome sudu prijedlog za otvaranje stečajnog postupka nad dužnikom, navodeći da dužnik na dan 17. veljače 2016. ima evidentirane neizvršene osnove za plaćanje u ukupnom iznosu od 6.855,10 kn.</w:t>
      </w:r>
    </w:p>
    <w:p w:rsidRDefault="008E1880" w:rsidP="008E1880" w:rsidR="008E1880" w:rsidRPr="00D76CA9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8E1880" w:rsidP="008E1880" w:rsidR="008E1880" w:rsidRPr="00D76CA9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Postojanje stečajnog razloga nesposobno</w:t>
      </w:r>
      <w:r>
        <w:rPr>
          <w:rFonts w:eastAsia="Calibri"/>
          <w:szCs w:val="24"/>
          <w:lang w:eastAsia="en-US"/>
        </w:rPr>
        <w:t>sti za plaćanje dužnika potvrdio</w:t>
      </w:r>
      <w:r w:rsidRPr="00281CA6">
        <w:rPr>
          <w:rFonts w:eastAsia="Calibri"/>
          <w:szCs w:val="24"/>
          <w:lang w:eastAsia="en-US"/>
        </w:rPr>
        <w:t xml:space="preserve"> je </w:t>
      </w:r>
      <w:r>
        <w:rPr>
          <w:rFonts w:eastAsia="Calibri"/>
          <w:szCs w:val="24"/>
          <w:lang w:eastAsia="en-US"/>
        </w:rPr>
        <w:t>i direktor</w:t>
      </w:r>
      <w:r w:rsidRPr="00281CA6">
        <w:rPr>
          <w:rFonts w:eastAsia="Calibri"/>
          <w:szCs w:val="24"/>
          <w:lang w:eastAsia="en-US"/>
        </w:rPr>
        <w:t xml:space="preserve"> dužnika na ročištu radi izjašnjenja o prijedlogu za otvaranje stečajnog postupka održanom </w:t>
      </w:r>
      <w:r>
        <w:rPr>
          <w:rFonts w:eastAsia="Calibri"/>
          <w:szCs w:val="24"/>
          <w:lang w:eastAsia="en-US"/>
        </w:rPr>
        <w:t>15</w:t>
      </w:r>
      <w:r w:rsidRPr="00281CA6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srpnja</w:t>
      </w:r>
      <w:r w:rsidRPr="00281CA6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6</w:t>
      </w:r>
      <w:r w:rsidRPr="00281CA6">
        <w:rPr>
          <w:rFonts w:eastAsia="Calibri"/>
          <w:szCs w:val="24"/>
          <w:lang w:eastAsia="en-US"/>
        </w:rPr>
        <w:t>. i nije se protivi</w:t>
      </w:r>
      <w:r>
        <w:rPr>
          <w:rFonts w:eastAsia="Calibri"/>
          <w:szCs w:val="24"/>
          <w:lang w:eastAsia="en-US"/>
        </w:rPr>
        <w:t>o</w:t>
      </w:r>
      <w:r w:rsidRPr="00281CA6">
        <w:rPr>
          <w:rFonts w:eastAsia="Calibri"/>
          <w:szCs w:val="24"/>
          <w:lang w:eastAsia="en-US"/>
        </w:rPr>
        <w:t xml:space="preserve"> otvaranju stečajnog postupka</w:t>
      </w:r>
      <w:r>
        <w:rPr>
          <w:rFonts w:eastAsia="Calibri"/>
          <w:szCs w:val="24"/>
          <w:lang w:eastAsia="en-US"/>
        </w:rPr>
        <w:t>.</w:t>
      </w:r>
    </w:p>
    <w:p w:rsidRDefault="008E1880" w:rsidP="008E1880" w:rsidR="008E1880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8E1880" w:rsidP="008E1880" w:rsidR="008E1880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 xml:space="preserve">Na temelju </w:t>
      </w:r>
      <w:r>
        <w:rPr>
          <w:rFonts w:eastAsia="Calibri"/>
          <w:szCs w:val="24"/>
          <w:lang w:eastAsia="en-US"/>
        </w:rPr>
        <w:t>izvatka iz zemljišnih knjiga</w:t>
      </w:r>
      <w:r w:rsidRPr="00281CA6">
        <w:rPr>
          <w:rFonts w:eastAsia="Calibri"/>
          <w:szCs w:val="24"/>
          <w:lang w:eastAsia="en-US"/>
        </w:rPr>
        <w:t xml:space="preserve"> utvrđeno je da je stečajni dužnik vlasnik nekretnin</w:t>
      </w:r>
      <w:r>
        <w:rPr>
          <w:rFonts w:eastAsia="Calibri"/>
          <w:szCs w:val="24"/>
          <w:lang w:eastAsia="en-US"/>
        </w:rPr>
        <w:t>a</w:t>
      </w:r>
      <w:r w:rsidRPr="00281CA6">
        <w:rPr>
          <w:rFonts w:eastAsia="Calibri"/>
          <w:szCs w:val="24"/>
          <w:lang w:eastAsia="en-US"/>
        </w:rPr>
        <w:t xml:space="preserve"> naveden</w:t>
      </w:r>
      <w:r>
        <w:rPr>
          <w:rFonts w:eastAsia="Calibri"/>
          <w:szCs w:val="24"/>
          <w:lang w:eastAsia="en-US"/>
        </w:rPr>
        <w:t>ih</w:t>
      </w:r>
      <w:r w:rsidRPr="00281CA6">
        <w:rPr>
          <w:rFonts w:eastAsia="Calibri"/>
          <w:szCs w:val="24"/>
          <w:lang w:eastAsia="en-US"/>
        </w:rPr>
        <w:t xml:space="preserve"> u točki VII izreke ovog rješenja.</w:t>
      </w: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Stoga je na temelju odredbe članka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>. SZ odlučeno kao u točki VII izreke ovog rješenja.</w:t>
      </w:r>
    </w:p>
    <w:p w:rsidRDefault="008E1880" w:rsidP="008E1880" w:rsidR="008E1880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8E1880">
        <w:rPr>
          <w:szCs w:val="24"/>
        </w:rPr>
        <w:t>19</w:t>
      </w:r>
      <w:r w:rsidR="00964C7D" w:rsidRPr="00753445">
        <w:rPr>
          <w:szCs w:val="24"/>
        </w:rPr>
        <w:t xml:space="preserve">. </w:t>
      </w:r>
      <w:r w:rsidR="008E1880">
        <w:rPr>
          <w:szCs w:val="24"/>
        </w:rPr>
        <w:t>srpnja</w:t>
      </w:r>
      <w:r w:rsidR="00436D90" w:rsidRPr="00753445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77A9A">
        <w:rPr>
          <w:szCs w:val="24"/>
        </w:rPr>
        <w:t xml:space="preserve">     </w:t>
      </w:r>
      <w:r w:rsidRPr="00964C7D">
        <w:rPr>
          <w:szCs w:val="24"/>
        </w:rPr>
        <w:t xml:space="preserve"> </w:t>
      </w:r>
      <w:r w:rsidR="008E1880">
        <w:rPr>
          <w:szCs w:val="24"/>
        </w:rPr>
        <w:t>Sutkinja</w:t>
      </w:r>
    </w:p>
    <w:p w:rsidRDefault="007A75CE" w:rsidP="008E1880" w:rsidR="005D6F4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   </w:t>
      </w:r>
      <w:r w:rsidR="008E1880">
        <w:t>Melita Poljanec Bubaš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8E1880" w:rsidP="009776CA" w:rsidR="008E1880">
      <w:pPr>
        <w:rPr>
          <w:szCs w:val="24"/>
        </w:rPr>
      </w:pPr>
    </w:p>
    <w:p w:rsidRDefault="008E1880" w:rsidP="009776CA" w:rsidR="008E1880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9A597B" w:rsidP="00E77912" w:rsidR="009A597B">
      <w:pPr>
        <w:numPr>
          <w:ilvl w:val="0"/>
          <w:numId w:val="1"/>
        </w:numPr>
        <w:jc w:val="both"/>
      </w:pPr>
      <w:r>
        <w:t xml:space="preserve">VRT DECORE d.o.o, sa sjedištem u Dr. Franje Debana 12, 40000 Čakovec </w:t>
      </w:r>
    </w:p>
    <w:p w:rsidRDefault="00753445" w:rsidP="00E77912" w:rsidR="009776CA">
      <w:pPr>
        <w:numPr>
          <w:ilvl w:val="0"/>
          <w:numId w:val="1"/>
        </w:numPr>
        <w:jc w:val="both"/>
      </w:pPr>
      <w:r>
        <w:t xml:space="preserve">direktor dužnika </w:t>
      </w:r>
      <w:r w:rsidR="009A597B">
        <w:t>Dragutin Vrtarić iz Čakovca, Dr. Franje Debana 12</w:t>
      </w:r>
    </w:p>
    <w:p w:rsidRDefault="009776CA" w:rsidP="00DF1FA3" w:rsidR="009776CA" w:rsidRPr="00A859E2">
      <w:pPr>
        <w:numPr>
          <w:ilvl w:val="0"/>
          <w:numId w:val="1"/>
        </w:numPr>
        <w:jc w:val="both"/>
      </w:pPr>
      <w:r>
        <w:t xml:space="preserve">stečajni upravitelj </w:t>
      </w:r>
      <w:r w:rsidR="00C77A9A">
        <w:rPr>
          <w:rFonts w:eastAsia="Calibri"/>
          <w:szCs w:val="24"/>
          <w:lang w:eastAsia="en-US"/>
        </w:rPr>
        <w:t>Lidija Lesar iz Čakovca,  Travnička 26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Ministarstvo financija, Porezna uprava, Područni ured Sjeverna Hrvatska, </w:t>
      </w:r>
      <w:r w:rsidR="00753445">
        <w:t>Čakovec</w:t>
      </w:r>
      <w:r>
        <w:t xml:space="preserve">, </w:t>
      </w:r>
      <w:r w:rsidR="00753445">
        <w:t>O. Keršovanija 11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A2531D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A2531D" w:rsidP="009776CA" w:rsidR="00A2531D" w:rsidRPr="009776CA">
      <w:pPr>
        <w:numPr>
          <w:ilvl w:val="0"/>
          <w:numId w:val="1"/>
        </w:numPr>
        <w:jc w:val="both"/>
      </w:pPr>
      <w:r>
        <w:rPr>
          <w:rFonts w:eastAsia="Calibri"/>
          <w:szCs w:val="24"/>
          <w:lang w:eastAsia="en-US"/>
        </w:rPr>
        <w:t>Z</w:t>
      </w:r>
      <w:r w:rsidRPr="002C2209">
        <w:rPr>
          <w:rFonts w:eastAsia="Calibri"/>
          <w:szCs w:val="24"/>
          <w:lang w:eastAsia="en-US"/>
        </w:rPr>
        <w:t xml:space="preserve">emljišno-knjižnom odjelu Općinskog suda u </w:t>
      </w:r>
      <w:r>
        <w:rPr>
          <w:rFonts w:eastAsia="Calibri"/>
          <w:szCs w:val="24"/>
          <w:lang w:eastAsia="en-US"/>
        </w:rPr>
        <w:t>Čakovcu</w:t>
      </w:r>
    </w:p>
    <w:sectPr w:rsidSect="00BB7DF4" w:rsidR="00A2531D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78D" w:rsidP="007A75CE" w:rsidR="00D7078D">
      <w:r>
        <w:separator/>
      </w:r>
    </w:p>
  </w:endnote>
  <w:endnote w:id="0" w:type="continuationSeparator">
    <w:p w:rsidRDefault="00D7078D" w:rsidP="007A75CE" w:rsidR="00D7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78D" w:rsidP="007A75CE" w:rsidR="00D7078D">
      <w:r>
        <w:separator/>
      </w:r>
    </w:p>
  </w:footnote>
  <w:footnote w:id="0" w:type="continuationSeparator">
    <w:p w:rsidRDefault="00D7078D" w:rsidP="007A75CE" w:rsidR="00D70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3407">
      <w:rPr>
        <w:noProof/>
      </w:rPr>
      <w:t>3</w:t>
    </w:r>
    <w:r>
      <w:fldChar w:fldCharType="end"/>
    </w:r>
  </w:p>
  <w:p w:rsidRDefault="00C77A9A" w:rsidP="00C77A9A" w:rsidR="00C77A9A" w:rsidRPr="00964C7D">
    <w:pPr>
      <w:jc w:val="right"/>
      <w:rPr>
        <w:szCs w:val="24"/>
      </w:rPr>
    </w:pPr>
    <w:r>
      <w:rPr>
        <w:szCs w:val="24"/>
      </w:rPr>
      <w:t>Poslovni broj: 2</w:t>
    </w:r>
    <w:r w:rsidRPr="00964C7D">
      <w:rPr>
        <w:szCs w:val="24"/>
      </w:rPr>
      <w:t xml:space="preserve"> </w:t>
    </w:r>
    <w:r>
      <w:rPr>
        <w:szCs w:val="24"/>
      </w:rPr>
      <w:t>St-338/16-8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1E1A46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600FFD"/>
    <w:rsid w:val="00603A25"/>
    <w:rsid w:val="0062016B"/>
    <w:rsid w:val="0063224D"/>
    <w:rsid w:val="006328A4"/>
    <w:rsid w:val="006523AF"/>
    <w:rsid w:val="006533B8"/>
    <w:rsid w:val="0068190F"/>
    <w:rsid w:val="00693CD2"/>
    <w:rsid w:val="006C1AAA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75A8F"/>
    <w:rsid w:val="00882FBF"/>
    <w:rsid w:val="0088484A"/>
    <w:rsid w:val="008A024C"/>
    <w:rsid w:val="008A4092"/>
    <w:rsid w:val="008A49F0"/>
    <w:rsid w:val="008E1880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3407"/>
    <w:rsid w:val="00976596"/>
    <w:rsid w:val="009776CA"/>
    <w:rsid w:val="00997A05"/>
    <w:rsid w:val="009A597B"/>
    <w:rsid w:val="009B2682"/>
    <w:rsid w:val="009D0C5B"/>
    <w:rsid w:val="009D3AB2"/>
    <w:rsid w:val="009E6198"/>
    <w:rsid w:val="009F3F15"/>
    <w:rsid w:val="00A2531D"/>
    <w:rsid w:val="00A26108"/>
    <w:rsid w:val="00A31AD4"/>
    <w:rsid w:val="00A53268"/>
    <w:rsid w:val="00A71C37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77A9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078D"/>
    <w:rsid w:val="00D7256A"/>
    <w:rsid w:val="00D81282"/>
    <w:rsid w:val="00DB4EB7"/>
    <w:rsid w:val="00DF1FA3"/>
    <w:rsid w:val="00DF4B3F"/>
    <w:rsid w:val="00DF57F8"/>
    <w:rsid w:val="00E07C5D"/>
    <w:rsid w:val="00E44BA9"/>
    <w:rsid w:val="00E472B5"/>
    <w:rsid w:val="00E77912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4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40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4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4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4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40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4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4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48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50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 DECORE društvo s ograničenom odgovornošću za proizvodnju, trgovinu i usluge</izvorni_sadrzaj>
    <derivirana_varijabla naziv="DomainObject.Predmet.ProtustrankaFormated_1">  VRT DECORE društvo s ograničenom odgovornošću za proizvodnju, trgovinu i usluge</derivirana_varijabla>
  </DomainObject.Predmet.ProtustrankaFormated>
  <DomainObject.Predmet.ProtustrankaFormatedOIB>
    <izvorni_sadrzaj>  VRT DECORE društvo s ograničenom odgovornošću za proizvodnju, trgovinu i usluge, OIB 01507104880</izvorni_sadrzaj>
    <derivirana_varijabla naziv="DomainObject.Predmet.ProtustrankaFormatedOIB_1">  VRT DECORE društvo s ograničenom odgovornošću za proizvodnju, trgovinu i usluge, OIB 01507104880</derivirana_varijabla>
  </DomainObject.Predmet.ProtustrankaFormatedOIB>
  <DomainObject.Predmet.ProtustrankaFormatedWithAdress>
    <izvorni_sadrzaj> VRT DECORE društvo s ograničenom odgovornošću za proizvodnju, trgovinu i usluge, Dr. Franje Debana 12, 40000 Čakovec</izvorni_sadrzaj>
    <derivirana_varijabla naziv="DomainObject.Predmet.ProtustrankaFormatedWithAdress_1"> VRT DECORE društvo s ograničenom odgovornošću za proizvodnju, trgovinu i usluge, Dr. Franje Debana 12, 40000 Čakovec</derivirana_varijabla>
  </DomainObject.Predmet.ProtustrankaFormatedWithAdress>
  <DomainObject.Predmet.ProtustrankaFormatedWithAdressOIB>
    <izvorni_sadrzaj> VRT DECORE društvo s ograničenom odgovornošću za proizvodnju, trgovinu i usluge, OIB 01507104880, Dr. Franje Debana 12, 40000 Čakovec</izvorni_sadrzaj>
    <derivirana_varijabla naziv="DomainObject.Predmet.ProtustrankaFormatedWithAdressOIB_1"> VRT DECORE društvo s ograničenom odgovornošću za proizvodnju, trgovinu i usluge, OIB 01507104880, Dr. Franje Debana 12, 40000 Čakovec</derivirana_varijabla>
  </DomainObject.Predmet.ProtustrankaFormatedWithAdressOIB>
  <DomainObject.Predmet.ProtustrankaWithAdress>
    <izvorni_sadrzaj>VRT DECORE društvo s ograničenom odgovornošću za proizvodnju, trgovinu i usluge Dr. Franje Debana 12, 40000 Čakovec</izvorni_sadrzaj>
    <derivirana_varijabla naziv="DomainObject.Predmet.ProtustrankaWithAdress_1">VRT DECORE društvo s ograničenom odgovornošću za proizvodnju, trgovinu i usluge Dr. Franje Debana 12, 40000 Čakovec</derivirana_varijabla>
  </DomainObject.Predmet.ProtustrankaWithAdress>
  <DomainObject.Predmet.ProtustrankaWithAdressOIB>
    <izvorni_sadrzaj>VRT DECORE društvo s ograničenom odgovornošću za proizvodnju, trgovinu i usluge, OIB 01507104880, Dr. Franje Debana 12, 40000 Čakovec</izvorni_sadrzaj>
    <derivirana_varijabla naziv="DomainObject.Predmet.ProtustrankaWithAdressOIB_1">VRT DECORE društvo s ograničenom odgovornošću za proizvodnju, trgovinu i usluge, OIB 01507104880, Dr. Franje Debana 12, 40000 Čakovec</derivirana_varijabla>
  </DomainObject.Predmet.ProtustrankaWithAdressOIB>
  <DomainObject.Predmet.ProtustrankaNazivFormated>
    <izvorni_sadrzaj>VRT DECORE društvo s ograničenom odgovornošću za proizvodnju, trgovinu i usluge</izvorni_sadrzaj>
    <derivirana_varijabla naziv="DomainObject.Predmet.ProtustrankaNazivFormated_1">VRT DECORE društvo s ograničenom odgovornošću za proizvodnju, trgovinu i usluge</derivirana_varijabla>
  </DomainObject.Predmet.ProtustrankaNazivFormated>
  <DomainObject.Predmet.ProtustrankaNazivFormatedOIB>
    <izvorni_sadrzaj>VRT DECORE društvo s ograničenom odgovornošću za proizvodnju, trgovinu i usluge, OIB 01507104880</izvorni_sadrzaj>
    <derivirana_varijabla naziv="DomainObject.Predmet.ProtustrankaNazivFormatedOIB_1">VRT DECORE društvo s ograničenom odgovornošću za proizvodnju, trgovinu i usluge, OIB 01507104880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38534.28</izvorni_sadrzaj>
    <derivirana_varijabla naziv="DomainObject.Predmet.TrenutnaVrijednost_1">38534.28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 DECORE društvo s ograničenom odgovornošću za proizvodnju, trgovinu i usluge</item>
    </izvorni_sadrzaj>
    <derivirana_varijabla naziv="DomainObject.Predmet.ProtuStrankaListFormated_1">
      <item>VRT DECORE društvo s ograničenom odgovornošću za proizvodnju, trgovinu i usluge</item>
    </derivirana_varijabla>
  </DomainObject.Predmet.ProtuStrankaListFormated>
  <DomainObject.Predmet.ProtuStrankaListFormatedOIB>
    <izvorni_sadrzaj>
      <item>VRT DECORE društvo s ograničenom odgovornošću za proizvodnju, trgovinu i usluge, OIB 01507104880</item>
    </izvorni_sadrzaj>
    <derivirana_varijabla naziv="DomainObject.Predmet.ProtuStrankaListFormatedOIB_1">
      <item>VRT DECORE društvo s ograničenom odgovornošću za proizvodnju, trgovinu i usluge, OIB 01507104880</item>
    </derivirana_varijabla>
  </DomainObject.Predmet.ProtuStrankaListFormatedOIB>
  <DomainObject.Predmet.ProtuStrankaListFormatedWithAdress>
    <izvorni_sadrzaj>
      <item>VRT DECORE društvo s ograničenom odgovornošću za proizvodnju, trgovinu i usluge, Dr. Franje Debana 12, 40000 Čakovec</item>
    </izvorni_sadrzaj>
    <derivirana_varijabla naziv="DomainObject.Predmet.ProtuStrankaListFormatedWithAdress_1">
      <item>VRT DECORE društvo s ograničenom odgovornošću za proizvodnju, trgovinu i usluge, Dr. Franje Debana 12, 40000 Čakovec</item>
    </derivirana_varijabla>
  </DomainObject.Predmet.ProtuStrankaListFormatedWithAdress>
  <DomainObject.Predmet.ProtuStrankaListFormatedWithAdressOIB>
    <izvorni_sadrzaj>
      <item>VRT DECORE društvo s ograničenom odgovornošću za proizvodnju, trgovinu i usluge, OIB 01507104880, Dr. Franje Debana 12, 40000 Čakovec</item>
    </izvorni_sadrzaj>
    <derivirana_varijabla naziv="DomainObject.Predmet.ProtuStrankaListFormatedWithAdressOIB_1">
      <item>VRT DECORE društvo s ograničenom odgovornošću za proizvodnju, trgovinu i usluge, OIB 01507104880, Dr. Franje Debana 12, 40000 Čakovec</item>
    </derivirana_varijabla>
  </DomainObject.Predmet.ProtuStrankaListFormatedWithAdressOIB>
  <DomainObject.Predmet.ProtuStrankaListNazivFormated>
    <izvorni_sadrzaj>
      <item>VRT DECORE društvo s ograničenom odgovornošću za proizvodnju, trgovinu i usluge</item>
    </izvorni_sadrzaj>
    <derivirana_varijabla naziv="DomainObject.Predmet.ProtuStrankaListNazivFormated_1">
      <item>VRT DECORE društvo s ograničenom odgovornošću za proizvodnju, trgovinu i usluge</item>
    </derivirana_varijabla>
  </DomainObject.Predmet.ProtuStrankaListNazivFormated>
  <DomainObject.Predmet.ProtuStrankaListNazivFormatedOIB>
    <izvorni_sadrzaj>
      <item>VRT DECORE društvo s ograničenom odgovornošću za proizvodnju, trgovinu i usluge, OIB 01507104880</item>
    </izvorni_sadrzaj>
    <derivirana_varijabla naziv="DomainObject.Predmet.ProtuStrankaListNazivFormatedOIB_1">
      <item>VRT DECORE društvo s ograničenom odgovornošću za proizvodnju, trgovinu i usluge, OIB 01507104880</item>
    </derivirana_varijabla>
  </DomainObject.Predmet.ProtuStrankaListNazivFormatedOIB>
  <DomainObject.Predmet.OstaliListFormated>
    <izvorni_sadrzaj>
      <item>E-oglasna</item>
      <item>Sudski registar</item>
      <item>Dragutin Vrtarić</item>
    </izvorni_sadrzaj>
    <derivirana_varijabla naziv="DomainObject.Predmet.OstaliListFormated_1">
      <item>E-oglasna</item>
      <item>Sudski registar</item>
      <item>Dragutin Vrtarić</item>
    </derivirana_varijabla>
  </DomainObject.Predmet.OstaliListFormated>
  <DomainObject.Predmet.OstaliListFormatedOIB>
    <izvorni_sadrzaj>
      <item>E-oglasna</item>
      <item>Sudski registar</item>
      <item>Dragutin Vrtarić, OIB 09919237296</item>
    </izvorni_sadrzaj>
    <derivirana_varijabla naziv="DomainObject.Predmet.OstaliListFormatedOIB_1">
      <item>E-oglasna</item>
      <item>Sudski registar</item>
      <item>Dragutin Vrtarić, OIB 09919237296</item>
    </derivirana_varijabla>
  </DomainObject.Predmet.OstaliListFormatedOIB>
  <DomainObject.Predmet.OstaliListFormatedWithAdress>
    <izvorni_sadrzaj>
      <item>E-oglasna</item>
      <item>Sudski registar</item>
      <item>Dragutin Vrtarić, Dr. Franje Debana 12, 40000 Čakovec</item>
    </izvorni_sadrzaj>
    <derivirana_varijabla naziv="DomainObject.Predmet.OstaliListFormatedWithAdress_1">
      <item>E-oglasna</item>
      <item>Sudski registar</item>
      <item>Dragutin Vrtarić, Dr. Franje Debana 12, 40000 Čakovec</item>
    </derivirana_varijabla>
  </DomainObject.Predmet.OstaliListFormatedWithAdress>
  <DomainObject.Predmet.OstaliListFormatedWithAdressOIB>
    <izvorni_sadrzaj>
      <item>E-oglasna</item>
      <item>Sudski registar</item>
      <item>Dragutin Vrtarić, OIB 09919237296, Dr. Franje Debana 12, 40000 Čakovec</item>
    </izvorni_sadrzaj>
    <derivirana_varijabla naziv="DomainObject.Predmet.OstaliListFormatedWithAdressOIB_1">
      <item>E-oglasna</item>
      <item>Sudski registar</item>
      <item>Dragutin Vrtarić, OIB 09919237296, Dr. Franje Debana 12, 40000 Čakovec</item>
    </derivirana_varijabla>
  </DomainObject.Predmet.OstaliListFormatedWithAdressOIB>
  <DomainObject.Predmet.OstaliListNazivFormated>
    <izvorni_sadrzaj>
      <item>E-oglasna</item>
      <item>Sudski registar</item>
      <item>Dragutin Vrtarić</item>
    </izvorni_sadrzaj>
    <derivirana_varijabla naziv="DomainObject.Predmet.OstaliListNazivFormated_1">
      <item>E-oglasna</item>
      <item>Sudski registar</item>
      <item>Dragutin Vrtarić</item>
    </derivirana_varijabla>
  </DomainObject.Predmet.OstaliListNazivFormated>
  <DomainObject.Predmet.OstaliListNazivFormatedOIB>
    <izvorni_sadrzaj>
      <item>E-oglasna</item>
      <item>Sudski registar</item>
      <item>Dragutin Vrtarić, OIB 09919237296</item>
    </izvorni_sadrzaj>
    <derivirana_varijabla naziv="DomainObject.Predmet.OstaliListNazivFormatedOIB_1">
      <item>E-oglasna</item>
      <item>Sudski registar</item>
      <item>Dragutin Vrtarić, OIB 09919237296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 DECORE društvo s ograničenom odgovornošću za proizvodnju, trgovinu i usluge</izvorni_sadrzaj>
    <derivirana_varijabla naziv="DomainObject.Predmet.ProtustrankaIDrugi_1">VRT DECORE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 DECORE društvo s ograničenom odgovornošću za proizvodnju, trgovinu i usluge, OIB 01507104880, Dr. Franje Debana 12, 40000 Čakovec</izvorni_sadrzaj>
    <derivirana_varijabla naziv="DomainObject.Predmet.ProtustrankaIDrugiAdressOIB_1">VRT DECORE društvo s ograničenom odgovornošću za proizvodnju, trgovinu i usluge, OIB 01507104880, Dr. Franje Debana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 DECORE društvo s ograničenom odgovornošću za proizvodnju, trgovinu i usluge</item>
      <item>E-oglasna</item>
      <item>Sudski registar</item>
      <item>Dragutin Vrtarić</item>
    </izvorni_sadrzaj>
    <derivirana_varijabla naziv="DomainObject.Predmet.SudioniciListNaziv_1">
      <item>Financijska agencija</item>
      <item>VRT DECORE društvo s ograničenom odgovornošću za proizvodnju, trgovinu i usluge</item>
      <item>E-oglasna</item>
      <item>Sudski registar</item>
      <item>Dragutin Vrtarić</item>
    </derivirana_varijabla>
  </DomainObject.Predmet.SudioniciListNaziv>
  <DomainObject.Predmet.SudioniciListAdressOIB>
    <izvorni_sadrzaj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</izvorni_sadrzaj>
    <derivirana_varijabla naziv="DomainObject.Predmet.SudioniciListAdressOIB_1"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01507104880</item>
      <item>, OIB null</item>
      <item>, OIB null</item>
      <item>, OIB 09919237296</item>
    </izvorni_sadrzaj>
    <derivirana_varijabla naziv="DomainObject.Predmet.SudioniciListNazivOIB_1">
      <item>, OIB 85821130368</item>
      <item>, OIB 01507104880</item>
      <item>, OIB null</item>
      <item>, OIB null</item>
      <item>, OIB 09919237296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F9A3F-916D-4D01-93B1-82579B601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5074</properties:Characters>
  <properties:Lines>132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2016-07-19T12:21:00Z</dcterms:created>
  <dc:creator>Ljubica Makovec</dc:creator>
  <cp:lastModifiedBy>Marko Makaj</cp:lastModifiedBy>
  <cp:lastPrinted>2016-07-19T12:28:00Z</cp:lastPrinted>
  <dcterms:modified xmlns:xsi="http://www.w3.org/2001/XMLSchema-instance" xsi:type="dcterms:W3CDTF">2016-07-19T12:33:00Z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