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c303f" w14:paraId="22c303f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226E03">
        <w:t>KAINOX d.o.o., Pribislavec, Franje Kuharića 30</w:t>
      </w:r>
      <w:r w:rsidR="007E091A">
        <w:t xml:space="preserve">, </w:t>
      </w:r>
      <w:r w:rsidR="000571E3">
        <w:t xml:space="preserve">MBS: </w:t>
      </w:r>
      <w:r w:rsidR="00226E03">
        <w:t>070089515</w:t>
      </w:r>
      <w:r w:rsidR="000571E3">
        <w:t>, OIB:</w:t>
      </w:r>
      <w:r w:rsidR="007E091A">
        <w:t xml:space="preserve"> </w:t>
      </w:r>
      <w:r w:rsidR="00226E03">
        <w:t>15998037532</w:t>
      </w:r>
      <w:r w:rsidR="00824366">
        <w:t>, dana 1</w:t>
      </w:r>
      <w:r w:rsidR="007E091A">
        <w:t>2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226E03">
        <w:t xml:space="preserve"> KAINOX d.o.o., Pribislavec, Franje Kuharića 30, MBS: 070089515, OIB: 15998037532,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14,30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226E03">
        <w:t>KAINOX d.o.o., Pribislavec, Franje Kuharića 30, MBS: 070089515, OIB: 15998037532.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 xml:space="preserve">Za stečajnog upravitelja imenuje se </w:t>
      </w:r>
      <w:r w:rsidR="00226E03">
        <w:t>Igor Lukačić iz Zagreba, VII. Požarinje 2A</w:t>
      </w:r>
      <w:r w:rsidR="00DF4B3F" w:rsidRPr="0086756F">
        <w:t>, OIB:</w:t>
      </w:r>
      <w:r w:rsidR="0086756F" w:rsidRPr="0086756F">
        <w:t xml:space="preserve"> </w:t>
      </w:r>
      <w:r w:rsidR="00226E03" w:rsidRPr="00226E03">
        <w:t>30664221643</w:t>
      </w:r>
      <w:r w:rsidR="00226E03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226E03" w:rsidRPr="00226E03">
        <w:t xml:space="preserve"> </w:t>
      </w:r>
      <w:r w:rsidR="00226E03">
        <w:t>KAINOX d.o.o., Pribislavec, Franje Kuharića 30, MBS: 070089515, OIB: 15998037532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7E091A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7E091A">
        <w:rPr>
          <w:szCs w:val="24"/>
        </w:rPr>
        <w:t>2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9C0B2F" w:rsidR="00832A7D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CC7782" w:rsidP="009C0B2F" w:rsidR="00CC7782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836343" w:rsidR="00836343">
      <w:pPr>
        <w:numPr>
          <w:ilvl w:val="0"/>
          <w:numId w:val="1"/>
        </w:num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226E03">
        <w:rPr>
          <w:szCs w:val="24"/>
        </w:rPr>
        <w:t>KAINOX d.o.o., Pribislavec, Franje Kuharića 30</w:t>
      </w:r>
    </w:p>
    <w:p w:rsidRDefault="00CF63B6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Direktor dužnika </w:t>
      </w:r>
      <w:r w:rsidR="00226E03">
        <w:t xml:space="preserve">Svemir Jurišaga iz Čakovca, Lavoslava Ružičke 1          </w:t>
      </w:r>
    </w:p>
    <w:p w:rsidRDefault="007A75CE" w:rsidP="00964C7D" w:rsidR="00836343">
      <w:pPr>
        <w:numPr>
          <w:ilvl w:val="0"/>
          <w:numId w:val="1"/>
        </w:numPr>
        <w:rPr>
          <w:szCs w:val="24"/>
        </w:rPr>
      </w:pPr>
      <w:r w:rsidRPr="00836343">
        <w:rPr>
          <w:szCs w:val="24"/>
        </w:rPr>
        <w:t>Financijska agencija, Zagreb, Vrtni put 3</w:t>
      </w:r>
    </w:p>
    <w:p w:rsidRDefault="00964C7D" w:rsidP="00DF4B3F" w:rsid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S</w:t>
      </w:r>
      <w:r w:rsidR="007A75CE" w:rsidRPr="00B375FC">
        <w:rPr>
          <w:szCs w:val="24"/>
        </w:rPr>
        <w:t>udski registar ovog suda radi zabilježbe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226E03">
        <w:rPr>
          <w:szCs w:val="24"/>
        </w:rPr>
        <w:t>Čakovec, O. Keršovanija 11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 xml:space="preserve">Stečajni upravitelj </w:t>
      </w:r>
      <w:r w:rsidR="00226E03">
        <w:rPr>
          <w:szCs w:val="24"/>
        </w:rPr>
        <w:t xml:space="preserve">Igor Lukačić </w:t>
      </w:r>
      <w:r w:rsidR="00226E03">
        <w:t>iz Zagreba, VII. Požarinje 2A</w:t>
      </w:r>
      <w:r w:rsidR="00226E03">
        <w:rPr>
          <w:szCs w:val="24"/>
        </w:rPr>
        <w:t xml:space="preserve">                           </w:t>
      </w:r>
      <w:r w:rsidR="00BF7D94" w:rsidRPr="00BF7D94">
        <w:rPr>
          <w:szCs w:val="24"/>
        </w:rPr>
        <w:t xml:space="preserve">        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3B22">
      <w:rPr>
        <w:noProof/>
      </w:rPr>
      <w:t>2</w:t>
    </w:r>
    <w:r>
      <w:fldChar w:fldCharType="end"/>
    </w:r>
  </w:p>
  <w:p w:rsidRDefault="00FE693C" w:rsidP="00FE693C" w:rsidR="00FE693C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St-255/15-6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FE693C">
      <w:rPr>
        <w:szCs w:val="24"/>
      </w:rPr>
      <w:t>255/15-6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B15A6"/>
    <w:rsid w:val="000E1119"/>
    <w:rsid w:val="00226E03"/>
    <w:rsid w:val="00255595"/>
    <w:rsid w:val="002A6059"/>
    <w:rsid w:val="003B5155"/>
    <w:rsid w:val="003E2AE0"/>
    <w:rsid w:val="00467EEF"/>
    <w:rsid w:val="00497129"/>
    <w:rsid w:val="004A1245"/>
    <w:rsid w:val="004C1E71"/>
    <w:rsid w:val="00525276"/>
    <w:rsid w:val="00531356"/>
    <w:rsid w:val="00550447"/>
    <w:rsid w:val="00581316"/>
    <w:rsid w:val="005B2BAA"/>
    <w:rsid w:val="005B616A"/>
    <w:rsid w:val="0063224D"/>
    <w:rsid w:val="006523AF"/>
    <w:rsid w:val="00663776"/>
    <w:rsid w:val="0068190F"/>
    <w:rsid w:val="00693CD2"/>
    <w:rsid w:val="006C1AAA"/>
    <w:rsid w:val="006F25A8"/>
    <w:rsid w:val="00735822"/>
    <w:rsid w:val="00741660"/>
    <w:rsid w:val="00752D8A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6756F"/>
    <w:rsid w:val="008A024C"/>
    <w:rsid w:val="008A49F0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C0B2F"/>
    <w:rsid w:val="009D0C5B"/>
    <w:rsid w:val="009D3AB2"/>
    <w:rsid w:val="009E6198"/>
    <w:rsid w:val="00A319C8"/>
    <w:rsid w:val="00AE3548"/>
    <w:rsid w:val="00B03B22"/>
    <w:rsid w:val="00B34567"/>
    <w:rsid w:val="00B375FC"/>
    <w:rsid w:val="00B8373D"/>
    <w:rsid w:val="00BF5CAE"/>
    <w:rsid w:val="00BF7D94"/>
    <w:rsid w:val="00C7158A"/>
    <w:rsid w:val="00C80BBE"/>
    <w:rsid w:val="00C83918"/>
    <w:rsid w:val="00CA719C"/>
    <w:rsid w:val="00CB6ECB"/>
    <w:rsid w:val="00CC7782"/>
    <w:rsid w:val="00CE3446"/>
    <w:rsid w:val="00CF63B6"/>
    <w:rsid w:val="00D0242F"/>
    <w:rsid w:val="00D508D6"/>
    <w:rsid w:val="00D65D0F"/>
    <w:rsid w:val="00D7256A"/>
    <w:rsid w:val="00DB4EB7"/>
    <w:rsid w:val="00DF4B3F"/>
    <w:rsid w:val="00E07F27"/>
    <w:rsid w:val="00EA5D61"/>
    <w:rsid w:val="00F0497A"/>
    <w:rsid w:val="00F50578"/>
    <w:rsid w:val="00F6594B"/>
    <w:rsid w:val="00FE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B2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B22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B2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B22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3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B2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B22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B2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B22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</izvorni_sadrzaj>
    <derivirana_varijabla naziv="DomainObject.Predmet.Broj_1">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St-255/2015</izvorni_sadrzaj>
    <derivirana_varijabla naziv="DomainObject.Predmet.OznakaBroj_1">St-255/2015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KAINOX društvo s ograničenom odgovornošću za trgovinu i usluge</izvorni_sadrzaj>
    <derivirana_varijabla naziv="DomainObject.Predmet.ProtustrankaFormated_1">  KAINOX društvo s ograničenom odgovornošću za trgovinu i usluge</derivirana_varijabla>
  </DomainObject.Predmet.ProtustrankaFormated>
  <DomainObject.Predmet.ProtustrankaFormatedOIB>
    <izvorni_sadrzaj>  KAINOX društvo s ograničenom odgovornošću za trgovinu i usluge, OIB 15998037532</izvorni_sadrzaj>
    <derivirana_varijabla naziv="DomainObject.Predmet.ProtustrankaFormatedOIB_1">  KAINOX društvo s ograničenom odgovornošću za trgovinu i usluge, OIB 15998037532</derivirana_varijabla>
  </DomainObject.Predmet.ProtustrankaFormatedOIB>
  <DomainObject.Predmet.ProtustrankaFormatedWithAdress>
    <izvorni_sadrzaj> KAINOX društvo s ograničenom odgovornošću za trgovinu i usluge, Franje Kuharića 30, 40000 Pribislavec</izvorni_sadrzaj>
    <derivirana_varijabla naziv="DomainObject.Predmet.ProtustrankaFormatedWithAdress_1"> KAINOX društvo s ograničenom odgovornošću za trgovinu i usluge, Franje Kuharića 30, 40000 Pribislavec</derivirana_varijabla>
  </DomainObject.Predmet.ProtustrankaFormatedWithAdress>
  <DomainObject.Predmet.ProtustrankaFormatedWithAdressOIB>
    <izvorni_sadrzaj> KAINOX društvo s ograničenom odgovornošću za trgovinu i usluge, OIB 15998037532, Franje Kuharića 30, 40000 Pribislavec</izvorni_sadrzaj>
    <derivirana_varijabla naziv="DomainObject.Predmet.ProtustrankaFormatedWithAdressOIB_1"> KAINOX društvo s ograničenom odgovornošću za trgovinu i usluge, OIB 15998037532, Franje Kuharića 30, 40000 Pribislavec</derivirana_varijabla>
  </DomainObject.Predmet.ProtustrankaFormatedWithAdressOIB>
  <DomainObject.Predmet.ProtustrankaWithAdress>
    <izvorni_sadrzaj>KAINOX društvo s ograničenom odgovornošću za trgovinu i usluge Franje Kuharića 30, 40000 Pribislavec</izvorni_sadrzaj>
    <derivirana_varijabla naziv="DomainObject.Predmet.ProtustrankaWithAdress_1">KAINOX društvo s ograničenom odgovornošću za trgovinu i usluge Franje Kuharića 30, 40000 Pribislavec</derivirana_varijabla>
  </DomainObject.Predmet.ProtustrankaWithAdress>
  <DomainObject.Predmet.ProtustrankaWithAdressOIB>
    <izvorni_sadrzaj>KAINOX društvo s ograničenom odgovornošću za trgovinu i usluge, OIB 15998037532, Franje Kuharića 30, 40000 Pribislavec</izvorni_sadrzaj>
    <derivirana_varijabla naziv="DomainObject.Predmet.ProtustrankaWithAdressOIB_1">KAINOX društvo s ograničenom odgovornošću za trgovinu i usluge, OIB 15998037532, Franje Kuharića 30, 40000 Pribislavec</derivirana_varijabla>
  </DomainObject.Predmet.ProtustrankaWithAdressOIB>
  <DomainObject.Predmet.ProtustrankaNazivFormated>
    <izvorni_sadrzaj>KAINOX društvo s ograničenom odgovornošću za trgovinu i usluge</izvorni_sadrzaj>
    <derivirana_varijabla naziv="DomainObject.Predmet.ProtustrankaNazivFormated_1">KAINOX društvo s ograničenom odgovornošću za trgovinu i usluge</derivirana_varijabla>
  </DomainObject.Predmet.ProtustrankaNazivFormated>
  <DomainObject.Predmet.ProtustrankaNazivFormatedOIB>
    <izvorni_sadrzaj>KAINOX društvo s ograničenom odgovornošću za trgovinu i usluge, OIB 15998037532</izvorni_sadrzaj>
    <derivirana_varijabla naziv="DomainObject.Predmet.ProtustrankaNazivFormatedOIB_1">KAINOX društvo s ograničenom odgovornošću za trgovinu i usluge, OIB 15998037532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182129.97</izvorni_sadrzaj>
    <derivirana_varijabla naziv="DomainObject.Predmet.TrenutnaVrijednost_1">182129.97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KAINOX društvo s ograničenom odgovornošću za trgovinu i usluge</item>
    </izvorni_sadrzaj>
    <derivirana_varijabla naziv="DomainObject.Predmet.ProtuStrankaListFormated_1">
      <item>KAINOX društvo s ograničenom odgovornošću za trgovinu i usluge</item>
    </derivirana_varijabla>
  </DomainObject.Predmet.ProtuStrankaListFormated>
  <DomainObject.Predmet.ProtuStrankaListFormatedOIB>
    <izvorni_sadrzaj>
      <item>KAINOX društvo s ograničenom odgovornošću za trgovinu i usluge, OIB 15998037532</item>
    </izvorni_sadrzaj>
    <derivirana_varijabla naziv="DomainObject.Predmet.ProtuStrankaListFormatedOIB_1">
      <item>KAINOX društvo s ograničenom odgovornošću za trgovinu i usluge, OIB 15998037532</item>
    </derivirana_varijabla>
  </DomainObject.Predmet.ProtuStrankaListFormatedOIB>
  <DomainObject.Predmet.ProtuStrankaListFormatedWithAdress>
    <izvorni_sadrzaj>
      <item>KAINOX društvo s ograničenom odgovornošću za trgovinu i usluge, Franje Kuharića 30, 40000 Pribislavec</item>
    </izvorni_sadrzaj>
    <derivirana_varijabla naziv="DomainObject.Predmet.ProtuStrankaListFormatedWithAdress_1">
      <item>KAINOX društvo s ograničenom odgovornošću za trgovinu i usluge, Franje Kuharića 30, 40000 Pribislavec</item>
    </derivirana_varijabla>
  </DomainObject.Predmet.ProtuStrankaListFormatedWithAdress>
  <DomainObject.Predmet.ProtuStrankaListFormatedWithAdressOIB>
    <izvorni_sadrzaj>
      <item>KAINOX društvo s ograničenom odgovornošću za trgovinu i usluge, OIB 15998037532, Franje Kuharića 30, 40000 Pribislavec</item>
    </izvorni_sadrzaj>
    <derivirana_varijabla naziv="DomainObject.Predmet.ProtuStrankaListFormatedWithAdressOIB_1">
      <item>KAINOX društvo s ograničenom odgovornošću za trgovinu i usluge, OIB 15998037532, Franje Kuharića 30, 40000 Pribislavec</item>
    </derivirana_varijabla>
  </DomainObject.Predmet.ProtuStrankaListFormatedWithAdressOIB>
  <DomainObject.Predmet.ProtuStrankaListNazivFormated>
    <izvorni_sadrzaj>
      <item>KAINOX društvo s ograničenom odgovornošću za trgovinu i usluge</item>
    </izvorni_sadrzaj>
    <derivirana_varijabla naziv="DomainObject.Predmet.ProtuStrankaListNazivFormated_1">
      <item>KAINOX društvo s ograničenom odgovornošću za trgovinu i usluge</item>
    </derivirana_varijabla>
  </DomainObject.Predmet.ProtuStrankaListNazivFormated>
  <DomainObject.Predmet.ProtuStrankaListNazivFormatedOIB>
    <izvorni_sadrzaj>
      <item>KAINOX društvo s ograničenom odgovornošću za trgovinu i usluge, OIB 15998037532</item>
    </izvorni_sadrzaj>
    <derivirana_varijabla naziv="DomainObject.Predmet.ProtuStrankaListNazivFormatedOIB_1">
      <item>KAINOX društvo s ograničenom odgovornošću za trgovinu i usluge, OIB 15998037532</item>
    </derivirana_varijabla>
  </DomainObject.Predmet.ProtuStrankaListNazivFormatedOIB>
  <DomainObject.Predmet.OstaliListFormated>
    <izvorni_sadrzaj>
      <item>e-Oglasna ploča</item>
      <item>Sudski registar</item>
      <item>Igor Lukačić</item>
    </izvorni_sadrzaj>
    <derivirana_varijabla naziv="DomainObject.Predmet.OstaliListFormated_1">
      <item>e-Oglasna ploča</item>
      <item>Sudski registar</item>
      <item>Igor Lukačić</item>
    </derivirana_varijabla>
  </DomainObject.Predmet.OstaliListFormated>
  <DomainObject.Predmet.OstaliListFormatedOIB>
    <izvorni_sadrzaj>
      <item>e-Oglasna ploča</item>
      <item>Sudski registar</item>
      <item>Igor Lukačić, OIB 30664221643</item>
    </izvorni_sadrzaj>
    <derivirana_varijabla naziv="DomainObject.Predmet.OstaliListFormatedOIB_1">
      <item>e-Oglasna ploča</item>
      <item>Sudski registar</item>
      <item>Igor Lukačić, OIB 30664221643</item>
    </derivirana_varijabla>
  </DomainObject.Predmet.OstaliListFormatedOIB>
  <DomainObject.Predmet.OstaliListFormatedWithAdress>
    <izvorni_sadrzaj>
      <item>e-Oglasna ploča</item>
      <item>Sudski registar</item>
      <item>Igor Lukačić, Vii. Požarinje 2 A, Zagreb</item>
    </izvorni_sadrzaj>
    <derivirana_varijabla naziv="DomainObject.Predmet.OstaliListFormatedWithAdress_1">
      <item>e-Oglasna ploča</item>
      <item>Sudski registar</item>
      <item>Igor Lukačić, Vii. Požarinje 2 A, Zagreb</item>
    </derivirana_varijabla>
  </DomainObject.Predmet.OstaliListFormatedWithAdress>
  <DomainObject.Predmet.OstaliListFormatedWithAdressOIB>
    <izvorni_sadrzaj>
      <item>e-Oglasna ploča</item>
      <item>Sudski registar</item>
      <item>Igor Lukačić, OIB 30664221643, Vii. Požarinje 2 A, Zagreb</item>
    </izvorni_sadrzaj>
    <derivirana_varijabla naziv="DomainObject.Predmet.OstaliListFormatedWithAdressOIB_1">
      <item>e-Oglasna ploča</item>
      <item>Sudski registar</item>
      <item>Igor Lukačić, OIB 30664221643, Vii. Požarinje 2 A, Zagreb</item>
    </derivirana_varijabla>
  </DomainObject.Predmet.OstaliListFormatedWithAdressOIB>
  <DomainObject.Predmet.OstaliListNazivFormated>
    <izvorni_sadrzaj>
      <item>e-Oglasna ploča</item>
      <item>Sudski registar</item>
      <item>Igor Lukačić</item>
    </izvorni_sadrzaj>
    <derivirana_varijabla naziv="DomainObject.Predmet.OstaliListNazivFormated_1">
      <item>e-Oglasna ploča</item>
      <item>Sudski registar</item>
      <item>Igor Lukačić</item>
    </derivirana_varijabla>
  </DomainObject.Predmet.OstaliListNazivFormated>
  <DomainObject.Predmet.OstaliListNazivFormatedOIB>
    <izvorni_sadrzaj>
      <item>e-Oglasna ploča</item>
      <item>Sudski registar</item>
      <item>Igor Lukačić, OIB 30664221643</item>
    </izvorni_sadrzaj>
    <derivirana_varijabla naziv="DomainObject.Predmet.OstaliListNazivFormatedOIB_1">
      <item>e-Oglasna ploča</item>
      <item>Sudski registar</item>
      <item>Igor Lukačić, OIB 30664221643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KAINOX društvo s ograničenom odgovornošću za trgovinu i usluge</izvorni_sadrzaj>
    <derivirana_varijabla naziv="DomainObject.Predmet.ProtustrankaIDrugi_1">KAINOX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KAINOX društvo s ograničenom odgovornošću za trgovinu i usluge, OIB 15998037532, Franje Kuharića 30, 40000 Pribislavec</izvorni_sadrzaj>
    <derivirana_varijabla naziv="DomainObject.Predmet.ProtustrankaIDrugiAdressOIB_1">KAINOX društvo s ograničenom odgovornošću za trgovinu i usluge, OIB 15998037532, Franje Kuharića 30,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KAINOX društvo s ograničenom odgovornošću za trgovinu i usluge</item>
      <item>e-Oglasna ploča</item>
      <item>Sudski registar</item>
      <item>Igor Lukačić</item>
    </izvorni_sadrzaj>
    <derivirana_varijabla naziv="DomainObject.Predmet.SudioniciListNaziv_1">
      <item>Financijska agencija, Regionalni centar Zagreb, Podružnica Varaždin</item>
      <item>KAINOX društvo s ograničenom odgovornošću za trgovinu i usluge</item>
      <item>e-Oglasna ploča</item>
      <item>Sudski registar</item>
      <item>Igor Lukačić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KAINOX društvo s ograničenom odgovornošću za trgovinu i usluge, OIB 15998037532, Franje Kuharića 30,40000 Pribislavec</item>
      <item>e-Oglasna ploča</item>
      <item>Sudski registar</item>
      <item>Igor Lukačić, OIB 30664221643, Vii. Požarinje 2 A,Zagreb</item>
    </izvorni_sadrzaj>
    <derivirana_varijabla naziv="DomainObject.Predmet.SudioniciListAdressOIB_1">
      <item>Financijska agencija, Regionalni centar Zagreb, Podružnica Varaždin, A. Cesarca 2,42000 Varaždin</item>
      <item>KAINOX društvo s ograničenom odgovornošću za trgovinu i usluge, OIB 15998037532, Franje Kuharića 30,40000 Pribislavec</item>
      <item>e-Oglasna ploča</item>
      <item>Sudski registar</item>
      <item>Igor Lukačić, OIB 30664221643, Vii. Požarinje 2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15998037532</item>
      <item>, OIB null</item>
      <item>, OIB null</item>
      <item>, OIB 30664221643</item>
    </izvorni_sadrzaj>
    <derivirana_varijabla naziv="DomainObject.Predmet.SudioniciListNazivOIB_1">
      <item>, OIB null</item>
      <item>, OIB 15998037532</item>
      <item>, OIB null</item>
      <item>, OIB null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2967</properties:Characters>
  <properties:Lines>87</properties:Lines>
  <properties:Paragraphs>32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2015-11-12T08:56:00Z</cp:lastPrinted>
  <dcterms:modified xmlns:xsi="http://www.w3.org/2001/XMLSchema-instance" xsi:type="dcterms:W3CDTF">2015-11-12T08:57:00Z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