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5aef" w14:paraId="5e45aef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665720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9F4986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665720" w:rsidP="009F4986" w:rsidR="0066572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A64506" w:rsidP="009F4986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>OBITELJSKO POLJOPRIVREDNO GOSPODARSTVO LUKŠIĆ d.o.o. "u stečaju", Potok 6, Trpanj, OIB: 96874452396 zastupano po stečajnom upravitelju Milanu Ljubičić, Kolan, Šimuni 142, OIB: 87161295116</w:t>
      </w:r>
      <w:r w:rsidR="00AB00E5">
        <w:t xml:space="preserve">, </w:t>
      </w:r>
      <w:r w:rsidR="00452088">
        <w:t xml:space="preserve">dana </w:t>
      </w:r>
      <w:r w:rsidR="006701B9">
        <w:t>12</w:t>
      </w:r>
      <w:r w:rsidR="00FF68CD" w:rsidRPr="00FF68CD">
        <w:t xml:space="preserve">. </w:t>
      </w:r>
      <w:r w:rsidR="006701B9">
        <w:t>rujn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7036DC" w:rsidP="009F4986" w:rsidR="006701B9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tri dana</w:t>
      </w:r>
      <w:r>
        <w:t xml:space="preserve"> posebno se očitovati</w:t>
      </w:r>
      <w:r w:rsidR="006701B9">
        <w:t xml:space="preserve"> na razumljiv i nedvojben način je li prema odlukama skupštine:</w:t>
      </w:r>
    </w:p>
    <w:p w:rsidRDefault="006701B9" w:rsidP="009F4986" w:rsidR="006701B9">
      <w:pPr>
        <w:pStyle w:val="Odlomakpopisa"/>
        <w:jc w:val="both"/>
      </w:pPr>
      <w:r>
        <w:t>- unovčena nesporna pokretna imovina</w:t>
      </w:r>
      <w:r w:rsidR="003C6FF7">
        <w:t xml:space="preserve"> stečajnog dužnika,</w:t>
      </w:r>
    </w:p>
    <w:p w:rsidRDefault="006701B9" w:rsidP="009F4986" w:rsidR="009F4986">
      <w:pPr>
        <w:pStyle w:val="Odlomakpopisa"/>
        <w:jc w:val="both"/>
      </w:pPr>
      <w:r>
        <w:t>- pokrenuti postupci povrata u posjed pokretnina u vlasništvu stečajnog dužnika</w:t>
      </w:r>
      <w:r w:rsidR="009F4986">
        <w:t xml:space="preserve">, </w:t>
      </w:r>
    </w:p>
    <w:p w:rsidRDefault="00665720" w:rsidP="00665720" w:rsidR="00665720">
      <w:pPr>
        <w:ind w:firstLine="708"/>
        <w:jc w:val="both"/>
      </w:pPr>
      <w:r>
        <w:t>- jesu li ostvareni uvjeti za diobe i namirenje stečajnih vjerovnika,</w:t>
      </w:r>
    </w:p>
    <w:p w:rsidRDefault="00665720" w:rsidP="00665720" w:rsidR="00665720">
      <w:pPr>
        <w:ind w:firstLine="708"/>
        <w:jc w:val="both"/>
      </w:pPr>
      <w:r>
        <w:t xml:space="preserve">- </w:t>
      </w:r>
      <w:r w:rsidRPr="00665720">
        <w:t>te sudu dostaviti obrazloženje financijsk</w:t>
      </w:r>
      <w:r>
        <w:t>ih podataka dostavljenih u spis.</w:t>
      </w:r>
    </w:p>
    <w:p w:rsidRDefault="00452088" w:rsidP="00452088" w:rsidR="00452088">
      <w:pPr>
        <w:jc w:val="both"/>
      </w:pPr>
    </w:p>
    <w:p w:rsidRDefault="00665720" w:rsidP="00452088" w:rsidR="00665720">
      <w:pPr>
        <w:jc w:val="center"/>
        <w:rPr>
          <w:b/>
        </w:rPr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7036DC" w:rsidP="00665720" w:rsidR="009F4986">
      <w:pPr>
        <w:ind w:firstLine="708"/>
        <w:jc w:val="both"/>
      </w:pPr>
      <w:r>
        <w:t xml:space="preserve">Obzirom da u spis zaprimljeno izvješće stečajnog upravitelja </w:t>
      </w:r>
      <w:r w:rsidR="003C6FF7">
        <w:t xml:space="preserve">koje je oglašeno dana 07. kolovoza 2017.g., te da iz istog proizlazi da je pokretna imovina stečajnog dužnika unovčena, a </w:t>
      </w:r>
      <w:r w:rsidR="009F4986">
        <w:t>iz</w:t>
      </w:r>
      <w:r w:rsidR="009F4986" w:rsidRPr="009F4986">
        <w:t xml:space="preserve"> </w:t>
      </w:r>
      <w:r w:rsidR="009F4986">
        <w:t>izvješća - očitovanja</w:t>
      </w:r>
      <w:r w:rsidR="009F4986" w:rsidRPr="009F4986">
        <w:t xml:space="preserve"> stečajnog upra</w:t>
      </w:r>
      <w:r w:rsidR="009F4986">
        <w:t>vitelja koje je oglašeno dana 29</w:t>
      </w:r>
      <w:r w:rsidR="009F4986" w:rsidRPr="009F4986">
        <w:t>. kolovoza 2017.g.</w:t>
      </w:r>
      <w:r w:rsidR="009F4986">
        <w:t xml:space="preserve"> proizlazi da imovina nije unovčena</w:t>
      </w:r>
      <w:r w:rsidR="003C6FF7">
        <w:t>,</w:t>
      </w:r>
      <w:r w:rsidR="009F4986">
        <w:t xml:space="preserve"> te obzirom da bi izvješće trebalo biti napisano da ga svi vjerovnici i zainteresirane osobe i sudionici postupka mogu razumjeti na jasan i nedvojben način,</w:t>
      </w:r>
      <w:r w:rsidR="003C6FF7">
        <w:t xml:space="preserve"> odlučeno je kao u izreci.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C6FF7">
        <w:rPr>
          <w:b/>
        </w:rPr>
        <w:t>1</w:t>
      </w:r>
      <w:r w:rsidR="009F4986">
        <w:rPr>
          <w:b/>
        </w:rPr>
        <w:t>2</w:t>
      </w:r>
      <w:r w:rsidR="00FD23BA" w:rsidRPr="00FD23BA">
        <w:rPr>
          <w:b/>
        </w:rPr>
        <w:t xml:space="preserve">. </w:t>
      </w:r>
      <w:r w:rsidR="009F4986">
        <w:rPr>
          <w:b/>
        </w:rPr>
        <w:t>rujn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665720" w:rsidP="00452088" w:rsidR="00665720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9F4986">
        <w:rPr>
          <w:b/>
        </w:rPr>
        <w:t>Sudac</w:t>
      </w:r>
      <w:r w:rsidRPr="00FD23BA">
        <w:rPr>
          <w:b/>
        </w:rPr>
        <w:t>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665720" w:rsidP="00452088" w:rsidR="00665720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lastRenderedPageBreak/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9F4986" w:rsidP="00452088" w:rsidR="009F4986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E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665720">
      <w:t>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974"/>
    <w:rsid w:val="006079F7"/>
    <w:rsid w:val="00614B48"/>
    <w:rsid w:val="00617822"/>
    <w:rsid w:val="00665720"/>
    <w:rsid w:val="006701B9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9F4986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54E50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E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E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E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E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E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E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FA52D-90A2-4092-B5C8-EFFAD0713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351</properties:Words>
  <properties:Characters>1892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2017-09-12T09:02:00Z</dcterms:created>
  <dc:creator>none</dc:creator>
  <cp:lastModifiedBy>Katarina Franković</cp:lastModifiedBy>
  <cp:lastPrinted>2017-09-12T09:02:00Z</cp:lastPrinted>
  <dcterms:modified xmlns:xsi="http://www.w3.org/2001/XMLSchema-instance" xsi:type="dcterms:W3CDTF">2017-09-12T09:06:00Z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