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9886" w14:paraId="1e19886" w:rsidRDefault="005B15A7" w:rsidP="009E4BA8" w:rsidR="00EC57F3" w:rsidRPr="00972145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93B82" w:rsidP="00393B82" w:rsidR="00EC57F3" w:rsidRPr="00393B82">
      <w:pPr>
        <w:jc w:val="center"/>
        <w:rPr>
          <w:rFonts w:hAnsi="Times New Roman" w:ascii="Times New Roman"/>
          <w:szCs w:val="24"/>
          <w:lang w:val="hr-HR"/>
        </w:rPr>
      </w:pPr>
      <w:r w:rsidRPr="00393B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93B82" w:rsidR="00393B82" w:rsidRPr="00972145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EC57F3" w:rsidP="00393B82" w:rsidR="00EC57F3" w:rsidRPr="00972145">
      <w:pPr>
        <w:ind w:left="3120"/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        </w:t>
      </w:r>
    </w:p>
    <w:p w:rsidRDefault="00EC57F3" w:rsidR="002D136C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="00393B82" w:rsidRPr="009E4BA8">
        <w:rPr>
          <w:rFonts w:hAnsi="Times New Roman" w:ascii="Times New Roman"/>
          <w:szCs w:val="24"/>
          <w:lang w:val="hr-HR"/>
        </w:rPr>
        <w:t xml:space="preserve">Trgovački sud u Zagrebu </w:t>
      </w:r>
      <w:r w:rsidRPr="009E4BA8">
        <w:rPr>
          <w:rFonts w:hAnsi="Times New Roman" w:ascii="Times New Roman"/>
          <w:szCs w:val="24"/>
          <w:lang w:val="hr-HR"/>
        </w:rPr>
        <w:t xml:space="preserve">po </w:t>
      </w:r>
      <w:r w:rsidR="009E4BA8" w:rsidRPr="009E4BA8">
        <w:rPr>
          <w:rFonts w:hAnsi="Times New Roman" w:ascii="Times New Roman"/>
          <w:szCs w:val="24"/>
          <w:lang w:val="hr-HR"/>
        </w:rPr>
        <w:t>sucu pojedincu</w:t>
      </w:r>
      <w:r w:rsidRPr="009E4BA8">
        <w:rPr>
          <w:rFonts w:hAnsi="Times New Roman" w:ascii="Times New Roman"/>
          <w:szCs w:val="24"/>
          <w:lang w:val="hr-HR"/>
        </w:rPr>
        <w:t xml:space="preserve"> Nevenki Si</w:t>
      </w:r>
      <w:r w:rsidR="002D136C">
        <w:rPr>
          <w:rFonts w:hAnsi="Times New Roman" w:ascii="Times New Roman"/>
          <w:szCs w:val="24"/>
          <w:lang w:val="hr-HR"/>
        </w:rPr>
        <w:t xml:space="preserve">ladi Rstić u stečajnom postupku koji se vodio nad stečajnim dužnikom INDEX PORTAL d.o.o., Zagreb (Grad Zagreb), Radnička cesta 52, sada </w:t>
      </w:r>
      <w:r w:rsidR="002D136C" w:rsidRPr="002D136C">
        <w:rPr>
          <w:rFonts w:hAnsi="Times New Roman" w:ascii="Times New Roman"/>
          <w:szCs w:val="24"/>
          <w:lang w:val="hr-HR"/>
        </w:rPr>
        <w:t>Stečajna masa iza INDEX PORTAL d.o.o. u stečaju</w:t>
      </w:r>
      <w:r w:rsidR="002D136C">
        <w:rPr>
          <w:rFonts w:hAnsi="Times New Roman" w:ascii="Times New Roman"/>
          <w:szCs w:val="24"/>
          <w:lang w:val="hr-HR"/>
        </w:rPr>
        <w:t xml:space="preserve">, </w:t>
      </w:r>
      <w:r w:rsidR="002D136C" w:rsidRPr="002D136C">
        <w:rPr>
          <w:rFonts w:hAnsi="Times New Roman" w:ascii="Times New Roman"/>
          <w:szCs w:val="24"/>
          <w:lang w:val="hr-HR"/>
        </w:rPr>
        <w:t>Zagreb (Grad Zagreb)</w:t>
      </w:r>
      <w:r w:rsidR="002D136C">
        <w:rPr>
          <w:rFonts w:hAnsi="Times New Roman" w:ascii="Times New Roman"/>
          <w:szCs w:val="24"/>
          <w:lang w:val="hr-HR"/>
        </w:rPr>
        <w:t xml:space="preserve">, </w:t>
      </w:r>
      <w:r w:rsidR="002D136C" w:rsidRPr="002D136C">
        <w:rPr>
          <w:rFonts w:hAnsi="Times New Roman" w:ascii="Times New Roman"/>
          <w:szCs w:val="24"/>
          <w:lang w:val="hr-HR"/>
        </w:rPr>
        <w:t>Zagreb (Grad Zagreb)</w:t>
      </w:r>
      <w:r w:rsidR="00C16051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C16051">
        <w:rPr>
          <w:rFonts w:hAnsi="Times New Roman" w:ascii="Times New Roman"/>
          <w:szCs w:val="24"/>
          <w:lang w:val="hr-HR"/>
        </w:rPr>
        <w:t>12</w:t>
      </w:r>
      <w:proofErr w:type="spellEnd"/>
      <w:r w:rsidR="002D136C">
        <w:rPr>
          <w:rFonts w:hAnsi="Times New Roman" w:ascii="Times New Roman"/>
          <w:szCs w:val="24"/>
          <w:lang w:val="hr-HR"/>
        </w:rPr>
        <w:t xml:space="preserve">. </w:t>
      </w:r>
      <w:r w:rsidR="00C16051">
        <w:rPr>
          <w:rFonts w:hAnsi="Times New Roman" w:ascii="Times New Roman"/>
          <w:szCs w:val="24"/>
          <w:lang w:val="hr-HR"/>
        </w:rPr>
        <w:t xml:space="preserve">srpnja </w:t>
      </w:r>
      <w:proofErr w:type="spellStart"/>
      <w:r w:rsidR="00C16051">
        <w:rPr>
          <w:rFonts w:hAnsi="Times New Roman" w:ascii="Times New Roman"/>
          <w:szCs w:val="24"/>
          <w:lang w:val="hr-HR"/>
        </w:rPr>
        <w:t>2017</w:t>
      </w:r>
      <w:proofErr w:type="spellEnd"/>
      <w:r w:rsidR="002D136C">
        <w:rPr>
          <w:rFonts w:hAnsi="Times New Roman" w:ascii="Times New Roman"/>
          <w:szCs w:val="24"/>
          <w:lang w:val="hr-HR"/>
        </w:rPr>
        <w:t>. godine</w:t>
      </w:r>
    </w:p>
    <w:p w:rsidRDefault="002D136C" w:rsidR="002D136C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P="00393B82" w:rsidR="00EC57F3" w:rsidRPr="009E4BA8">
      <w:pPr>
        <w:jc w:val="center"/>
        <w:rPr>
          <w:rFonts w:hAnsi="Times New Roman" w:ascii="Times New Roman"/>
          <w:szCs w:val="24"/>
          <w:lang w:val="hr-HR"/>
        </w:rPr>
      </w:pPr>
      <w:r w:rsidRPr="009E4BA8">
        <w:rPr>
          <w:rFonts w:hAnsi="Times New Roman" w:ascii="Times New Roman"/>
          <w:szCs w:val="24"/>
          <w:lang w:val="hr-HR"/>
        </w:rPr>
        <w:t>r i j e š i o  j e</w:t>
      </w:r>
    </w:p>
    <w:p w:rsidRDefault="00EC57F3" w:rsidR="00EC57F3" w:rsidRPr="009E4BA8">
      <w:pPr>
        <w:jc w:val="both"/>
        <w:rPr>
          <w:rFonts w:hAnsi="Times New Roman" w:ascii="Times New Roman"/>
          <w:szCs w:val="24"/>
          <w:lang w:val="hr-HR"/>
        </w:rPr>
      </w:pPr>
    </w:p>
    <w:p w:rsidRDefault="00393B82" w:rsidP="002D136C" w:rsidR="002D136C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136C">
        <w:rPr>
          <w:rFonts w:hAnsi="Times New Roman" w:ascii="Times New Roman"/>
          <w:szCs w:val="24"/>
          <w:lang w:val="hr-HR"/>
        </w:rPr>
        <w:t xml:space="preserve">Daje se suglasnost </w:t>
      </w:r>
      <w:r w:rsidR="00B4022D" w:rsidRPr="002D136C">
        <w:rPr>
          <w:rFonts w:hAnsi="Times New Roman" w:ascii="Times New Roman"/>
          <w:szCs w:val="24"/>
          <w:lang w:val="hr-HR"/>
        </w:rPr>
        <w:t xml:space="preserve">na </w:t>
      </w:r>
      <w:r w:rsidR="00C16051">
        <w:rPr>
          <w:rFonts w:hAnsi="Times New Roman" w:ascii="Times New Roman"/>
          <w:szCs w:val="24"/>
          <w:lang w:val="hr-HR"/>
        </w:rPr>
        <w:t xml:space="preserve">drugi </w:t>
      </w:r>
      <w:r w:rsidR="002D136C">
        <w:rPr>
          <w:rFonts w:hAnsi="Times New Roman" w:ascii="Times New Roman"/>
          <w:szCs w:val="24"/>
          <w:lang w:val="hr-HR"/>
        </w:rPr>
        <w:t>naknadni diobeni popis, koji je stečajni upra</w:t>
      </w:r>
      <w:r w:rsidR="00C16051">
        <w:rPr>
          <w:rFonts w:hAnsi="Times New Roman" w:ascii="Times New Roman"/>
          <w:szCs w:val="24"/>
          <w:lang w:val="hr-HR"/>
        </w:rPr>
        <w:t xml:space="preserve">vitelj predložio podneskom od </w:t>
      </w:r>
      <w:proofErr w:type="spellStart"/>
      <w:r w:rsidR="00C16051">
        <w:rPr>
          <w:rFonts w:hAnsi="Times New Roman" w:ascii="Times New Roman"/>
          <w:szCs w:val="24"/>
          <w:lang w:val="hr-HR"/>
        </w:rPr>
        <w:t>13</w:t>
      </w:r>
      <w:proofErr w:type="spellEnd"/>
      <w:r w:rsidR="002D136C">
        <w:rPr>
          <w:rFonts w:hAnsi="Times New Roman" w:ascii="Times New Roman"/>
          <w:szCs w:val="24"/>
          <w:lang w:val="hr-HR"/>
        </w:rPr>
        <w:t xml:space="preserve">. </w:t>
      </w:r>
      <w:r w:rsidR="00C16051">
        <w:rPr>
          <w:rFonts w:hAnsi="Times New Roman" w:ascii="Times New Roman"/>
          <w:szCs w:val="24"/>
          <w:lang w:val="hr-HR"/>
        </w:rPr>
        <w:t xml:space="preserve">lipnja </w:t>
      </w:r>
      <w:proofErr w:type="spellStart"/>
      <w:r w:rsidR="00C16051">
        <w:rPr>
          <w:rFonts w:hAnsi="Times New Roman" w:ascii="Times New Roman"/>
          <w:szCs w:val="24"/>
          <w:lang w:val="hr-HR"/>
        </w:rPr>
        <w:t>2017</w:t>
      </w:r>
      <w:proofErr w:type="spellEnd"/>
      <w:r w:rsidR="002D136C">
        <w:rPr>
          <w:rFonts w:hAnsi="Times New Roman" w:ascii="Times New Roman"/>
          <w:szCs w:val="24"/>
          <w:lang w:val="hr-HR"/>
        </w:rPr>
        <w:t xml:space="preserve">. godine, na način da se s naknadnom imovinom u iznosu od </w:t>
      </w:r>
      <w:proofErr w:type="spellStart"/>
      <w:r w:rsidR="00C16051">
        <w:rPr>
          <w:rFonts w:hAnsi="Times New Roman" w:ascii="Times New Roman"/>
          <w:szCs w:val="24"/>
          <w:lang w:val="hr-HR"/>
        </w:rPr>
        <w:t>477.546</w:t>
      </w:r>
      <w:proofErr w:type="spellEnd"/>
      <w:r w:rsidR="00C16051">
        <w:rPr>
          <w:rFonts w:hAnsi="Times New Roman" w:ascii="Times New Roman"/>
          <w:szCs w:val="24"/>
          <w:lang w:val="hr-HR"/>
        </w:rPr>
        <w:t>,</w:t>
      </w:r>
      <w:proofErr w:type="spellStart"/>
      <w:r w:rsidR="00C16051">
        <w:rPr>
          <w:rFonts w:hAnsi="Times New Roman" w:ascii="Times New Roman"/>
          <w:szCs w:val="24"/>
          <w:lang w:val="hr-HR"/>
        </w:rPr>
        <w:t>14</w:t>
      </w:r>
      <w:proofErr w:type="spellEnd"/>
      <w:r w:rsidR="002D136C">
        <w:rPr>
          <w:rFonts w:hAnsi="Times New Roman" w:ascii="Times New Roman"/>
          <w:szCs w:val="24"/>
          <w:lang w:val="hr-HR"/>
        </w:rPr>
        <w:t xml:space="preserve"> kuna namiruju stečajni vjerovnici drugog višeg </w:t>
      </w:r>
      <w:r w:rsidR="00C16051">
        <w:rPr>
          <w:rFonts w:hAnsi="Times New Roman" w:ascii="Times New Roman"/>
          <w:szCs w:val="24"/>
          <w:lang w:val="hr-HR"/>
        </w:rPr>
        <w:t xml:space="preserve">isplatnog reda u iznosu od </w:t>
      </w:r>
      <w:proofErr w:type="spellStart"/>
      <w:r w:rsidR="00C16051">
        <w:rPr>
          <w:rFonts w:hAnsi="Times New Roman" w:ascii="Times New Roman"/>
          <w:szCs w:val="24"/>
          <w:lang w:val="hr-HR"/>
        </w:rPr>
        <w:t>37</w:t>
      </w:r>
      <w:proofErr w:type="spellEnd"/>
      <w:r w:rsidR="00C16051">
        <w:rPr>
          <w:rFonts w:hAnsi="Times New Roman" w:ascii="Times New Roman"/>
          <w:szCs w:val="24"/>
          <w:lang w:val="hr-HR"/>
        </w:rPr>
        <w:t>,4</w:t>
      </w:r>
      <w:r w:rsidR="002D136C">
        <w:rPr>
          <w:rFonts w:hAnsi="Times New Roman" w:ascii="Times New Roman"/>
          <w:szCs w:val="24"/>
          <w:lang w:val="hr-HR"/>
        </w:rPr>
        <w:t>% iznosa njihovih utvrđenih tražbina.</w:t>
      </w:r>
    </w:p>
    <w:p w:rsidRDefault="002D136C" w:rsidP="002D136C" w:rsidR="009E4BA8" w:rsidRPr="002D136C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Naknadni</w:t>
      </w:r>
      <w:r w:rsidR="00A5534A" w:rsidRPr="002D136C">
        <w:rPr>
          <w:rFonts w:hAnsi="Times New Roman" w:ascii="Times New Roman"/>
          <w:szCs w:val="24"/>
          <w:lang w:val="hr-HR"/>
        </w:rPr>
        <w:t xml:space="preserve"> diobeni popis objavit će se</w:t>
      </w:r>
      <w:r w:rsidR="009E4BA8" w:rsidRPr="002D136C">
        <w:rPr>
          <w:rFonts w:hAnsi="Times New Roman" w:ascii="Times New Roman"/>
          <w:szCs w:val="24"/>
          <w:lang w:val="hr-HR"/>
        </w:rPr>
        <w:t xml:space="preserve"> na mrežnoj stranici e-</w:t>
      </w:r>
      <w:r w:rsidR="00A5534A" w:rsidRPr="002D136C">
        <w:rPr>
          <w:rFonts w:hAnsi="Times New Roman" w:ascii="Times New Roman"/>
          <w:szCs w:val="24"/>
          <w:lang w:val="hr-HR"/>
        </w:rPr>
        <w:t>Oglasna ploča Trgovačkog suda, a v</w:t>
      </w:r>
      <w:r w:rsidR="0093572D" w:rsidRPr="002D136C">
        <w:rPr>
          <w:rFonts w:hAnsi="Times New Roman" w:ascii="Times New Roman"/>
          <w:szCs w:val="24"/>
          <w:lang w:val="hr-HR"/>
        </w:rPr>
        <w:t xml:space="preserve">jerovnici mogu sudu podnijeti prigovor na </w:t>
      </w:r>
      <w:r w:rsidR="00C16051">
        <w:rPr>
          <w:rFonts w:hAnsi="Times New Roman" w:ascii="Times New Roman"/>
          <w:szCs w:val="24"/>
          <w:lang w:val="hr-HR"/>
        </w:rPr>
        <w:t xml:space="preserve">naknadni </w:t>
      </w:r>
      <w:r w:rsidR="0093572D" w:rsidRPr="002D136C">
        <w:rPr>
          <w:rFonts w:hAnsi="Times New Roman" w:ascii="Times New Roman"/>
          <w:szCs w:val="24"/>
          <w:lang w:val="hr-HR"/>
        </w:rPr>
        <w:t>diobeni popis u roku od 8 dana nakon isteka roka iz čl. 185. st. 1. SZ-a</w:t>
      </w:r>
      <w:r>
        <w:rPr>
          <w:rFonts w:hAnsi="Times New Roman" w:ascii="Times New Roman"/>
          <w:szCs w:val="24"/>
          <w:lang w:val="hr-HR"/>
        </w:rPr>
        <w:t>.</w:t>
      </w:r>
    </w:p>
    <w:p w:rsidRDefault="00A5534A" w:rsidP="00A5534A" w:rsidR="00A5534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16051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C57F3" w:rsidR="00EC57F3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2D136C" w:rsidR="00EC57F3" w:rsidRPr="002D136C">
      <w:pPr>
        <w:jc w:val="both"/>
        <w:rPr>
          <w:rFonts w:hAnsi="Times New Roman" w:ascii="Times New Roman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Pr="002D136C">
        <w:rPr>
          <w:rFonts w:hAnsi="Times New Roman" w:ascii="Times New Roman"/>
          <w:szCs w:val="24"/>
          <w:lang w:val="hr-HR"/>
        </w:rPr>
        <w:t>Stečajni upravitelj</w:t>
      </w:r>
      <w:r w:rsidR="00B4022D" w:rsidRPr="002D136C">
        <w:rPr>
          <w:rFonts w:hAnsi="Times New Roman" w:ascii="Times New Roman"/>
          <w:szCs w:val="24"/>
          <w:lang w:val="hr-HR"/>
        </w:rPr>
        <w:t xml:space="preserve"> </w:t>
      </w:r>
      <w:r w:rsidRPr="002D136C">
        <w:rPr>
          <w:rFonts w:hAnsi="Times New Roman" w:ascii="Times New Roman"/>
          <w:szCs w:val="24"/>
          <w:lang w:val="hr-HR"/>
        </w:rPr>
        <w:t xml:space="preserve">podnio </w:t>
      </w:r>
      <w:r w:rsidR="00B4022D" w:rsidRPr="002D136C">
        <w:rPr>
          <w:rFonts w:hAnsi="Times New Roman" w:ascii="Times New Roman"/>
          <w:szCs w:val="24"/>
          <w:lang w:val="hr-HR"/>
        </w:rPr>
        <w:t xml:space="preserve">je na </w:t>
      </w:r>
      <w:proofErr w:type="spellStart"/>
      <w:r w:rsidR="00B4022D" w:rsidRPr="002D136C">
        <w:rPr>
          <w:rFonts w:hAnsi="Times New Roman" w:ascii="Times New Roman"/>
          <w:szCs w:val="24"/>
          <w:lang w:val="hr-HR"/>
        </w:rPr>
        <w:t>ovosudni</w:t>
      </w:r>
      <w:proofErr w:type="spellEnd"/>
      <w:r w:rsidR="00B4022D" w:rsidRPr="002D136C">
        <w:rPr>
          <w:rFonts w:hAnsi="Times New Roman" w:ascii="Times New Roman"/>
          <w:szCs w:val="24"/>
          <w:lang w:val="hr-HR"/>
        </w:rPr>
        <w:t xml:space="preserve"> spis</w:t>
      </w:r>
      <w:r w:rsidRPr="002D136C">
        <w:rPr>
          <w:rFonts w:hAnsi="Times New Roman" w:ascii="Times New Roman"/>
          <w:szCs w:val="24"/>
          <w:lang w:val="hr-HR"/>
        </w:rPr>
        <w:t xml:space="preserve"> </w:t>
      </w:r>
      <w:r w:rsidR="00EC57F3" w:rsidRPr="002D136C">
        <w:rPr>
          <w:rFonts w:hAnsi="Times New Roman" w:ascii="Times New Roman"/>
          <w:szCs w:val="24"/>
          <w:lang w:val="hr-HR"/>
        </w:rPr>
        <w:t xml:space="preserve">prijedlog </w:t>
      </w:r>
      <w:r w:rsidR="002D136C" w:rsidRPr="002D136C">
        <w:rPr>
          <w:rFonts w:hAnsi="Times New Roman" w:ascii="Times New Roman"/>
          <w:szCs w:val="24"/>
          <w:lang w:val="hr-HR"/>
        </w:rPr>
        <w:t xml:space="preserve">naknadne gore navedenih novčanih sredstava, ostvarenih nakon zaključenja stečajnog postupka, te je stoga sukladno odredbi čl. 183., 199. i 201. </w:t>
      </w:r>
      <w:r w:rsidR="002D136C" w:rsidRPr="002D136C">
        <w:rPr>
          <w:rFonts w:hAnsi="Times New Roman" w:ascii="Times New Roman"/>
          <w:lang w:val="hr-HR"/>
        </w:rPr>
        <w:t xml:space="preserve">Stečajnog zakona (NN 44/96, 29/99, 129/00, 123/03, 82/06, 116/10, 25/12, 133/12; dalje u tekstu </w:t>
      </w:r>
      <w:proofErr w:type="spellStart"/>
      <w:r w:rsidR="002D136C" w:rsidRPr="002D136C">
        <w:rPr>
          <w:rFonts w:hAnsi="Times New Roman" w:ascii="Times New Roman"/>
          <w:lang w:val="hr-HR"/>
        </w:rPr>
        <w:t>SZ</w:t>
      </w:r>
      <w:proofErr w:type="spellEnd"/>
      <w:r w:rsidR="002D136C" w:rsidRPr="002D136C">
        <w:rPr>
          <w:rFonts w:hAnsi="Times New Roman" w:ascii="Times New Roman"/>
          <w:lang w:val="hr-HR"/>
        </w:rPr>
        <w:t>)</w:t>
      </w:r>
      <w:r w:rsidR="00C16051">
        <w:rPr>
          <w:rFonts w:hAnsi="Times New Roman" w:ascii="Times New Roman"/>
          <w:lang w:val="hr-HR"/>
        </w:rPr>
        <w:t>,</w:t>
      </w:r>
      <w:r w:rsidR="002D136C" w:rsidRPr="002D136C">
        <w:rPr>
          <w:rFonts w:hAnsi="Times New Roman" w:ascii="Times New Roman"/>
          <w:lang w:val="hr-HR"/>
        </w:rPr>
        <w:t xml:space="preserve"> </w:t>
      </w:r>
      <w:r w:rsidR="00C16051">
        <w:rPr>
          <w:rFonts w:hAnsi="Times New Roman" w:ascii="Times New Roman"/>
          <w:lang w:val="hr-HR"/>
        </w:rPr>
        <w:t xml:space="preserve"> a u svezi s čl. </w:t>
      </w:r>
      <w:proofErr w:type="spellStart"/>
      <w:r w:rsidR="00C16051">
        <w:rPr>
          <w:rFonts w:hAnsi="Times New Roman" w:ascii="Times New Roman"/>
          <w:lang w:val="hr-HR"/>
        </w:rPr>
        <w:t>441</w:t>
      </w:r>
      <w:proofErr w:type="spellEnd"/>
      <w:r w:rsidR="00C16051">
        <w:rPr>
          <w:rFonts w:hAnsi="Times New Roman" w:ascii="Times New Roman"/>
          <w:lang w:val="hr-HR"/>
        </w:rPr>
        <w:t xml:space="preserve">. st. 1. Stečajnog zakona ((N </w:t>
      </w:r>
      <w:proofErr w:type="spellStart"/>
      <w:r w:rsidR="00C16051">
        <w:rPr>
          <w:rFonts w:hAnsi="Times New Roman" w:ascii="Times New Roman"/>
          <w:lang w:val="hr-HR"/>
        </w:rPr>
        <w:t>71</w:t>
      </w:r>
      <w:proofErr w:type="spellEnd"/>
      <w:r w:rsidR="00C16051">
        <w:rPr>
          <w:rFonts w:hAnsi="Times New Roman" w:ascii="Times New Roman"/>
          <w:lang w:val="hr-HR"/>
        </w:rPr>
        <w:t>/</w:t>
      </w:r>
      <w:proofErr w:type="spellStart"/>
      <w:r w:rsidR="00C16051">
        <w:rPr>
          <w:rFonts w:hAnsi="Times New Roman" w:ascii="Times New Roman"/>
          <w:lang w:val="hr-HR"/>
        </w:rPr>
        <w:t>15</w:t>
      </w:r>
      <w:proofErr w:type="spellEnd"/>
      <w:r w:rsidR="00C16051">
        <w:rPr>
          <w:rFonts w:hAnsi="Times New Roman" w:ascii="Times New Roman"/>
          <w:lang w:val="hr-HR"/>
        </w:rPr>
        <w:t xml:space="preserve">) odlučeno </w:t>
      </w:r>
      <w:r w:rsidRPr="002D136C">
        <w:rPr>
          <w:rFonts w:hAnsi="Times New Roman" w:ascii="Times New Roman"/>
          <w:szCs w:val="24"/>
          <w:lang w:val="hr-HR"/>
        </w:rPr>
        <w:t>kao u izreci ovog rješenja.</w:t>
      </w:r>
    </w:p>
    <w:p w:rsidRDefault="00EA78EE" w:rsidR="00EA78EE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93572D" w:rsidR="009E4BA8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U Zagrebu</w:t>
      </w:r>
      <w:r w:rsidR="00393B8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16051">
        <w:rPr>
          <w:rFonts w:hAnsi="Times New Roman" w:ascii="Times New Roman"/>
          <w:szCs w:val="24"/>
          <w:lang w:val="hr-HR"/>
        </w:rPr>
        <w:t>12</w:t>
      </w:r>
      <w:proofErr w:type="spellEnd"/>
      <w:r w:rsidR="00B40CF9">
        <w:rPr>
          <w:rFonts w:hAnsi="Times New Roman" w:ascii="Times New Roman"/>
          <w:szCs w:val="24"/>
          <w:lang w:val="hr-HR"/>
        </w:rPr>
        <w:t xml:space="preserve">. </w:t>
      </w:r>
      <w:r w:rsidR="00C16051">
        <w:rPr>
          <w:rFonts w:hAnsi="Times New Roman" w:ascii="Times New Roman"/>
          <w:szCs w:val="24"/>
          <w:lang w:val="hr-HR"/>
        </w:rPr>
        <w:t>srpnja</w:t>
      </w:r>
      <w:r w:rsidR="00B40CF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16051">
        <w:rPr>
          <w:rFonts w:hAnsi="Times New Roman" w:ascii="Times New Roman"/>
          <w:szCs w:val="24"/>
          <w:lang w:val="hr-HR"/>
        </w:rPr>
        <w:t>2017</w:t>
      </w:r>
      <w:proofErr w:type="spellEnd"/>
      <w:r w:rsidR="005B15A7">
        <w:rPr>
          <w:rFonts w:hAnsi="Times New Roman" w:ascii="Times New Roman"/>
          <w:szCs w:val="24"/>
          <w:lang w:val="hr-HR"/>
        </w:rPr>
        <w:t>.</w:t>
      </w:r>
    </w:p>
    <w:p w:rsidRDefault="00EC57F3" w:rsidP="0093572D" w:rsidR="00EC57F3" w:rsidRPr="00972145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SUDAC:</w:t>
      </w:r>
    </w:p>
    <w:p w:rsidRDefault="00EC57F3" w:rsidP="009E4BA8" w:rsidR="00F66A41">
      <w:pPr>
        <w:jc w:val="right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Nevenka Siladi Rstić</w:t>
      </w:r>
      <w:r w:rsidR="008B6880">
        <w:rPr>
          <w:rFonts w:hAnsi="Times New Roman" w:ascii="Times New Roman"/>
          <w:szCs w:val="24"/>
          <w:lang w:val="hr-HR"/>
        </w:rPr>
        <w:t>,v.r.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Uputa o pravnom lijeku: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44DBE" w:rsidP="00F66A41" w:rsidR="00C44DBE" w:rsidRPr="00C44DBE">
      <w:pPr>
        <w:jc w:val="both"/>
        <w:rPr>
          <w:rFonts w:hAnsi="Times New Roman" w:ascii="Times New Roman"/>
          <w:szCs w:val="24"/>
          <w:lang w:val="hr-HR"/>
        </w:rPr>
      </w:pPr>
    </w:p>
    <w:p w:rsidRDefault="008B6880" w:rsidP="00324504" w:rsidR="008B688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B6880" w:rsidP="00324504" w:rsidR="008B688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66A41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</w:p>
    <w:sectPr w:rsidSect="0093572D" w:rsidR="00F66A41" w:rsidRPr="00972145">
      <w:headerReference w:type="default" r:id="rId9"/>
      <w:headerReference w:type="first" r:id="rId10"/>
      <w:pgSz w:code="9" w:h="16840" w:w="11907"/>
      <w:pgMar w:gutter="0" w:footer="720" w:header="426" w:left="1418" w:bottom="1418" w:right="1418" w:top="7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719" w:rsidR="00D35719">
      <w:r>
        <w:separator/>
      </w:r>
    </w:p>
  </w:endnote>
  <w:endnote w:id="0" w:type="continuationSeparator">
    <w:p w:rsidRDefault="00D35719" w:rsidR="00D35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719" w:rsidR="00D35719">
      <w:r>
        <w:separator/>
      </w:r>
    </w:p>
  </w:footnote>
  <w:footnote w:id="0" w:type="continuationSeparator">
    <w:p w:rsidRDefault="00D35719" w:rsidR="00D35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A41" w:rsidR="00F66A41">
    <w:pPr>
      <w:pStyle w:val="Zaglavlje"/>
      <w:framePr w:y="1" w:xAlign="right" w:vAnchor="text" w:hAnchor="margin" w:wrap="auto"/>
      <w:rPr>
        <w:rStyle w:val="Brojstranice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 w:rsidRPr="00B4022D">
    <w:pPr>
      <w:pStyle w:val="Zaglavlje"/>
      <w:ind w:right="360"/>
      <w:rPr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9E4BA8" w:rsidP="009E4BA8" w:rsidR="009E4BA8" w:rsidRPr="00B4022D">
    <w:pPr>
      <w:pStyle w:val="Zaglavlje"/>
      <w:ind w:left="426"/>
      <w:rPr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47. </w:t>
    </w:r>
    <w:r w:rsidRPr="00972145">
      <w:rPr>
        <w:rFonts w:hAnsi="Times New Roman" w:ascii="Times New Roman"/>
        <w:szCs w:val="24"/>
        <w:lang w:val="hr-HR"/>
      </w:rPr>
      <w:t>St-</w:t>
    </w:r>
    <w:proofErr w:type="spellStart"/>
    <w:r w:rsidR="002D136C">
      <w:rPr>
        <w:rFonts w:hAnsi="Times New Roman" w:ascii="Times New Roman"/>
        <w:szCs w:val="24"/>
        <w:lang w:val="hr-HR"/>
      </w:rPr>
      <w:t>3826</w:t>
    </w:r>
    <w:proofErr w:type="spellEnd"/>
    <w:r w:rsidR="002D136C">
      <w:rPr>
        <w:rFonts w:hAnsi="Times New Roman" w:ascii="Times New Roman"/>
        <w:szCs w:val="24"/>
        <w:lang w:val="hr-HR"/>
      </w:rPr>
      <w:t>/</w:t>
    </w:r>
    <w:proofErr w:type="spellStart"/>
    <w:r w:rsidR="002D136C">
      <w:rPr>
        <w:rFonts w:hAnsi="Times New Roman" w:ascii="Times New Roman"/>
        <w:szCs w:val="24"/>
        <w:lang w:val="hr-HR"/>
      </w:rPr>
      <w:t>16</w:t>
    </w:r>
    <w:proofErr w:type="spellEnd"/>
    <w:r>
      <w:rPr>
        <w:rFonts w:hAnsi="Times New Roman" w:ascii="Times New Roman"/>
        <w:szCs w:val="24"/>
        <w:lang w:val="hr-HR"/>
      </w:rPr>
      <w:t>-</w:t>
    </w: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BA8" w:rsidP="009E4BA8" w:rsidR="009E4BA8">
    <w:pPr>
      <w:pStyle w:val="Zaglavlje"/>
      <w:ind w:right="360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E4BA8" w:rsidP="009E4BA8" w:rsidR="009E4BA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E4BA8" w:rsidP="009E4BA8" w:rsidR="009E4BA8">
    <w:pPr>
      <w:pStyle w:val="Zaglavlje"/>
    </w:pPr>
    <w:r>
      <w:rPr>
        <w:rFonts w:hAnsi="Times New Roman" w:ascii="Times New Roman"/>
      </w:rPr>
      <w:t xml:space="preserve">       </w:t>
    </w: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="002D136C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91E7E"/>
    <w:multiLevelType w:val="hybridMultilevel"/>
    <w:tmpl w:val="A83C888A"/>
    <w:lvl w:tplc="393655D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FD1017"/>
    <w:multiLevelType w:val="hybridMultilevel"/>
    <w:tmpl w:val="8728A4B0"/>
    <w:lvl w:tplc="370E86D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524"/>
    <w:rsid w:val="000147B2"/>
    <w:rsid w:val="00017FF1"/>
    <w:rsid w:val="000511ED"/>
    <w:rsid w:val="000C6597"/>
    <w:rsid w:val="0017000C"/>
    <w:rsid w:val="001A3508"/>
    <w:rsid w:val="002A36CA"/>
    <w:rsid w:val="002D136C"/>
    <w:rsid w:val="00393B82"/>
    <w:rsid w:val="005B15A7"/>
    <w:rsid w:val="0066277E"/>
    <w:rsid w:val="00666DAC"/>
    <w:rsid w:val="006C134A"/>
    <w:rsid w:val="00833A14"/>
    <w:rsid w:val="008B505F"/>
    <w:rsid w:val="008B6880"/>
    <w:rsid w:val="0093572D"/>
    <w:rsid w:val="00972145"/>
    <w:rsid w:val="009E4BA8"/>
    <w:rsid w:val="00A5534A"/>
    <w:rsid w:val="00B357B7"/>
    <w:rsid w:val="00B4022D"/>
    <w:rsid w:val="00B40CF9"/>
    <w:rsid w:val="00BD666E"/>
    <w:rsid w:val="00C16051"/>
    <w:rsid w:val="00C44DBE"/>
    <w:rsid w:val="00CB714F"/>
    <w:rsid w:val="00D35719"/>
    <w:rsid w:val="00E23524"/>
    <w:rsid w:val="00EA78EE"/>
    <w:rsid w:val="00EC57F3"/>
    <w:rsid w:val="00EF2856"/>
    <w:rsid w:val="00F05117"/>
    <w:rsid w:val="00F6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93B82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E4BA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8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8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8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8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93B82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E4BA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8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8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8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8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drugi naknadni diobeni popis</izvorni_sadrzaj>
    <derivirana_varijabla naziv="DomainObject.Primjedba_1">suglasnost za drugi naknadni diobeni popis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3826</izvorni_sadrzaj>
    <derivirana_varijabla naziv="DomainObject.Predmet.Broj_1">3826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St-3826/2016</izvorni_sadrzaj>
    <derivirana_varijabla naziv="DomainObject.Predmet.OznakaBroj_1">St-3826/2016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Stečajna masa iza INDEX PORTAL d.o.o. u stečaju</izvorni_sadrzaj>
    <derivirana_varijabla naziv="DomainObject.Predmet.ProtustrankaFormated_1">  Stečajna masa iza INDEX PORTAL d.o.o. u stečaju</derivirana_varijabla>
  </DomainObject.Predmet.ProtustrankaFormated>
  <DomainObject.Predmet.ProtustrankaFormatedOIB>
    <izvorni_sadrzaj>  Stečajna masa iza INDEX PORTAL d.o.o. u stečaju, OIB 00000000001</izvorni_sadrzaj>
    <derivirana_varijabla naziv="DomainObject.Predmet.ProtustrankaFormatedOIB_1">  Stečajna masa iza INDEX PORTAL d.o.o. u stečaju, OIB 00000000001</derivirana_varijabla>
  </DomainObject.Predmet.ProtustrankaFormatedOIB>
  <DomainObject.Predmet.ProtustrankaFormatedWithAdress>
    <izvorni_sadrzaj> Stečajna masa iza INDEX PORTAL d.o.o. u stečaju, Radnička cesta 52, 10000 Zagreb</izvorni_sadrzaj>
    <derivirana_varijabla naziv="DomainObject.Predmet.ProtustrankaFormatedWithAdress_1"> Stečajna masa iza INDEX PORTAL d.o.o. u stečaju, Radnička cesta 52, 10000 Zagreb</derivirana_varijabla>
  </DomainObject.Predmet.ProtustrankaFormatedWithAdress>
  <DomainObject.Predmet.ProtustrankaFormatedWithAdressOIB>
    <izvorni_sadrzaj> Stečajna masa iza INDEX PORTAL d.o.o. u stečaju, OIB 00000000001, Radnička cesta 52, 10000 Zagreb</izvorni_sadrzaj>
    <derivirana_varijabla naziv="DomainObject.Predmet.ProtustrankaFormatedWithAdressOIB_1"> Stečajna masa iza INDEX PORTAL d.o.o. u stečaju, OIB 00000000001, Radnička cesta 52, 10000 Zagreb</derivirana_varijabla>
  </DomainObject.Predmet.ProtustrankaFormatedWithAdressOIB>
  <DomainObject.Predmet.ProtustrankaWithAdress>
    <izvorni_sadrzaj>Stečajna masa iza INDEX PORTAL d.o.o. u stečaju Radnička cesta 52, 10000 Zagreb</izvorni_sadrzaj>
    <derivirana_varijabla naziv="DomainObject.Predmet.ProtustrankaWithAdress_1">Stečajna masa iza INDEX PORTAL d.o.o. u stečaju Radnička cesta 52, 10000 Zagreb</derivirana_varijabla>
  </DomainObject.Predmet.ProtustrankaWithAdress>
  <DomainObject.Predmet.ProtustrankaWithAdressOIB>
    <izvorni_sadrzaj>Stečajna masa iza INDEX PORTAL d.o.o. u stečaju, OIB 00000000001, Radnička cesta 52, 10000 Zagreb</izvorni_sadrzaj>
    <derivirana_varijabla naziv="DomainObject.Predmet.ProtustrankaWithAdressOIB_1">Stečajna masa iza INDEX PORTAL d.o.o. u stečaju, OIB 00000000001, Radnička cesta 52, 10000 Zagreb</derivirana_varijabla>
  </DomainObject.Predmet.ProtustrankaWithAdressOIB>
  <DomainObject.Predmet.ProtustrankaNazivFormated>
    <izvorni_sadrzaj>Stečajna masa iza INDEX PORTAL d.o.o. u stečaju</izvorni_sadrzaj>
    <derivirana_varijabla naziv="DomainObject.Predmet.ProtustrankaNazivFormated_1">Stečajna masa iza INDEX PORTAL d.o.o. u stečaju</derivirana_varijabla>
  </DomainObject.Predmet.ProtustrankaNazivFormated>
  <DomainObject.Predmet.ProtustrankaNazivFormatedOIB>
    <izvorni_sadrzaj>Stečajna masa iza INDEX PORTAL d.o.o. u stečaju, OIB 00000000001</izvorni_sadrzaj>
    <derivirana_varijabla naziv="DomainObject.Predmet.ProtustrankaNazivFormatedOIB_1">Stečajna masa iza INDEX PORTAL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PU Zagreb zastupanog po punomoćniku ŽDO u Zagrebu, građansko upravni odjel</izvorni_sadrzaj>
    <derivirana_varijabla naziv="DomainObject.Predmet.StrankaFormated_1">  RH MF Porezna uprava PU Zagreb zastupanog po punomoćniku ŽDO u Zagrebu, građansko upravni odjel</derivirana_varijabla>
  </DomainObject.Predmet.StrankaFormated>
  <DomainObject.Predmet.StrankaFormatedOIB>
    <izvorni_sadrzaj>  RH MF Porezna uprava PU Zagreb, OIB 18683136487 zastupanog po punomoćniku ŽDO u Zagrebu, građansko upravni odjel</izvorni_sadrzaj>
    <derivirana_varijabla naziv="DomainObject.Predmet.StrankaFormatedOIB_1">  RH MF Porezna uprava PU Zagreb, OIB 18683136487 zastupanog po punomoćniku ŽDO u Zagrebu, građansko upravni odjel</derivirana_varijabla>
  </DomainObject.Predmet.StrankaFormatedOIB>
  <DomainObject.Predmet.StrankaFormatedWithAdress>
    <izvorni_sadrzaj> RH MF Porezna uprava PU Zagreb, 10000 Zagreb zastupanog po punomoćniku ŽDO u Zagrebu, građansko upravni odjel</izvorni_sadrzaj>
    <derivirana_varijabla naziv="DomainObject.Predmet.StrankaFormatedWithAdress_1"> RH MF Porezna uprava PU Zagreb, 10000 Zagreb zastupanog po punomoćniku ŽDO u Zagrebu, građansko upravni odjel</derivirana_varijabla>
  </DomainObject.Predmet.StrankaFormatedWithAdress>
  <DomainObject.Predmet.StrankaFormatedWithAdressOIB>
    <izvorni_sadrzaj> RH MF Porezna uprava PU Zagreb, OIB 18683136487, 10000 Zagreb zastupanog po punomoćniku ŽDO u Zagrebu, građansko upravni odjel</izvorni_sadrzaj>
    <derivirana_varijabla naziv="DomainObject.Predmet.StrankaFormatedWithAdressOIB_1"> RH MF Porezna uprava PU Zagreb, OIB 18683136487, 10000 Zagreb zastupanog po punomoćniku ŽDO u Zagrebu, građansko upravni odjel</derivirana_varijabla>
  </DomainObject.Predmet.StrankaFormatedWithAdressOIB>
  <DomainObject.Predmet.StrankaWithAdress>
    <izvorni_sadrzaj>RH MF Porezna uprava PU Zagreb 10000 Zagreb</izvorni_sadrzaj>
    <derivirana_varijabla naziv="DomainObject.Predmet.StrankaWithAdress_1">RH MF Porezna uprava PU Zagreb 10000 Zagreb</derivirana_varijabla>
  </DomainObject.Predmet.StrankaWithAdress>
  <DomainObject.Predmet.StrankaWithAdressOIB>
    <izvorni_sadrzaj>RH MF Porezna uprava PU Zagreb, OIB 18683136487, 10000 Zagreb</izvorni_sadrzaj>
    <derivirana_varijabla naziv="DomainObject.Predmet.StrankaWithAdressOIB_1">RH MF Porezna uprava PU Zagreb, OIB 18683136487, 10000 Zagreb</derivirana_varijabla>
  </DomainObject.Predmet.StrankaWithAdressOIB>
  <DomainObject.Predmet.StrankaNazivFormated>
    <izvorni_sadrzaj>RH MF Porezna uprava PU Zagreb</izvorni_sadrzaj>
    <derivirana_varijabla naziv="DomainObject.Predmet.StrankaNazivFormated_1">RH MF Porezna uprava PU Zagreb</derivirana_varijabla>
  </DomainObject.Predmet.StrankaNazivFormated>
  <DomainObject.Predmet.StrankaNazivFormatedOIB>
    <izvorni_sadrzaj>RH MF Porezna uprava PU Zagreb, OIB 18683136487</izvorni_sadrzaj>
    <derivirana_varijabla naziv="DomainObject.Predmet.StrankaNazivFormatedOIB_1">RH MF Porezna uprava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 MF Porezna uprava PU Zagreb zastupanog po punomoćniku ŽDO u Zagrebu, građansko upravni odjel</item>
    </izvorni_sadrzaj>
    <derivirana_varijabla naziv="DomainObject.Predmet.StrankaListFormated_1">
      <item>RH MF Porezna uprava PU Zagreb zastupanog po punomoćniku ŽDO u Zagrebu, građansko upravni odjel</item>
    </derivirana_varijabla>
  </DomainObject.Predmet.StrankaListFormated>
  <DomainObject.Predmet.StrankaListFormatedOIB>
    <izvorni_sadrzaj>
      <item>RH MF Porezna uprava PU Zagreb, OIB 18683136487 zastupanog po punomoćniku ŽDO u Zagrebu, građansko upravni odjel</item>
    </izvorni_sadrzaj>
    <derivirana_varijabla naziv="DomainObject.Predmet.StrankaListFormatedOIB_1">
      <item>RH MF Porezna uprava PU Zagreb, OIB 18683136487 zastupanog po punomoćniku ŽDO u Zagrebu, građansko upravni odjel</item>
    </derivirana_varijabla>
  </DomainObject.Predmet.StrankaListFormatedOIB>
  <DomainObject.Predmet.StrankaListFormatedWithAdress>
    <izvorni_sadrzaj>
      <item>RH MF Porezna uprava PU Zagreb, 10000 Zagreb zastupanog po punomoćniku ŽDO u Zagrebu, građansko upravni odjel</item>
    </izvorni_sadrzaj>
    <derivirana_varijabla naziv="DomainObject.Predmet.StrankaListFormatedWithAdress_1">
      <item>RH MF Porezna uprava PU Zagreb, 10000 Zagreb zastupanog po punomoćniku ŽDO u Zagrebu, građansko upravni odjel</item>
    </derivirana_varijabla>
  </DomainObject.Predmet.StrankaListFormatedWithAdress>
  <DomainObject.Predmet.StrankaListFormatedWithAdressOIB>
    <izvorni_sadrzaj>
      <item>RH MF Porezna uprava PU Zagreb, OIB 18683136487, 10000 Zagreb zastupanog po punomoćniku ŽDO u Zagrebu, građansko upravni odjel</item>
    </izvorni_sadrzaj>
    <derivirana_varijabla naziv="DomainObject.Predmet.StrankaListFormatedWithAdressOIB_1">
      <item>RH MF Porezna uprava PU Zagreb, OIB 18683136487, 10000 Zagreb zastupanog po punomoćniku ŽDO u Zagrebu, građansko upravni odjel</item>
    </derivirana_varijabla>
  </DomainObject.Predmet.StrankaListFormatedWithAdressOIB>
  <DomainObject.Predmet.StrankaListNazivFormated>
    <izvorni_sadrzaj>
      <item>RH MF Porezna uprava PU Zagreb</item>
    </izvorni_sadrzaj>
    <derivirana_varijabla naziv="DomainObject.Predmet.StrankaListNazivFormated_1">
      <item>RH MF Porezna uprava PU Zagreb</item>
    </derivirana_varijabla>
  </DomainObject.Predmet.StrankaListNazivFormated>
  <DomainObject.Predmet.StrankaListNazivFormatedOIB>
    <izvorni_sadrzaj>
      <item>RH MF Porezna uprava PU Zagreb, OIB 18683136487</item>
    </izvorni_sadrzaj>
    <derivirana_varijabla naziv="DomainObject.Predmet.StrankaListNazivFormatedOIB_1">
      <item>RH MF Porezna uprava PU Zagreb, OIB 18683136487</item>
    </derivirana_varijabla>
  </DomainObject.Predmet.StrankaListNazivFormatedOIB>
  <DomainObject.Predmet.ProtuStrankaListFormated>
    <izvorni_sadrzaj>
      <item>Stečajna masa iza INDEX PORTAL d.o.o. u stečaju</item>
    </izvorni_sadrzaj>
    <derivirana_varijabla naziv="DomainObject.Predmet.ProtuStrankaListFormated_1">
      <item>Stečajna masa iza INDEX PORTAL d.o.o. u stečaju</item>
    </derivirana_varijabla>
  </DomainObject.Predmet.ProtuStrankaListFormated>
  <DomainObject.Predmet.ProtuStrankaListFormatedOIB>
    <izvorni_sadrzaj>
      <item>Stečajna masa iza INDEX PORTAL d.o.o. u stečaju, OIB 00000000001</item>
    </izvorni_sadrzaj>
    <derivirana_varijabla naziv="DomainObject.Predmet.ProtuStrankaListFormatedOIB_1">
      <item>Stečajna masa iza INDEX PORTAL d.o.o. u stečaju, OIB 00000000001</item>
    </derivirana_varijabla>
  </DomainObject.Predmet.ProtuStrankaListFormatedOIB>
  <DomainObject.Predmet.ProtuStrankaListFormatedWithAdress>
    <izvorni_sadrzaj>
      <item>Stečajna masa iza INDEX PORTAL d.o.o. u stečaju, Radnička cesta 52, 10000 Zagreb</item>
    </izvorni_sadrzaj>
    <derivirana_varijabla naziv="DomainObject.Predmet.ProtuStrankaListFormatedWithAdress_1">
      <item>Stečajna masa iza INDEX PORTAL d.o.o. u stečaju, Radnička cesta 52, 10000 Zagreb</item>
    </derivirana_varijabla>
  </DomainObject.Predmet.ProtuStrankaListFormatedWithAdress>
  <DomainObject.Predmet.ProtuStrankaListFormatedWithAdressOIB>
    <izvorni_sadrzaj>
      <item>Stečajna masa iza INDEX PORTAL d.o.o. u stečaju, OIB 00000000001, Radnička cesta 52, 10000 Zagreb</item>
    </izvorni_sadrzaj>
    <derivirana_varijabla naziv="DomainObject.Predmet.ProtuStrankaListFormatedWithAdressOIB_1">
      <item>Stečajna masa iza INDEX PORTAL d.o.o. u stečaju, OIB 00000000001, Radnička cesta 52, 10000 Zagreb</item>
    </derivirana_varijabla>
  </DomainObject.Predmet.ProtuStrankaListFormatedWithAdressOIB>
  <DomainObject.Predmet.ProtuStrankaListNazivFormated>
    <izvorni_sadrzaj>
      <item>Stečajna masa iza INDEX PORTAL d.o.o. u stečaju</item>
    </izvorni_sadrzaj>
    <derivirana_varijabla naziv="DomainObject.Predmet.ProtuStrankaListNazivFormated_1">
      <item>Stečajna masa iza INDEX PORTAL d.o.o. u stečaju</item>
    </derivirana_varijabla>
  </DomainObject.Predmet.ProtuStrankaListNazivFormated>
  <DomainObject.Predmet.ProtuStrankaListNazivFormatedOIB>
    <izvorni_sadrzaj>
      <item>Stečajna masa iza INDEX PORTAL d.o.o. u stečaju, OIB 00000000001</item>
    </izvorni_sadrzaj>
    <derivirana_varijabla naziv="DomainObject.Predmet.ProtuStrankaListNazivFormatedOIB_1">
      <item>Stečajna masa iza INDEX PORTAL d.o.o. u stečaju, OIB 00000000001</item>
    </derivirana_varijabla>
  </DomainObject.Predmet.ProtuStrankaListNazivFormatedOIB>
  <DomainObject.Predmet.OstaliListFormated>
    <izvorni_sadrzaj>
      <item>ŽDO u Zagrebu, građansko upravni odjel punomoćnik sudionika u postupku RH MF Porezna uprava PU Zagreb</item>
    </izvorni_sadrzaj>
    <derivirana_varijabla naziv="DomainObject.Predmet.OstaliListFormated_1">
      <item>ŽDO u Zagrebu, građansko upravni odjel punomoćnik sudionika u postupku RH MF Porezna uprava PU Zagreb</item>
    </derivirana_varijabla>
  </DomainObject.Predmet.OstaliListFormated>
  <DomainObject.Predmet.OstaliListFormatedOIB>
    <izvorni_sadrzaj>
      <item>ŽDO u Zagrebu, građansko upravni odjel punomoćnik sudionika u postupku RH MF Porezna uprava PU Zagreb</item>
    </izvorni_sadrzaj>
    <derivirana_varijabla naziv="DomainObject.Predmet.OstaliListFormatedOIB_1">
      <item>ŽDO u Zagrebu, građansko upravni odjel punomoćnik sudionika u postupku RH MF Porezna uprava PU Zagreb</item>
    </derivirana_varijabla>
  </DomainObject.Predmet.OstaliListFormatedOIB>
  <DomainObject.Predmet.OstaliListFormatedWithAdress>
    <izvorni_sadrzaj>
      <item>ŽDO u Zagrebu, građansko upravni odjel punomoćnik sudionika u postupku RH MF Porezna uprava PU Zagreb</item>
    </izvorni_sadrzaj>
    <derivirana_varijabla naziv="DomainObject.Predmet.OstaliListFormatedWithAdress_1">
      <item>ŽDO u Zagrebu, građansko upravni odjel punomoćnik sudionika u postupku RH MF Porezna uprava PU Zagreb</item>
    </derivirana_varijabla>
  </DomainObject.Predmet.OstaliListFormatedWithAdress>
  <DomainObject.Predmet.OstaliListFormatedWithAdressOIB>
    <izvorni_sadrzaj>
      <item>ŽDO u Zagrebu, građansko upravni odjel punomoćnik sudionika u postupku RH MF Porezna uprava PU Zagreb</item>
    </izvorni_sadrzaj>
    <derivirana_varijabla naziv="DomainObject.Predmet.OstaliListFormatedWithAdressOIB_1">
      <item>ŽDO u Zagrebu, građansko upravni odjel punomoćnik sudionika u postupku RH MF Porezna uprava PU Zagreb</item>
    </derivirana_varijabla>
  </DomainObject.Predmet.OstaliListFormatedWithAdressOIB>
  <DomainObject.Predmet.OstaliListNazivFormated>
    <izvorni_sadrzaj>
      <item>ŽDO u Zagrebu, građansko upravni odjel</item>
    </izvorni_sadrzaj>
    <derivirana_varijabla naziv="DomainObject.Predmet.OstaliListNazivFormated_1">
      <item>ŽDO u Zagrebu, građansko upravni odjel</item>
    </derivirana_varijabla>
  </DomainObject.Predmet.OstaliListNazivFormated>
  <DomainObject.Predmet.OstaliListNazivFormatedOIB>
    <izvorni_sadrzaj>
      <item>ŽDO u Zagrebu, građansko upravni odjel</item>
    </izvorni_sadrzaj>
    <derivirana_varijabla naziv="DomainObject.Predmet.OstaliListNazivFormatedOIB_1">
      <item>ŽDO u Zagrebu,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PU Zagreb</izvorni_sadrzaj>
    <derivirana_varijabla naziv="DomainObject.Predmet.StrankaIDrugi_1">RH MF Porezna uprava PU Zagreb</derivirana_varijabla>
  </DomainObject.Predmet.StrankaIDrugi>
  <DomainObject.Predmet.ProtustrankaIDrugi>
    <izvorni_sadrzaj>Stečajna masa iza INDEX PORTAL d.o.o. u stečaju</izvorni_sadrzaj>
    <derivirana_varijabla naziv="DomainObject.Predmet.ProtustrankaIDrugi_1">Stečajna masa iza INDEX PORTAL d.o.o. u stečaju</derivirana_varijabla>
  </DomainObject.Predmet.ProtustrankaIDrugi>
  <DomainObject.Predmet.StrankaIDrugiAdressOIB>
    <izvorni_sadrzaj>RH MF Porezna uprava PU Zagreb, OIB 18683136487, 10000 Zagreb</izvorni_sadrzaj>
    <derivirana_varijabla naziv="DomainObject.Predmet.StrankaIDrugiAdressOIB_1">RH MF Porezna uprava PU Zagreb, OIB 18683136487, 10000 Zagreb</derivirana_varijabla>
  </DomainObject.Predmet.StrankaIDrugiAdressOIB>
  <DomainObject.Predmet.ProtustrankaIDrugiAdressOIB>
    <izvorni_sadrzaj>Stečajna masa iza INDEX PORTAL d.o.o. u stečaju, OIB 00000000001, Radnička cesta 52, 10000 Zagreb</izvorni_sadrzaj>
    <derivirana_varijabla naziv="DomainObject.Predmet.ProtustrankaIDrugiAdressOIB_1">Stečajna masa iza INDEX PORTAL d.o.o. u stečaju, OIB 00000000001,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INDEX PORTAL d.o.o. u stečaju</item>
      <item>ŽDO u Zagrebu, građansko upravni odjel</item>
      <item>RH MF Porezna uprava PU Zagreb</item>
    </izvorni_sadrzaj>
    <derivirana_varijabla naziv="DomainObject.Predmet.SudioniciListNaziv_1">
      <item>Stečajna masa iza INDEX PORTAL d.o.o. u stečaju</item>
      <item>ŽDO u Zagrebu, građansko upravni odjel</item>
      <item>RH MF Porezna uprava PU Zagreb</item>
    </derivirana_varijabla>
  </DomainObject.Predmet.SudioniciListNaziv>
  <DomainObject.Predmet.SudioniciListAdressOIB>
    <izvorni_sadrzaj>
      <item>Stečajna masa iza INDEX PORTAL d.o.o. u stečaju, OIB 00000000001, Radnička cesta 52,10000 Zagreb</item>
      <item>ŽDO u Zagrebu, građansko upravni odjel</item>
      <item>RH MF Porezna uprava PU Zagreb, OIB 18683136487, 10000 Zagreb</item>
    </izvorni_sadrzaj>
    <derivirana_varijabla naziv="DomainObject.Predmet.SudioniciListAdressOIB_1">
      <item>Stečajna masa iza INDEX PORTAL d.o.o. u stečaju, OIB 00000000001, Radnička cesta 52,10000 Zagreb</item>
      <item>ŽDO u Zagrebu, građansko upravni odjel</item>
      <item>RH MF Porezna uprava PU Zagreb, OIB 18683136487,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18683136487</item>
    </izvorni_sadrzaj>
    <derivirana_varijabla naziv="DomainObject.Predmet.SudioniciListNazivOIB_1">
      <item>, OIB 00000000001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280</properties:Words>
  <properties:Characters>1342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2017-07-12T09:44:00Z</dcterms:created>
  <dc:creator>Sudsko vijeće</dc:creator>
  <cp:lastModifiedBy>Monika Grbac</cp:lastModifiedBy>
  <cp:lastPrinted>2017-07-12T09:49:00Z</cp:lastPrinted>
  <dcterms:modified xmlns:xsi="http://www.w3.org/2001/XMLSchema-instance" xsi:type="dcterms:W3CDTF">2017-07-12T09:49:00Z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