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e515e" w14:paraId="92e515e" w:rsidRDefault="00345D93" w:rsidP="005630EB" w:rsidR="009E7EC2" w:rsidRPr="00430FA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430FA7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430FA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430FA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430FA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430FA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430FA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430FA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430FA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</w:t>
      </w:r>
      <w:r w:rsidR="00A73D07" w:rsidRPr="00430FA7">
        <w:rPr>
          <w:rFonts w:hAnsi="Times New Roman" w:ascii="Times New Roman"/>
          <w:noProof/>
          <w:sz w:val="24"/>
          <w:szCs w:val="24"/>
          <w:lang w:eastAsia="hr-HR"/>
        </w:rPr>
        <w:t xml:space="preserve">   </w:t>
      </w:r>
      <w:r w:rsidR="00323E42" w:rsidRPr="00430FA7">
        <w:rPr>
          <w:rFonts w:hAnsi="Times New Roman" w:ascii="Times New Roman"/>
          <w:b/>
          <w:sz w:val="24"/>
          <w:szCs w:val="24"/>
        </w:rPr>
        <w:t>Posl. br</w:t>
      </w:r>
      <w:r w:rsidR="00925A8E" w:rsidRPr="00430FA7">
        <w:rPr>
          <w:rFonts w:hAnsi="Times New Roman" w:ascii="Times New Roman"/>
          <w:b/>
          <w:sz w:val="24"/>
          <w:szCs w:val="24"/>
        </w:rPr>
        <w:t>.</w:t>
      </w:r>
      <w:r w:rsidR="006360CA" w:rsidRPr="00430FA7">
        <w:rPr>
          <w:rFonts w:hAnsi="Times New Roman" w:ascii="Times New Roman"/>
          <w:b/>
          <w:sz w:val="24"/>
          <w:szCs w:val="24"/>
        </w:rPr>
        <w:t xml:space="preserve"> 12. St-</w:t>
      </w:r>
      <w:r w:rsidR="00B7138F" w:rsidRPr="00430FA7">
        <w:rPr>
          <w:rFonts w:hAnsi="Times New Roman" w:ascii="Times New Roman"/>
          <w:b/>
          <w:sz w:val="24"/>
          <w:szCs w:val="24"/>
        </w:rPr>
        <w:t>53</w:t>
      </w:r>
      <w:r w:rsidR="00A73D07" w:rsidRPr="00430FA7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345D93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0FA7">
      <w:pPr>
        <w:pStyle w:val="Naslov1"/>
        <w:jc w:val="both"/>
      </w:pPr>
      <w:r w:rsidRPr="00430FA7">
        <w:t>REPUBLIKA HRVATSKA</w:t>
      </w:r>
    </w:p>
    <w:p w:rsidRDefault="009E7EC2" w:rsidP="009E7EC2" w:rsidR="009E7EC2" w:rsidRPr="00430FA7">
      <w:pPr>
        <w:jc w:val="both"/>
        <w:rPr>
          <w:rFonts w:hAnsi="Times New Roman" w:ascii="Times New Roman"/>
          <w:b/>
          <w:sz w:val="24"/>
          <w:szCs w:val="24"/>
        </w:rPr>
      </w:pPr>
      <w:r w:rsidRPr="00430FA7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0FA7">
        <w:rPr>
          <w:rFonts w:hAnsi="Times New Roman" w:ascii="Times New Roman"/>
          <w:sz w:val="24"/>
          <w:szCs w:val="24"/>
        </w:rPr>
        <w:t xml:space="preserve">            </w:t>
      </w:r>
      <w:r w:rsidRPr="00430FA7">
        <w:rPr>
          <w:rFonts w:hAnsi="Times New Roman" w:ascii="Times New Roman"/>
          <w:sz w:val="24"/>
          <w:szCs w:val="24"/>
        </w:rPr>
        <w:tab/>
      </w:r>
      <w:r w:rsidRPr="00430FA7">
        <w:rPr>
          <w:rFonts w:hAnsi="Times New Roman" w:ascii="Times New Roman"/>
          <w:sz w:val="24"/>
          <w:szCs w:val="24"/>
        </w:rPr>
        <w:tab/>
      </w:r>
      <w:r w:rsidRPr="00430FA7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0FA7">
      <w:pPr>
        <w:rPr>
          <w:rFonts w:hAnsi="Times New Roman" w:ascii="Times New Roman"/>
          <w:b/>
          <w:sz w:val="24"/>
          <w:szCs w:val="24"/>
        </w:rPr>
      </w:pPr>
      <w:r w:rsidRPr="00430FA7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430FA7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430FA7">
      <w:pPr>
        <w:pStyle w:val="Naslov1"/>
      </w:pPr>
      <w:r w:rsidRPr="00430FA7">
        <w:t>R E P U B L I K A   H R V A T S K A</w:t>
      </w:r>
    </w:p>
    <w:p w:rsidRDefault="00B42345" w:rsidP="00B42345" w:rsidR="00B42345" w:rsidRPr="00430FA7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0FA7">
      <w:pPr>
        <w:pStyle w:val="Naslov2"/>
        <w:rPr>
          <w:b/>
          <w:bCs/>
          <w:szCs w:val="24"/>
        </w:rPr>
      </w:pPr>
      <w:r w:rsidRPr="00430FA7">
        <w:rPr>
          <w:b/>
          <w:bCs/>
          <w:szCs w:val="24"/>
        </w:rPr>
        <w:t>R J E Š E NJ E</w:t>
      </w:r>
    </w:p>
    <w:p w:rsidRDefault="009E7EC2" w:rsidP="009E7EC2" w:rsidR="009E7EC2" w:rsidRPr="00430FA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430FA7">
      <w:pPr>
        <w:pStyle w:val="Tijeloteksta"/>
        <w:rPr>
          <w:szCs w:val="24"/>
          <w:lang w:val="hr-HR"/>
        </w:rPr>
      </w:pPr>
      <w:r w:rsidRPr="00430FA7">
        <w:rPr>
          <w:szCs w:val="24"/>
          <w:lang w:val="hr-HR"/>
        </w:rPr>
        <w:tab/>
      </w:r>
      <w:r w:rsidR="00C81434" w:rsidRPr="00430FA7">
        <w:rPr>
          <w:szCs w:val="24"/>
          <w:lang w:val="hr-HR"/>
        </w:rPr>
        <w:t>Tr</w:t>
      </w:r>
      <w:r w:rsidR="006661EE" w:rsidRPr="00430FA7">
        <w:rPr>
          <w:szCs w:val="24"/>
          <w:lang w:val="hr-HR"/>
        </w:rPr>
        <w:t>govački sud u Splitu, po sucu t</w:t>
      </w:r>
      <w:r w:rsidR="00C81434" w:rsidRPr="00430FA7">
        <w:rPr>
          <w:szCs w:val="24"/>
          <w:lang w:val="hr-HR"/>
        </w:rPr>
        <w:t xml:space="preserve">og suda Pašku Bačiću, kao stečajnom sucu, u stečajnom postupku nad dužnikom </w:t>
      </w:r>
      <w:r w:rsidR="00430FA7" w:rsidRPr="00430FA7">
        <w:rPr>
          <w:szCs w:val="24"/>
        </w:rPr>
        <w:t>TANKER d.d. u stečaju, Split, Kopilica 47/B, OIB: 31832419395</w:t>
      </w:r>
      <w:r w:rsidR="00991CFD" w:rsidRPr="00430FA7">
        <w:rPr>
          <w:szCs w:val="24"/>
          <w:lang w:val="hr-HR"/>
        </w:rPr>
        <w:t>,</w:t>
      </w:r>
      <w:r w:rsidR="00C81434" w:rsidRPr="00430FA7">
        <w:rPr>
          <w:szCs w:val="24"/>
          <w:lang w:val="hr-HR"/>
        </w:rPr>
        <w:t xml:space="preserve"> </w:t>
      </w:r>
      <w:r w:rsidR="006360CA" w:rsidRPr="00430FA7">
        <w:rPr>
          <w:szCs w:val="24"/>
          <w:lang w:val="hr-HR"/>
        </w:rPr>
        <w:t xml:space="preserve">nakon </w:t>
      </w:r>
      <w:r w:rsidR="00485CC2" w:rsidRPr="00430FA7">
        <w:rPr>
          <w:szCs w:val="24"/>
          <w:lang w:val="hr-HR"/>
        </w:rPr>
        <w:t xml:space="preserve">posebnog </w:t>
      </w:r>
      <w:r w:rsidR="006360CA" w:rsidRPr="00430FA7">
        <w:rPr>
          <w:szCs w:val="24"/>
          <w:lang w:val="hr-HR"/>
        </w:rPr>
        <w:t xml:space="preserve">ispitnog ročišta </w:t>
      </w:r>
      <w:r w:rsidR="00F50D25" w:rsidRPr="00430FA7">
        <w:rPr>
          <w:szCs w:val="24"/>
          <w:lang w:val="hr-HR"/>
        </w:rPr>
        <w:t>koje je održano</w:t>
      </w:r>
      <w:r w:rsidR="00C81434" w:rsidRPr="00430FA7">
        <w:rPr>
          <w:szCs w:val="24"/>
          <w:lang w:val="hr-HR"/>
        </w:rPr>
        <w:t xml:space="preserve"> </w:t>
      </w:r>
      <w:r w:rsidR="00F10D38" w:rsidRPr="00430FA7">
        <w:rPr>
          <w:szCs w:val="24"/>
          <w:lang w:val="hr-HR"/>
        </w:rPr>
        <w:t>1</w:t>
      </w:r>
      <w:r w:rsidR="00430FA7" w:rsidRPr="00430FA7">
        <w:rPr>
          <w:szCs w:val="24"/>
          <w:lang w:val="hr-HR"/>
        </w:rPr>
        <w:t>7</w:t>
      </w:r>
      <w:r w:rsidR="00F10D38" w:rsidRPr="00430FA7">
        <w:rPr>
          <w:szCs w:val="24"/>
          <w:lang w:val="hr-HR"/>
        </w:rPr>
        <w:t xml:space="preserve">. </w:t>
      </w:r>
      <w:r w:rsidR="00430FA7" w:rsidRPr="00430FA7">
        <w:rPr>
          <w:szCs w:val="24"/>
          <w:lang w:val="hr-HR"/>
        </w:rPr>
        <w:t>studenog</w:t>
      </w:r>
      <w:r w:rsidR="00F10D38" w:rsidRPr="00430FA7">
        <w:rPr>
          <w:szCs w:val="24"/>
          <w:lang w:val="hr-HR"/>
        </w:rPr>
        <w:t xml:space="preserve"> 2017</w:t>
      </w:r>
      <w:r w:rsidR="00345D93">
        <w:rPr>
          <w:szCs w:val="24"/>
          <w:lang w:val="hr-HR"/>
        </w:rPr>
        <w:t>., dana 21. studenog 2017.</w:t>
      </w:r>
    </w:p>
    <w:p w:rsidRDefault="009E7EC2" w:rsidP="009E7EC2" w:rsidR="009E7EC2" w:rsidRPr="00345D93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345D93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30FA7">
      <w:pPr>
        <w:jc w:val="center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430FA7">
      <w:pPr>
        <w:pStyle w:val="Naslov3"/>
        <w:rPr>
          <w:b w:val="false"/>
          <w:szCs w:val="24"/>
        </w:rPr>
      </w:pPr>
      <w:r w:rsidRPr="00430FA7">
        <w:rPr>
          <w:b w:val="false"/>
          <w:szCs w:val="24"/>
        </w:rPr>
        <w:t>I. Utvrđuju se slijedeće tražbine vjerovnika viših isplatnih redova:</w:t>
      </w:r>
    </w:p>
    <w:p w:rsidRDefault="00281F2A" w:rsidP="00281F2A" w:rsidR="00281F2A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430FA7">
      <w:pPr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Drugi viši isplatni red:</w:t>
      </w:r>
    </w:p>
    <w:p w:rsidRDefault="00485CC2" w:rsidP="00281F2A" w:rsidR="00485CC2" w:rsidRPr="00345D93">
      <w:pPr>
        <w:rPr>
          <w:rFonts w:hAnsi="Times New Roman" w:ascii="Times New Roman"/>
          <w:sz w:val="16"/>
          <w:szCs w:val="16"/>
        </w:rPr>
      </w:pPr>
    </w:p>
    <w:tbl>
      <w:tblPr>
        <w:tblW w:type="dxa" w:w="9214"/>
        <w:tblInd w:type="dxa" w:w="108"/>
        <w:tblLayout w:type="fixed"/>
        <w:tblLook w:val="04A0" w:noVBand="1" w:noHBand="0" w:lastColumn="0" w:firstColumn="1" w:lastRow="0" w:firstRow="1"/>
      </w:tblPr>
      <w:tblGrid>
        <w:gridCol w:w="567"/>
        <w:gridCol w:w="8647"/>
      </w:tblGrid>
      <w:tr w:rsidTr="00485CC2" w:rsidR="00485CC2" w:rsidRPr="00430FA7">
        <w:trPr>
          <w:trHeight w:val="794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485CC2" w:rsidP="008A799D" w:rsidR="00485CC2" w:rsidRPr="00430FA7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30FA7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 xml:space="preserve">1. 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4D0AC7" w:rsidP="008A799D" w:rsidR="00485CC2" w:rsidRPr="00430FA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>KOM</w:t>
            </w:r>
            <w:r w:rsidR="00B7138F" w:rsidRPr="00430FA7">
              <w:rPr>
                <w:rFonts w:hAnsi="Times New Roman" w:ascii="Times New Roman"/>
                <w:sz w:val="24"/>
                <w:szCs w:val="24"/>
                <w:u w:val="single"/>
              </w:rPr>
              <w:t>UNALNO STARI GRAD d.o.o. Stari Grad, Trg ploča 7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</w:t>
            </w:r>
            <w:r w:rsidR="00485CC2" w:rsidRPr="00430FA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B7138F" w:rsidRPr="00430FA7">
              <w:rPr>
                <w:rFonts w:hAnsi="Times New Roman" w:ascii="Times New Roman"/>
                <w:sz w:val="24"/>
                <w:szCs w:val="24"/>
                <w:u w:val="single"/>
              </w:rPr>
              <w:t>32.466,10</w:t>
            </w:r>
            <w:r w:rsidR="00485CC2" w:rsidRPr="00430FA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85CC2" w:rsidP="008A799D" w:rsidR="00485CC2" w:rsidRPr="00430FA7">
            <w:pPr>
              <w:rPr>
                <w:rFonts w:hAnsi="Times New Roman" w:ascii="Times New Roman"/>
                <w:b/>
                <w:sz w:val="24"/>
                <w:szCs w:val="24"/>
              </w:rPr>
            </w:pPr>
            <w:r w:rsidRPr="00430FA7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B7138F" w:rsidRPr="00430FA7">
              <w:rPr>
                <w:rFonts w:hAnsi="Times New Roman" w:ascii="Times New Roman"/>
                <w:sz w:val="24"/>
                <w:szCs w:val="24"/>
              </w:rPr>
              <w:t>32328464260</w:t>
            </w:r>
          </w:p>
        </w:tc>
      </w:tr>
      <w:tr w:rsidTr="00485CC2" w:rsidR="00B7138F" w:rsidRPr="00430FA7">
        <w:trPr>
          <w:trHeight w:val="794"/>
        </w:trPr>
        <w:tc>
          <w:tcPr>
            <w:tcW w:type="dxa" w:w="567"/>
            <w:shd w:fill="auto" w:color="auto" w:val="clear"/>
            <w:noWrap/>
            <w:vAlign w:val="center"/>
          </w:tcPr>
          <w:p w:rsidRDefault="00B7138F" w:rsidP="008A799D" w:rsidR="00B7138F" w:rsidRPr="00430FA7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430FA7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647"/>
            <w:shd w:fill="auto" w:color="auto" w:val="clear"/>
            <w:vAlign w:val="center"/>
          </w:tcPr>
          <w:p w:rsidRDefault="00B7138F" w:rsidP="00B7138F" w:rsidR="00B7138F" w:rsidRPr="00430FA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30FA7">
              <w:rPr>
                <w:rFonts w:hAnsi="Times New Roman" w:ascii="Times New Roman"/>
                <w:sz w:val="24"/>
                <w:szCs w:val="24"/>
                <w:u w:val="single"/>
              </w:rPr>
              <w:t>ĐNP INTERIJER d.o.o. Split, Stinice bb                                                      44.882,72 kn</w:t>
            </w:r>
          </w:p>
          <w:p w:rsidRDefault="00B7138F" w:rsidP="00B7138F" w:rsidR="00B7138F" w:rsidRPr="00430FA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30FA7">
              <w:rPr>
                <w:rFonts w:hAnsi="Times New Roman" w:ascii="Times New Roman"/>
                <w:sz w:val="24"/>
                <w:szCs w:val="24"/>
              </w:rPr>
              <w:t>OIB: 90813548986</w:t>
            </w:r>
          </w:p>
        </w:tc>
      </w:tr>
    </w:tbl>
    <w:p w:rsidRDefault="00281F2A" w:rsidP="00281F2A" w:rsidR="00281F2A" w:rsidRPr="001F662A">
      <w:pPr>
        <w:rPr>
          <w:rFonts w:hAnsi="Times New Roman" w:ascii="Times New Roman"/>
        </w:rPr>
      </w:pPr>
    </w:p>
    <w:p w:rsidRDefault="00B7138F" w:rsidP="009E7EC2" w:rsidR="00B7138F" w:rsidRPr="00345D93">
      <w:pPr>
        <w:jc w:val="center"/>
        <w:rPr>
          <w:rFonts w:hAnsi="Times New Roman" w:ascii="Times New Roman"/>
        </w:rPr>
      </w:pPr>
    </w:p>
    <w:p w:rsidRDefault="009E7EC2" w:rsidP="009E7EC2" w:rsidR="009E7EC2" w:rsidRPr="00430FA7">
      <w:pPr>
        <w:jc w:val="center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30FA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 w:rsidRPr="00430FA7">
      <w:pPr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430FA7">
        <w:rPr>
          <w:rFonts w:hAnsi="Times New Roman" w:ascii="Times New Roman"/>
          <w:sz w:val="24"/>
          <w:szCs w:val="24"/>
        </w:rPr>
        <w:t xml:space="preserve">da posl. </w:t>
      </w:r>
      <w:r w:rsidR="008B63AF" w:rsidRPr="00430FA7">
        <w:rPr>
          <w:rFonts w:hAnsi="Times New Roman" w:ascii="Times New Roman"/>
          <w:sz w:val="24"/>
          <w:szCs w:val="24"/>
        </w:rPr>
        <w:t xml:space="preserve">br. </w:t>
      </w:r>
      <w:r w:rsidR="00343E39" w:rsidRPr="00430FA7">
        <w:rPr>
          <w:rFonts w:hAnsi="Times New Roman" w:ascii="Times New Roman"/>
          <w:sz w:val="24"/>
          <w:szCs w:val="24"/>
        </w:rPr>
        <w:t>12</w:t>
      </w:r>
      <w:r w:rsidR="00FD5764" w:rsidRPr="00430FA7">
        <w:rPr>
          <w:rFonts w:hAnsi="Times New Roman" w:ascii="Times New Roman"/>
          <w:sz w:val="24"/>
          <w:szCs w:val="24"/>
        </w:rPr>
        <w:t>. St-</w:t>
      </w:r>
      <w:r w:rsidR="00430FA7" w:rsidRPr="00430FA7">
        <w:rPr>
          <w:rFonts w:hAnsi="Times New Roman" w:ascii="Times New Roman"/>
          <w:sz w:val="24"/>
          <w:szCs w:val="24"/>
        </w:rPr>
        <w:t>53</w:t>
      </w:r>
      <w:r w:rsidR="00221E7A" w:rsidRPr="00430FA7">
        <w:rPr>
          <w:rFonts w:hAnsi="Times New Roman" w:ascii="Times New Roman"/>
          <w:sz w:val="24"/>
          <w:szCs w:val="24"/>
        </w:rPr>
        <w:t>/2015</w:t>
      </w:r>
      <w:r w:rsidR="00FD5764" w:rsidRPr="00430FA7">
        <w:rPr>
          <w:rFonts w:hAnsi="Times New Roman" w:ascii="Times New Roman"/>
          <w:sz w:val="24"/>
          <w:szCs w:val="24"/>
        </w:rPr>
        <w:t xml:space="preserve"> </w:t>
      </w:r>
      <w:r w:rsidR="00AD560E" w:rsidRPr="00430FA7">
        <w:rPr>
          <w:rFonts w:hAnsi="Times New Roman" w:ascii="Times New Roman"/>
          <w:sz w:val="24"/>
          <w:szCs w:val="24"/>
        </w:rPr>
        <w:t xml:space="preserve">od </w:t>
      </w:r>
      <w:r w:rsidR="00430FA7" w:rsidRPr="00430FA7">
        <w:rPr>
          <w:sz w:val="24"/>
          <w:szCs w:val="24"/>
        </w:rPr>
        <w:t>24. lipnja 2015</w:t>
      </w:r>
      <w:r w:rsidR="00AD560E" w:rsidRPr="00430FA7">
        <w:rPr>
          <w:rFonts w:hAnsi="Times New Roman" w:ascii="Times New Roman"/>
          <w:sz w:val="24"/>
          <w:szCs w:val="24"/>
        </w:rPr>
        <w:t xml:space="preserve">. </w:t>
      </w:r>
      <w:r w:rsidRPr="00430FA7">
        <w:rPr>
          <w:rFonts w:hAnsi="Times New Roman" w:ascii="Times New Roman"/>
          <w:sz w:val="24"/>
          <w:szCs w:val="24"/>
        </w:rPr>
        <w:t xml:space="preserve">otvoren je stečajni postupak nad dužnikom </w:t>
      </w:r>
      <w:r w:rsidR="00430FA7" w:rsidRPr="00430FA7">
        <w:rPr>
          <w:rFonts w:hAnsi="Times New Roman" w:ascii="Times New Roman"/>
          <w:sz w:val="24"/>
          <w:szCs w:val="24"/>
        </w:rPr>
        <w:t>TANKER d.d. Split</w:t>
      </w:r>
      <w:r w:rsidR="007C1E37" w:rsidRPr="00430FA7">
        <w:rPr>
          <w:rFonts w:hAnsi="Times New Roman" w:ascii="Times New Roman"/>
          <w:sz w:val="24"/>
          <w:szCs w:val="24"/>
        </w:rPr>
        <w:t xml:space="preserve">, </w:t>
      </w:r>
      <w:r w:rsidR="00485CC2" w:rsidRPr="00430FA7">
        <w:rPr>
          <w:rFonts w:hAnsi="Times New Roman" w:ascii="Times New Roman"/>
          <w:sz w:val="24"/>
          <w:szCs w:val="24"/>
        </w:rPr>
        <w:t>a tim</w:t>
      </w:r>
      <w:r w:rsidR="007C1E37" w:rsidRPr="00430FA7">
        <w:rPr>
          <w:rFonts w:hAnsi="Times New Roman" w:ascii="Times New Roman"/>
          <w:sz w:val="24"/>
          <w:szCs w:val="24"/>
        </w:rPr>
        <w:t xml:space="preserve"> rješenje</w:t>
      </w:r>
      <w:r w:rsidR="00485CC2" w:rsidRPr="00430FA7">
        <w:rPr>
          <w:rFonts w:hAnsi="Times New Roman" w:ascii="Times New Roman"/>
          <w:sz w:val="24"/>
          <w:szCs w:val="24"/>
        </w:rPr>
        <w:t>m</w:t>
      </w:r>
      <w:r w:rsidR="007C1E37" w:rsidRPr="00430FA7">
        <w:rPr>
          <w:rFonts w:hAnsi="Times New Roman" w:ascii="Times New Roman"/>
          <w:sz w:val="24"/>
          <w:szCs w:val="24"/>
        </w:rPr>
        <w:t xml:space="preserve"> </w:t>
      </w:r>
      <w:r w:rsidR="00343E39" w:rsidRPr="00430FA7">
        <w:rPr>
          <w:rFonts w:hAnsi="Times New Roman" w:ascii="Times New Roman"/>
          <w:sz w:val="24"/>
          <w:szCs w:val="24"/>
        </w:rPr>
        <w:t>za</w:t>
      </w:r>
      <w:r w:rsidR="009346CD" w:rsidRPr="00430FA7">
        <w:rPr>
          <w:rFonts w:hAnsi="Times New Roman" w:ascii="Times New Roman"/>
          <w:sz w:val="24"/>
          <w:szCs w:val="24"/>
        </w:rPr>
        <w:t xml:space="preserve"> stečajnog upravitelja imenovan</w:t>
      </w:r>
      <w:r w:rsidR="00343E39" w:rsidRPr="00430FA7">
        <w:rPr>
          <w:rFonts w:hAnsi="Times New Roman" w:ascii="Times New Roman"/>
          <w:sz w:val="24"/>
          <w:szCs w:val="24"/>
        </w:rPr>
        <w:t xml:space="preserve"> je </w:t>
      </w:r>
      <w:r w:rsidR="00430FA7" w:rsidRPr="00430FA7">
        <w:rPr>
          <w:rFonts w:hAnsi="Times New Roman" w:ascii="Times New Roman"/>
          <w:sz w:val="24"/>
          <w:szCs w:val="24"/>
        </w:rPr>
        <w:t>Frano Krišto, dipl. ekonomist iz Splita</w:t>
      </w:r>
      <w:r w:rsidR="00343E39" w:rsidRPr="00430FA7">
        <w:rPr>
          <w:rFonts w:hAnsi="Times New Roman" w:ascii="Times New Roman"/>
          <w:sz w:val="24"/>
          <w:szCs w:val="24"/>
        </w:rPr>
        <w:t>.</w:t>
      </w:r>
      <w:r w:rsidR="00867498" w:rsidRPr="00430FA7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8A799D" w:rsidP="008A799D" w:rsidR="008A799D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Na prijedlog ste</w:t>
      </w:r>
      <w:r w:rsidRPr="00430FA7">
        <w:rPr>
          <w:rFonts w:hAnsi="Times New Roman" w:ascii="Times New Roman" w:hint="eastAsia"/>
          <w:sz w:val="24"/>
          <w:szCs w:val="24"/>
        </w:rPr>
        <w:t>č</w:t>
      </w:r>
      <w:r w:rsidRPr="00430FA7">
        <w:rPr>
          <w:rFonts w:hAnsi="Times New Roman" w:ascii="Times New Roman"/>
          <w:sz w:val="24"/>
          <w:szCs w:val="24"/>
        </w:rPr>
        <w:t>ajn</w:t>
      </w:r>
      <w:r w:rsidR="00430FA7" w:rsidRPr="00430FA7">
        <w:rPr>
          <w:rFonts w:hAnsi="Times New Roman" w:ascii="Times New Roman"/>
          <w:sz w:val="24"/>
          <w:szCs w:val="24"/>
        </w:rPr>
        <w:t>og upravitelja</w:t>
      </w:r>
      <w:r w:rsidRPr="00430FA7">
        <w:rPr>
          <w:rFonts w:hAnsi="Times New Roman" w:ascii="Times New Roman"/>
          <w:sz w:val="24"/>
          <w:szCs w:val="24"/>
        </w:rPr>
        <w:t xml:space="preserve">, a temeljem odredbi </w:t>
      </w:r>
      <w:r w:rsidRPr="00430FA7">
        <w:rPr>
          <w:rFonts w:hAnsi="Times New Roman" w:ascii="Times New Roman" w:hint="eastAsia"/>
          <w:sz w:val="24"/>
          <w:szCs w:val="24"/>
        </w:rPr>
        <w:t>č</w:t>
      </w:r>
      <w:r w:rsidRPr="00430FA7">
        <w:rPr>
          <w:rFonts w:hAnsi="Times New Roman" w:ascii="Times New Roman"/>
          <w:sz w:val="24"/>
          <w:szCs w:val="24"/>
        </w:rPr>
        <w:t>l. 176. st. 1., 2. i 8. Ste</w:t>
      </w:r>
      <w:r w:rsidRPr="00430FA7">
        <w:rPr>
          <w:rFonts w:hAnsi="Times New Roman" w:ascii="Times New Roman" w:hint="eastAsia"/>
          <w:sz w:val="24"/>
          <w:szCs w:val="24"/>
        </w:rPr>
        <w:t>č</w:t>
      </w:r>
      <w:r w:rsidRPr="00430FA7">
        <w:rPr>
          <w:rFonts w:hAnsi="Times New Roman" w:ascii="Times New Roman"/>
          <w:sz w:val="24"/>
          <w:szCs w:val="24"/>
        </w:rPr>
        <w:t>ajnog zakona (Narodne novine broj 44/96, 29/99, 129/00, 123/03, 82/06, 116/10, 25/12, 133/12 i 45/13; dalje SZ), rješenjem ovog suda br. 12. St-</w:t>
      </w:r>
      <w:r w:rsidR="00430FA7" w:rsidRPr="00430FA7">
        <w:rPr>
          <w:rFonts w:hAnsi="Times New Roman" w:ascii="Times New Roman"/>
          <w:sz w:val="24"/>
          <w:szCs w:val="24"/>
        </w:rPr>
        <w:t>53</w:t>
      </w:r>
      <w:r w:rsidRPr="00430FA7">
        <w:rPr>
          <w:rFonts w:hAnsi="Times New Roman" w:ascii="Times New Roman"/>
          <w:sz w:val="24"/>
          <w:szCs w:val="24"/>
        </w:rPr>
        <w:t xml:space="preserve">/2015 od </w:t>
      </w:r>
      <w:r w:rsidR="00430FA7" w:rsidRPr="00430FA7">
        <w:rPr>
          <w:rFonts w:hAnsi="Times New Roman" w:ascii="Times New Roman"/>
          <w:sz w:val="24"/>
          <w:szCs w:val="24"/>
        </w:rPr>
        <w:t>24.10</w:t>
      </w:r>
      <w:r w:rsidRPr="00430FA7">
        <w:rPr>
          <w:rFonts w:hAnsi="Times New Roman" w:ascii="Times New Roman"/>
          <w:sz w:val="24"/>
          <w:szCs w:val="24"/>
        </w:rPr>
        <w:t>.2017. odre</w:t>
      </w:r>
      <w:r w:rsidRPr="00430FA7">
        <w:rPr>
          <w:rFonts w:hAnsi="Times New Roman" w:ascii="Times New Roman" w:hint="eastAsia"/>
          <w:sz w:val="24"/>
          <w:szCs w:val="24"/>
        </w:rPr>
        <w:t>đ</w:t>
      </w:r>
      <w:r w:rsidRPr="00430FA7">
        <w:rPr>
          <w:rFonts w:hAnsi="Times New Roman" w:ascii="Times New Roman"/>
          <w:sz w:val="24"/>
          <w:szCs w:val="24"/>
        </w:rPr>
        <w:t>eno je posebno ispitno ro</w:t>
      </w:r>
      <w:r w:rsidRPr="00430FA7">
        <w:rPr>
          <w:rFonts w:hAnsi="Times New Roman" w:ascii="Times New Roman" w:hint="eastAsia"/>
          <w:sz w:val="24"/>
          <w:szCs w:val="24"/>
        </w:rPr>
        <w:t>č</w:t>
      </w:r>
      <w:r w:rsidRPr="00430FA7">
        <w:rPr>
          <w:rFonts w:hAnsi="Times New Roman" w:ascii="Times New Roman"/>
          <w:sz w:val="24"/>
          <w:szCs w:val="24"/>
        </w:rPr>
        <w:t xml:space="preserve">ište za </w:t>
      </w:r>
      <w:r w:rsidR="00430FA7" w:rsidRPr="00430FA7">
        <w:rPr>
          <w:rFonts w:hAnsi="Times New Roman" w:ascii="Times New Roman"/>
          <w:sz w:val="24"/>
          <w:szCs w:val="24"/>
        </w:rPr>
        <w:t>17.</w:t>
      </w:r>
      <w:r w:rsidR="00345D93">
        <w:rPr>
          <w:rFonts w:hAnsi="Times New Roman" w:ascii="Times New Roman"/>
          <w:sz w:val="24"/>
          <w:szCs w:val="24"/>
        </w:rPr>
        <w:t xml:space="preserve"> studenog</w:t>
      </w:r>
      <w:r w:rsidR="00345D93" w:rsidRPr="00430FA7">
        <w:rPr>
          <w:rFonts w:hAnsi="Times New Roman" w:ascii="Times New Roman"/>
          <w:sz w:val="24"/>
          <w:szCs w:val="24"/>
        </w:rPr>
        <w:t xml:space="preserve"> </w:t>
      </w:r>
      <w:r w:rsidR="00345D93">
        <w:rPr>
          <w:rFonts w:hAnsi="Times New Roman" w:ascii="Times New Roman"/>
          <w:sz w:val="24"/>
          <w:szCs w:val="24"/>
        </w:rPr>
        <w:t>2017.</w:t>
      </w:r>
      <w:r w:rsidRPr="00430FA7">
        <w:rPr>
          <w:rFonts w:hAnsi="Times New Roman" w:ascii="Times New Roman"/>
          <w:sz w:val="24"/>
          <w:szCs w:val="24"/>
        </w:rPr>
        <w:t xml:space="preserve">, radi ispitivanja prijavljenih tražbina </w:t>
      </w:r>
      <w:r w:rsidR="00345D93">
        <w:rPr>
          <w:rFonts w:hAnsi="Times New Roman" w:ascii="Times New Roman"/>
          <w:sz w:val="24"/>
          <w:szCs w:val="24"/>
        </w:rPr>
        <w:t xml:space="preserve">stečajnih </w:t>
      </w:r>
      <w:r w:rsidRPr="00430FA7">
        <w:rPr>
          <w:rFonts w:hAnsi="Times New Roman" w:ascii="Times New Roman"/>
          <w:sz w:val="24"/>
          <w:szCs w:val="24"/>
        </w:rPr>
        <w:t>vjerovnika koje su podnesene unutar roka od tri mjeseca od održanog prvog ispitnog ro</w:t>
      </w:r>
      <w:r w:rsidRPr="00430FA7">
        <w:rPr>
          <w:rFonts w:hAnsi="Times New Roman" w:ascii="Times New Roman" w:hint="eastAsia"/>
          <w:sz w:val="24"/>
          <w:szCs w:val="24"/>
        </w:rPr>
        <w:t>č</w:t>
      </w:r>
      <w:r w:rsidRPr="00430FA7">
        <w:rPr>
          <w:rFonts w:hAnsi="Times New Roman" w:ascii="Times New Roman"/>
          <w:sz w:val="24"/>
          <w:szCs w:val="24"/>
        </w:rPr>
        <w:t>išta.</w:t>
      </w:r>
    </w:p>
    <w:p w:rsidRDefault="008A799D" w:rsidP="008A799D" w:rsidR="008A799D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30FA7" w:rsidP="008A799D" w:rsidR="008A799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Stečajni upravitelj</w:t>
      </w:r>
      <w:r w:rsidR="008A799D" w:rsidRPr="00430FA7">
        <w:rPr>
          <w:rFonts w:hAnsi="Times New Roman" w:ascii="Times New Roman"/>
          <w:sz w:val="24"/>
          <w:szCs w:val="24"/>
        </w:rPr>
        <w:t xml:space="preserve"> je podnes</w:t>
      </w:r>
      <w:r w:rsidRPr="00430FA7">
        <w:rPr>
          <w:rFonts w:hAnsi="Times New Roman" w:ascii="Times New Roman"/>
          <w:sz w:val="24"/>
          <w:szCs w:val="24"/>
        </w:rPr>
        <w:t>kom</w:t>
      </w:r>
      <w:r w:rsidR="008A799D" w:rsidRPr="00430FA7">
        <w:rPr>
          <w:rFonts w:hAnsi="Times New Roman" w:ascii="Times New Roman"/>
          <w:sz w:val="24"/>
          <w:szCs w:val="24"/>
        </w:rPr>
        <w:t xml:space="preserve"> od </w:t>
      </w:r>
      <w:r w:rsidRPr="00430FA7">
        <w:rPr>
          <w:rFonts w:hAnsi="Times New Roman" w:ascii="Times New Roman"/>
          <w:sz w:val="24"/>
          <w:szCs w:val="24"/>
        </w:rPr>
        <w:t>05.10.2017. dostavio</w:t>
      </w:r>
      <w:r w:rsidR="00345D93">
        <w:rPr>
          <w:rFonts w:hAnsi="Times New Roman" w:ascii="Times New Roman"/>
          <w:sz w:val="24"/>
          <w:szCs w:val="24"/>
        </w:rPr>
        <w:t xml:space="preserve"> u spis tablicu</w:t>
      </w:r>
      <w:r w:rsidR="008A799D" w:rsidRPr="00430FA7">
        <w:rPr>
          <w:rFonts w:hAnsi="Times New Roman" w:ascii="Times New Roman"/>
          <w:sz w:val="24"/>
          <w:szCs w:val="24"/>
        </w:rPr>
        <w:t xml:space="preserve"> prijavljenih tražbina stečajnih vjerovnika koje je potrebno ispitati na posebno isp</w:t>
      </w:r>
      <w:r w:rsidR="00345D93">
        <w:rPr>
          <w:rFonts w:hAnsi="Times New Roman" w:ascii="Times New Roman"/>
          <w:sz w:val="24"/>
          <w:szCs w:val="24"/>
        </w:rPr>
        <w:t>itnom ročištu.</w:t>
      </w:r>
    </w:p>
    <w:p w:rsidRDefault="00345D93" w:rsidP="008A799D" w:rsidR="00345D93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A799D" w:rsidP="008A799D" w:rsidR="002A6BD6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 xml:space="preserve">Na posebnom ispitnom ročištu od </w:t>
      </w:r>
      <w:r w:rsidR="00430FA7" w:rsidRPr="00430FA7">
        <w:rPr>
          <w:rFonts w:hAnsi="Times New Roman" w:ascii="Times New Roman"/>
          <w:sz w:val="24"/>
          <w:szCs w:val="24"/>
        </w:rPr>
        <w:t>17.11</w:t>
      </w:r>
      <w:r w:rsidRPr="00430FA7">
        <w:rPr>
          <w:rFonts w:hAnsi="Times New Roman" w:ascii="Times New Roman"/>
          <w:sz w:val="24"/>
          <w:szCs w:val="24"/>
        </w:rPr>
        <w:t>.2017.</w:t>
      </w:r>
      <w:r w:rsidR="00345D93">
        <w:rPr>
          <w:rFonts w:hAnsi="Times New Roman" w:ascii="Times New Roman"/>
          <w:sz w:val="24"/>
          <w:szCs w:val="24"/>
        </w:rPr>
        <w:t>, a sukladno prijedlogu</w:t>
      </w:r>
      <w:r w:rsidRPr="00430FA7">
        <w:rPr>
          <w:rFonts w:hAnsi="Times New Roman" w:ascii="Times New Roman"/>
          <w:sz w:val="24"/>
          <w:szCs w:val="24"/>
        </w:rPr>
        <w:t xml:space="preserve"> stečajn</w:t>
      </w:r>
      <w:r w:rsidR="00345D93">
        <w:rPr>
          <w:rFonts w:hAnsi="Times New Roman" w:ascii="Times New Roman"/>
          <w:sz w:val="24"/>
          <w:szCs w:val="24"/>
        </w:rPr>
        <w:t>og</w:t>
      </w:r>
      <w:r w:rsidRPr="00430FA7">
        <w:rPr>
          <w:rFonts w:hAnsi="Times New Roman" w:ascii="Times New Roman"/>
          <w:sz w:val="24"/>
          <w:szCs w:val="24"/>
        </w:rPr>
        <w:t xml:space="preserve"> upravitelj</w:t>
      </w:r>
      <w:r w:rsidR="00345D93">
        <w:rPr>
          <w:rFonts w:hAnsi="Times New Roman" w:ascii="Times New Roman"/>
          <w:sz w:val="24"/>
          <w:szCs w:val="24"/>
        </w:rPr>
        <w:t>a i dostavljenoj tablici prijavljenih tražbina,</w:t>
      </w:r>
      <w:r w:rsidR="00430FA7" w:rsidRPr="00430FA7">
        <w:rPr>
          <w:rFonts w:hAnsi="Times New Roman" w:ascii="Times New Roman"/>
          <w:sz w:val="24"/>
          <w:szCs w:val="24"/>
        </w:rPr>
        <w:t xml:space="preserve"> </w:t>
      </w:r>
      <w:r w:rsidR="00345D93">
        <w:rPr>
          <w:rFonts w:hAnsi="Times New Roman" w:ascii="Times New Roman"/>
          <w:sz w:val="24"/>
          <w:szCs w:val="24"/>
        </w:rPr>
        <w:t xml:space="preserve">ispitane su prijave tražbina dvoje stečajnih vjerovnika, </w:t>
      </w:r>
      <w:r w:rsidR="001127FE" w:rsidRPr="00430FA7">
        <w:rPr>
          <w:rFonts w:hAnsi="Times New Roman" w:ascii="Times New Roman"/>
          <w:sz w:val="24"/>
          <w:szCs w:val="24"/>
        </w:rPr>
        <w:t xml:space="preserve">koje tražbine su sukladno odredbama čl. 71. </w:t>
      </w:r>
      <w:r w:rsidR="00345D93">
        <w:rPr>
          <w:rFonts w:hAnsi="Times New Roman" w:ascii="Times New Roman"/>
          <w:sz w:val="24"/>
          <w:szCs w:val="24"/>
        </w:rPr>
        <w:t xml:space="preserve">st. </w:t>
      </w:r>
      <w:r w:rsidR="001127FE" w:rsidRPr="00430FA7">
        <w:rPr>
          <w:rFonts w:hAnsi="Times New Roman" w:ascii="Times New Roman"/>
          <w:sz w:val="24"/>
          <w:szCs w:val="24"/>
        </w:rPr>
        <w:t>2. SZ-a svr</w:t>
      </w:r>
      <w:r w:rsidR="002A6BD6" w:rsidRPr="00430FA7">
        <w:rPr>
          <w:rFonts w:hAnsi="Times New Roman" w:ascii="Times New Roman"/>
          <w:sz w:val="24"/>
          <w:szCs w:val="24"/>
        </w:rPr>
        <w:t>stane u drugi viši isplatni red</w:t>
      </w:r>
      <w:r w:rsidR="00345D93">
        <w:rPr>
          <w:rFonts w:hAnsi="Times New Roman" w:ascii="Times New Roman"/>
          <w:sz w:val="24"/>
          <w:szCs w:val="24"/>
        </w:rPr>
        <w:t>,</w:t>
      </w:r>
      <w:r w:rsidR="002A6BD6" w:rsidRPr="00430FA7">
        <w:rPr>
          <w:rFonts w:hAnsi="Times New Roman" w:ascii="Times New Roman"/>
          <w:sz w:val="24"/>
          <w:szCs w:val="24"/>
        </w:rPr>
        <w:t xml:space="preserve"> </w:t>
      </w:r>
      <w:r w:rsidR="00430FA7" w:rsidRPr="00430FA7">
        <w:rPr>
          <w:rFonts w:hAnsi="Times New Roman" w:ascii="Times New Roman"/>
          <w:sz w:val="24"/>
          <w:szCs w:val="24"/>
        </w:rPr>
        <w:t>i to</w:t>
      </w:r>
      <w:r w:rsidR="002A6BD6" w:rsidRPr="00430FA7">
        <w:rPr>
          <w:rFonts w:hAnsi="Times New Roman" w:ascii="Times New Roman"/>
          <w:sz w:val="24"/>
          <w:szCs w:val="24"/>
        </w:rPr>
        <w:t xml:space="preserve"> tražbina vjerovnika </w:t>
      </w:r>
      <w:r w:rsidR="00430FA7" w:rsidRPr="00430FA7">
        <w:rPr>
          <w:rFonts w:hAnsi="Times New Roman" w:ascii="Times New Roman"/>
          <w:sz w:val="24"/>
          <w:szCs w:val="24"/>
        </w:rPr>
        <w:t xml:space="preserve">Komunalno </w:t>
      </w:r>
      <w:r w:rsidR="00345D93">
        <w:rPr>
          <w:rFonts w:hAnsi="Times New Roman" w:ascii="Times New Roman"/>
          <w:sz w:val="24"/>
          <w:szCs w:val="24"/>
        </w:rPr>
        <w:t xml:space="preserve">Stari Grad </w:t>
      </w:r>
      <w:r w:rsidR="00430FA7" w:rsidRPr="00430FA7">
        <w:rPr>
          <w:rFonts w:hAnsi="Times New Roman" w:ascii="Times New Roman"/>
          <w:sz w:val="24"/>
          <w:szCs w:val="24"/>
        </w:rPr>
        <w:t>d.o.o. Stari Grad</w:t>
      </w:r>
      <w:r w:rsidR="002A6BD6" w:rsidRPr="00430FA7">
        <w:rPr>
          <w:rFonts w:hAnsi="Times New Roman" w:ascii="Times New Roman"/>
          <w:sz w:val="24"/>
          <w:szCs w:val="24"/>
        </w:rPr>
        <w:t xml:space="preserve"> koja je </w:t>
      </w:r>
      <w:r w:rsidR="002A6BD6" w:rsidRPr="00430FA7">
        <w:rPr>
          <w:rFonts w:hAnsi="Times New Roman" w:ascii="Times New Roman"/>
          <w:sz w:val="24"/>
          <w:szCs w:val="24"/>
        </w:rPr>
        <w:lastRenderedPageBreak/>
        <w:t xml:space="preserve">prijavljena u iznosu od </w:t>
      </w:r>
      <w:r w:rsidR="00345D93">
        <w:rPr>
          <w:rFonts w:hAnsi="Times New Roman" w:ascii="Times New Roman"/>
          <w:sz w:val="24"/>
          <w:szCs w:val="24"/>
        </w:rPr>
        <w:t>32.466,10 kn te</w:t>
      </w:r>
      <w:r w:rsidR="00430FA7" w:rsidRPr="00430FA7">
        <w:rPr>
          <w:rFonts w:hAnsi="Times New Roman" w:ascii="Times New Roman"/>
          <w:sz w:val="24"/>
          <w:szCs w:val="24"/>
        </w:rPr>
        <w:t xml:space="preserve"> tražbina vjerovnika ĐNP interijer d.o.o. Split koja je prijavljena u iznosu od 44.882,72</w:t>
      </w:r>
      <w:r w:rsidR="00687308">
        <w:rPr>
          <w:rFonts w:hAnsi="Times New Roman" w:ascii="Times New Roman"/>
          <w:sz w:val="24"/>
          <w:szCs w:val="24"/>
        </w:rPr>
        <w:t xml:space="preserve"> kn</w:t>
      </w:r>
      <w:r w:rsidR="00430FA7" w:rsidRPr="00430FA7">
        <w:rPr>
          <w:rFonts w:hAnsi="Times New Roman" w:ascii="Times New Roman"/>
          <w:sz w:val="24"/>
          <w:szCs w:val="24"/>
        </w:rPr>
        <w:t>.</w:t>
      </w:r>
    </w:p>
    <w:p w:rsidRDefault="002A6BD6" w:rsidP="008A799D" w:rsidR="002A6BD6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30FA7" w:rsidP="00E03F87" w:rsidR="008A799D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Stečajni upravitelj</w:t>
      </w:r>
      <w:r w:rsidR="00345D93">
        <w:rPr>
          <w:rFonts w:hAnsi="Times New Roman" w:ascii="Times New Roman"/>
          <w:sz w:val="24"/>
          <w:szCs w:val="24"/>
        </w:rPr>
        <w:t xml:space="preserve"> je</w:t>
      </w:r>
      <w:r w:rsidR="002A6BD6" w:rsidRPr="00430FA7">
        <w:rPr>
          <w:rFonts w:hAnsi="Times New Roman" w:ascii="Times New Roman"/>
          <w:sz w:val="24"/>
          <w:szCs w:val="24"/>
        </w:rPr>
        <w:t xml:space="preserve"> na </w:t>
      </w:r>
      <w:r w:rsidR="00345D93">
        <w:rPr>
          <w:rFonts w:hAnsi="Times New Roman" w:ascii="Times New Roman"/>
          <w:sz w:val="24"/>
          <w:szCs w:val="24"/>
        </w:rPr>
        <w:t xml:space="preserve">posebnom </w:t>
      </w:r>
      <w:r w:rsidR="002A6BD6" w:rsidRPr="00430FA7">
        <w:rPr>
          <w:rFonts w:hAnsi="Times New Roman" w:ascii="Times New Roman"/>
          <w:sz w:val="24"/>
          <w:szCs w:val="24"/>
        </w:rPr>
        <w:t xml:space="preserve">ispitnom ročištu </w:t>
      </w:r>
      <w:r w:rsidR="00345D93">
        <w:rPr>
          <w:rFonts w:hAnsi="Times New Roman" w:ascii="Times New Roman"/>
          <w:sz w:val="24"/>
          <w:szCs w:val="24"/>
        </w:rPr>
        <w:t>izjavio da u cijelosti priznaje prijavljene tražbine oboje naprijed navedenih stečajnih vjerovnika.</w:t>
      </w:r>
      <w:r w:rsidRPr="00430FA7">
        <w:rPr>
          <w:rFonts w:hAnsi="Times New Roman" w:ascii="Times New Roman"/>
          <w:sz w:val="24"/>
          <w:szCs w:val="24"/>
        </w:rPr>
        <w:t xml:space="preserve"> </w:t>
      </w:r>
    </w:p>
    <w:p w:rsidRDefault="008A799D" w:rsidP="00E03F87" w:rsidR="008A799D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233A5C" w:rsidP="008A799D" w:rsidR="00233A5C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Nakon takvog očitovanja stečajn</w:t>
      </w:r>
      <w:r w:rsidR="00430FA7" w:rsidRPr="00430FA7">
        <w:rPr>
          <w:rFonts w:hAnsi="Times New Roman" w:ascii="Times New Roman"/>
          <w:sz w:val="24"/>
          <w:szCs w:val="24"/>
        </w:rPr>
        <w:t>og upravitelja</w:t>
      </w:r>
      <w:r w:rsidRPr="00430FA7">
        <w:rPr>
          <w:rFonts w:hAnsi="Times New Roman" w:ascii="Times New Roman"/>
          <w:sz w:val="24"/>
          <w:szCs w:val="24"/>
        </w:rPr>
        <w:t>, nitko od vjerovnika prisutnih na ispitnom ročištu nije izjavio da osporava tražbine steča</w:t>
      </w:r>
      <w:r w:rsidR="008A1847">
        <w:rPr>
          <w:rFonts w:hAnsi="Times New Roman" w:ascii="Times New Roman"/>
          <w:sz w:val="24"/>
          <w:szCs w:val="24"/>
        </w:rPr>
        <w:t>jnih vjerovnika koje je priznao stečajni upravitelj</w:t>
      </w:r>
      <w:r w:rsidRPr="00430FA7">
        <w:rPr>
          <w:rFonts w:hAnsi="Times New Roman" w:ascii="Times New Roman"/>
          <w:sz w:val="24"/>
          <w:szCs w:val="24"/>
        </w:rPr>
        <w:t xml:space="preserve">. </w:t>
      </w:r>
    </w:p>
    <w:p w:rsidRDefault="008A799D" w:rsidP="00233A5C" w:rsidR="008A799D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8A799D" w:rsidP="008A799D" w:rsidR="008A799D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Prema odredbi čl. 177. st. 1. SZ-a</w:t>
      </w:r>
      <w:r w:rsidR="00233A5C" w:rsidRPr="00430FA7">
        <w:rPr>
          <w:rFonts w:hAnsi="Times New Roman" w:ascii="Times New Roman"/>
          <w:sz w:val="24"/>
          <w:szCs w:val="24"/>
        </w:rPr>
        <w:t>,</w:t>
      </w:r>
      <w:r w:rsidRPr="00430FA7">
        <w:rPr>
          <w:rFonts w:hAnsi="Times New Roman" w:ascii="Times New Roman"/>
          <w:sz w:val="24"/>
          <w:szCs w:val="24"/>
        </w:rPr>
        <w:t xml:space="preserve"> tražbina se smatra utvrđenom ako ju na ispitnom ročištu prizna stečajni upravitelj, a ne ospori ju koji od stečajnih vjerovnika, odnosno ako izjavljeno osporavanje bude otklonjeno. </w:t>
      </w:r>
    </w:p>
    <w:p w:rsidRDefault="008A799D" w:rsidP="008A799D" w:rsidR="008A799D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33A5C" w:rsidP="0012670B" w:rsidR="001127FE" w:rsidRPr="00430FA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Kako je dakle stečajn</w:t>
      </w:r>
      <w:r w:rsidR="00430FA7" w:rsidRPr="00430FA7">
        <w:rPr>
          <w:rFonts w:hAnsi="Times New Roman" w:ascii="Times New Roman"/>
          <w:sz w:val="24"/>
          <w:szCs w:val="24"/>
        </w:rPr>
        <w:t>i upravitelj</w:t>
      </w:r>
      <w:r w:rsidR="008A799D" w:rsidRPr="00430FA7">
        <w:rPr>
          <w:rFonts w:hAnsi="Times New Roman" w:ascii="Times New Roman"/>
          <w:sz w:val="24"/>
          <w:szCs w:val="24"/>
        </w:rPr>
        <w:t xml:space="preserve"> </w:t>
      </w:r>
      <w:r w:rsidRPr="00430FA7">
        <w:rPr>
          <w:rFonts w:hAnsi="Times New Roman" w:ascii="Times New Roman"/>
          <w:sz w:val="24"/>
          <w:szCs w:val="24"/>
        </w:rPr>
        <w:t>u cijelosti prizna</w:t>
      </w:r>
      <w:r w:rsidR="00430FA7" w:rsidRPr="00430FA7">
        <w:rPr>
          <w:rFonts w:hAnsi="Times New Roman" w:ascii="Times New Roman"/>
          <w:sz w:val="24"/>
          <w:szCs w:val="24"/>
        </w:rPr>
        <w:t>o</w:t>
      </w:r>
      <w:r w:rsidRPr="00430FA7">
        <w:rPr>
          <w:rFonts w:hAnsi="Times New Roman" w:ascii="Times New Roman"/>
          <w:sz w:val="24"/>
          <w:szCs w:val="24"/>
        </w:rPr>
        <w:t xml:space="preserve"> sve prijavljene tražbine stečajnih vjerovnika koje su bile predmet ispitivanja </w:t>
      </w:r>
      <w:r w:rsidR="008A799D" w:rsidRPr="00430FA7">
        <w:rPr>
          <w:rFonts w:hAnsi="Times New Roman" w:ascii="Times New Roman"/>
          <w:sz w:val="24"/>
          <w:szCs w:val="24"/>
        </w:rPr>
        <w:t xml:space="preserve">na posebnom ispitnom ročištu, </w:t>
      </w:r>
      <w:r w:rsidR="0012670B" w:rsidRPr="00430FA7">
        <w:rPr>
          <w:rFonts w:hAnsi="Times New Roman" w:ascii="Times New Roman"/>
          <w:sz w:val="24"/>
          <w:szCs w:val="24"/>
        </w:rPr>
        <w:t>a tako priznate tražbine</w:t>
      </w:r>
      <w:r w:rsidR="008A799D" w:rsidRPr="00430FA7">
        <w:rPr>
          <w:rFonts w:hAnsi="Times New Roman" w:ascii="Times New Roman"/>
          <w:sz w:val="24"/>
          <w:szCs w:val="24"/>
        </w:rPr>
        <w:t xml:space="preserve"> nije osporio nitko od stečajnih vjerovnika </w:t>
      </w:r>
      <w:r w:rsidR="0012670B" w:rsidRPr="00430FA7">
        <w:rPr>
          <w:rFonts w:hAnsi="Times New Roman" w:ascii="Times New Roman"/>
          <w:sz w:val="24"/>
          <w:szCs w:val="24"/>
        </w:rPr>
        <w:t xml:space="preserve">prisutnih na tom ročištu, </w:t>
      </w:r>
      <w:r w:rsidR="008A799D" w:rsidRPr="00430FA7">
        <w:rPr>
          <w:rFonts w:hAnsi="Times New Roman" w:ascii="Times New Roman"/>
          <w:sz w:val="24"/>
          <w:szCs w:val="24"/>
        </w:rPr>
        <w:t>to je sto</w:t>
      </w:r>
      <w:r w:rsidR="008A1847">
        <w:rPr>
          <w:rFonts w:hAnsi="Times New Roman" w:ascii="Times New Roman"/>
          <w:sz w:val="24"/>
          <w:szCs w:val="24"/>
        </w:rPr>
        <w:t>ga sud, temeljem odredbi čl. 71</w:t>
      </w:r>
      <w:r w:rsidR="008A799D" w:rsidRPr="00430FA7">
        <w:rPr>
          <w:rFonts w:hAnsi="Times New Roman" w:ascii="Times New Roman"/>
          <w:sz w:val="24"/>
          <w:szCs w:val="24"/>
        </w:rPr>
        <w:t xml:space="preserve">., čl. 175. i čl. 177. st. 3. SZ-a, kao i na temelju tablice ispitanih tražbina koja je prethodno sastavljena, odlučio kao u izreci ovog rješenja. </w:t>
      </w:r>
    </w:p>
    <w:p w:rsidRDefault="001127FE" w:rsidP="009C3CFB" w:rsidR="001127FE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430FA7">
      <w:pPr>
        <w:jc w:val="center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 xml:space="preserve">U Splitu, </w:t>
      </w:r>
      <w:r w:rsidR="001F662A">
        <w:rPr>
          <w:rFonts w:hAnsi="Times New Roman" w:ascii="Times New Roman"/>
          <w:sz w:val="24"/>
          <w:szCs w:val="24"/>
        </w:rPr>
        <w:t>21</w:t>
      </w:r>
      <w:r w:rsidR="00430FA7" w:rsidRPr="00430FA7">
        <w:rPr>
          <w:rFonts w:hAnsi="Times New Roman" w:ascii="Times New Roman"/>
          <w:sz w:val="24"/>
          <w:szCs w:val="24"/>
        </w:rPr>
        <w:t>. studenog</w:t>
      </w:r>
      <w:r w:rsidR="00485CC2" w:rsidRPr="00430FA7">
        <w:rPr>
          <w:rFonts w:hAnsi="Times New Roman" w:ascii="Times New Roman"/>
          <w:sz w:val="24"/>
          <w:szCs w:val="24"/>
        </w:rPr>
        <w:t xml:space="preserve"> 2017</w:t>
      </w:r>
      <w:r w:rsidRPr="00430FA7">
        <w:rPr>
          <w:rFonts w:hAnsi="Times New Roman" w:ascii="Times New Roman"/>
          <w:sz w:val="24"/>
          <w:szCs w:val="24"/>
        </w:rPr>
        <w:t xml:space="preserve">. </w:t>
      </w:r>
    </w:p>
    <w:p w:rsidRDefault="009E7EC2" w:rsidP="009E7EC2" w:rsidR="009E7EC2" w:rsidRPr="001F662A">
      <w:pPr>
        <w:jc w:val="both"/>
        <w:rPr>
          <w:rFonts w:hAnsi="Times New Roman" w:ascii="Times New Roman"/>
          <w:sz w:val="16"/>
          <w:szCs w:val="16"/>
        </w:rPr>
      </w:pPr>
      <w:r w:rsidRPr="00430FA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30FA7">
      <w:pPr>
        <w:ind w:firstLine="696" w:left="7092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30FA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430FA7">
      <w:pPr>
        <w:ind w:firstLine="216" w:left="7572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Paško Bačić</w:t>
      </w:r>
    </w:p>
    <w:p w:rsidRDefault="00FD64F4" w:rsidP="009E7EC2" w:rsidR="00FD64F4" w:rsidRPr="00430FA7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767F78" w:rsidP="009E7EC2" w:rsidR="00767F78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30FA7">
      <w:pPr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712A" w:rsidP="00E8712A" w:rsidR="00E8712A" w:rsidRPr="00430FA7">
      <w:pPr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pismeno u tri primjerka, u roku od 8 dan</w:t>
      </w:r>
      <w:r w:rsidR="001510E9" w:rsidRPr="00430FA7">
        <w:rPr>
          <w:rFonts w:hAnsi="Times New Roman" w:ascii="Times New Roman"/>
          <w:sz w:val="24"/>
          <w:szCs w:val="24"/>
        </w:rPr>
        <w:t>a od dostave ovog rješenja. Dostava ovog rješenja smatra se obavljenom istekom osmog dana od dana njegove objave na mrežnoj stranici e-Oglasna ploča sudova.</w:t>
      </w:r>
    </w:p>
    <w:p w:rsidRDefault="00051A24" w:rsidP="009E7EC2" w:rsidR="00051A24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E8712A" w:rsidP="00E8712A" w:rsidR="00E8712A" w:rsidRPr="00430FA7">
      <w:pPr>
        <w:jc w:val="both"/>
        <w:rPr>
          <w:rFonts w:hAnsi="Times New Roman" w:ascii="Times New Roman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DNA:</w:t>
      </w:r>
    </w:p>
    <w:p w:rsidRDefault="00E51AE1" w:rsidP="001510E9" w:rsidR="00FE462C" w:rsidRPr="00430FA7">
      <w:pPr>
        <w:numPr>
          <w:ilvl w:val="0"/>
          <w:numId w:val="6"/>
        </w:numPr>
        <w:jc w:val="both"/>
        <w:rPr>
          <w:iCs/>
          <w:color w:val="000000"/>
          <w:sz w:val="24"/>
          <w:szCs w:val="24"/>
        </w:rPr>
      </w:pPr>
      <w:r w:rsidRPr="00430FA7">
        <w:rPr>
          <w:rFonts w:hAnsi="Times New Roman" w:ascii="Times New Roman"/>
          <w:sz w:val="24"/>
          <w:szCs w:val="24"/>
        </w:rPr>
        <w:t>stečajno</w:t>
      </w:r>
      <w:r w:rsidR="00B7138F" w:rsidRPr="00430FA7">
        <w:rPr>
          <w:rFonts w:hAnsi="Times New Roman" w:ascii="Times New Roman"/>
          <w:sz w:val="24"/>
          <w:szCs w:val="24"/>
        </w:rPr>
        <w:t>m upravitelju Frani Krišti</w:t>
      </w:r>
    </w:p>
    <w:p w:rsidRDefault="00FC7560" w:rsidP="00FE462C" w:rsidR="0084070A" w:rsidRPr="00430FA7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 w:rsidRPr="00430FA7">
        <w:rPr>
          <w:iCs/>
          <w:color w:val="000000"/>
          <w:lang w:val="hr-HR"/>
        </w:rPr>
        <w:t>e-</w:t>
      </w:r>
      <w:r w:rsidR="00FE462C" w:rsidRPr="00430FA7">
        <w:rPr>
          <w:iCs/>
          <w:color w:val="000000"/>
          <w:lang w:val="hr-HR"/>
        </w:rPr>
        <w:t xml:space="preserve">Oglasna ploča suda </w:t>
      </w:r>
    </w:p>
    <w:p w:rsidRDefault="00FE462C" w:rsidP="00FE462C" w:rsidR="00FE462C" w:rsidRPr="00430FA7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 w:rsidRPr="00430FA7">
        <w:rPr>
          <w:iCs/>
          <w:color w:val="000000"/>
          <w:lang w:val="hr-HR"/>
        </w:rPr>
        <w:t>u spis</w:t>
      </w:r>
    </w:p>
    <w:p w:rsidRDefault="00FE462C" w:rsidP="00FE462C" w:rsidR="00FE462C" w:rsidRPr="00430FA7">
      <w:pPr>
        <w:jc w:val="both"/>
        <w:rPr>
          <w:rFonts w:hAnsi="Times New Roman" w:ascii="Times New Roman"/>
          <w:sz w:val="24"/>
          <w:szCs w:val="24"/>
        </w:rPr>
      </w:pPr>
    </w:p>
    <w:p w:rsidRDefault="008010B9" w:rsidP="008010B9" w:rsidR="008010B9" w:rsidRPr="00430FA7">
      <w:pPr>
        <w:jc w:val="both"/>
        <w:rPr>
          <w:rFonts w:hAnsi="Times New Roman" w:ascii="Times New Roman"/>
          <w:sz w:val="24"/>
          <w:szCs w:val="24"/>
        </w:rPr>
      </w:pPr>
    </w:p>
    <w:sectPr w:rsidSect="0012670B" w:rsidR="008010B9" w:rsidRPr="00430FA7">
      <w:headerReference w:type="even" r:id="rId11"/>
      <w:headerReference w:type="default" r:id="rId12"/>
      <w:pgSz w:h="16838" w:w="11906"/>
      <w:pgMar w:gutter="0" w:footer="708" w:header="708" w:left="1417" w:bottom="1560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99D" w:rsidP="009E7EC2" w:rsidR="008A799D">
      <w:r>
        <w:separator/>
      </w:r>
    </w:p>
  </w:endnote>
  <w:endnote w:id="0" w:type="continuationSeparator">
    <w:p w:rsidRDefault="008A799D" w:rsidP="009E7EC2" w:rsidR="008A7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99D" w:rsidP="009E7EC2" w:rsidR="008A799D">
      <w:r>
        <w:separator/>
      </w:r>
    </w:p>
  </w:footnote>
  <w:footnote w:id="0" w:type="continuationSeparator">
    <w:p w:rsidRDefault="008A799D" w:rsidP="009E7EC2" w:rsidR="008A7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99D" w:rsidP="003A697B" w:rsidR="008A79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799D" w:rsidR="008A79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38F" w:rsidP="003A697B" w:rsidR="008A799D" w:rsidRPr="00B7138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8A799D" w:rsidRPr="00B7138F">
      <w:rPr>
        <w:rStyle w:val="Brojstranice"/>
        <w:rFonts w:hAnsi="Times New Roman" w:ascii="Times New Roman"/>
        <w:sz w:val="24"/>
        <w:szCs w:val="24"/>
      </w:rPr>
      <w:fldChar w:fldCharType="begin"/>
    </w:r>
    <w:r w:rsidR="008A799D" w:rsidRPr="00B7138F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8A799D" w:rsidRPr="00B7138F">
      <w:rPr>
        <w:rStyle w:val="Brojstranice"/>
        <w:rFonts w:hAnsi="Times New Roman" w:ascii="Times New Roman"/>
        <w:sz w:val="24"/>
        <w:szCs w:val="24"/>
      </w:rPr>
      <w:fldChar w:fldCharType="separate"/>
    </w:r>
    <w:r w:rsidR="0058744B">
      <w:rPr>
        <w:rStyle w:val="Brojstranice"/>
        <w:rFonts w:hAnsi="Times New Roman" w:ascii="Times New Roman"/>
        <w:noProof/>
        <w:sz w:val="24"/>
        <w:szCs w:val="24"/>
      </w:rPr>
      <w:t>2</w:t>
    </w:r>
    <w:r w:rsidR="008A799D" w:rsidRPr="00B7138F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8A799D" w:rsidP="00587181" w:rsidR="008A799D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B7138F">
      <w:rPr>
        <w:rFonts w:hAnsi="Times New Roman" w:ascii="Times New Roman"/>
        <w:sz w:val="24"/>
        <w:szCs w:val="24"/>
      </w:rPr>
      <w:t>53</w:t>
    </w:r>
    <w:r>
      <w:rPr>
        <w:rFonts w:hAnsi="Times New Roman" w:ascii="Times New Roman"/>
        <w:sz w:val="24"/>
        <w:szCs w:val="24"/>
      </w:rPr>
      <w:t>/2015</w:t>
    </w:r>
  </w:p>
  <w:p w:rsidRDefault="008A799D" w:rsidP="00587181" w:rsidR="008A799D" w:rsidRPr="00B7138F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A799D" w:rsidP="004130BF" w:rsidR="008A799D" w:rsidRPr="00B7138F">
    <w:pPr>
      <w:pStyle w:val="Zaglavlje"/>
      <w:jc w:val="right"/>
      <w:rPr>
        <w:rFonts w:hAnsi="Times New Roman" w:ascii="Times New Roman"/>
        <w:sz w:val="24"/>
        <w:szCs w:val="24"/>
      </w:rPr>
    </w:pPr>
    <w:r w:rsidRPr="00B7138F">
      <w:rPr>
        <w:rFonts w:hAnsi="Times New Roman" w:ascii="Times New Roman"/>
        <w:sz w:val="24"/>
        <w:szCs w:val="24"/>
      </w:rPr>
      <w:t xml:space="preserve">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27FE"/>
    <w:rsid w:val="0011505F"/>
    <w:rsid w:val="00115DF3"/>
    <w:rsid w:val="00121292"/>
    <w:rsid w:val="001240AB"/>
    <w:rsid w:val="0012670B"/>
    <w:rsid w:val="00130268"/>
    <w:rsid w:val="00131637"/>
    <w:rsid w:val="00131752"/>
    <w:rsid w:val="001324F3"/>
    <w:rsid w:val="0014032E"/>
    <w:rsid w:val="00147181"/>
    <w:rsid w:val="00147C84"/>
    <w:rsid w:val="001510E9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EA3"/>
    <w:rsid w:val="001F5654"/>
    <w:rsid w:val="001F662A"/>
    <w:rsid w:val="00200E29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3A5C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A6BD6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45D93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3068B"/>
    <w:rsid w:val="00430FA7"/>
    <w:rsid w:val="00432D7B"/>
    <w:rsid w:val="00433E3A"/>
    <w:rsid w:val="0044350E"/>
    <w:rsid w:val="00443B8A"/>
    <w:rsid w:val="004532F9"/>
    <w:rsid w:val="00454838"/>
    <w:rsid w:val="00471337"/>
    <w:rsid w:val="0047197B"/>
    <w:rsid w:val="00471C57"/>
    <w:rsid w:val="004769B8"/>
    <w:rsid w:val="00485CC2"/>
    <w:rsid w:val="0049251F"/>
    <w:rsid w:val="004A0D31"/>
    <w:rsid w:val="004A123B"/>
    <w:rsid w:val="004C2345"/>
    <w:rsid w:val="004C5497"/>
    <w:rsid w:val="004D0AC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8744B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60CA"/>
    <w:rsid w:val="00645792"/>
    <w:rsid w:val="006661EE"/>
    <w:rsid w:val="00667595"/>
    <w:rsid w:val="00667C9C"/>
    <w:rsid w:val="0067151D"/>
    <w:rsid w:val="006848F3"/>
    <w:rsid w:val="006854CD"/>
    <w:rsid w:val="00687308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5F71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1847"/>
    <w:rsid w:val="008A5A5D"/>
    <w:rsid w:val="008A5C66"/>
    <w:rsid w:val="008A625D"/>
    <w:rsid w:val="008A6857"/>
    <w:rsid w:val="008A73E8"/>
    <w:rsid w:val="008A799D"/>
    <w:rsid w:val="008B0A55"/>
    <w:rsid w:val="008B5ED1"/>
    <w:rsid w:val="008B63AF"/>
    <w:rsid w:val="008B678E"/>
    <w:rsid w:val="008C005E"/>
    <w:rsid w:val="008C4A42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53C2"/>
    <w:rsid w:val="00AA5D95"/>
    <w:rsid w:val="00AB5E7C"/>
    <w:rsid w:val="00AC0D82"/>
    <w:rsid w:val="00AC2286"/>
    <w:rsid w:val="00AC2531"/>
    <w:rsid w:val="00AC2E37"/>
    <w:rsid w:val="00AC4208"/>
    <w:rsid w:val="00AC6295"/>
    <w:rsid w:val="00AC7D48"/>
    <w:rsid w:val="00AD3612"/>
    <w:rsid w:val="00AD38C6"/>
    <w:rsid w:val="00AD560E"/>
    <w:rsid w:val="00AD6B13"/>
    <w:rsid w:val="00AE3D57"/>
    <w:rsid w:val="00AF2A6E"/>
    <w:rsid w:val="00AF7117"/>
    <w:rsid w:val="00AF7B7A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138F"/>
    <w:rsid w:val="00B739A5"/>
    <w:rsid w:val="00B76361"/>
    <w:rsid w:val="00B81AC0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866A1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E01446"/>
    <w:rsid w:val="00E03602"/>
    <w:rsid w:val="00E03EFC"/>
    <w:rsid w:val="00E03F87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0D38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4F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87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44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744B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744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744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587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44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744B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744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744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TANKER dioničko društvo za trgovinu u stečaju</izvorni_sadrzaj>
    <derivirana_varijabla naziv="DomainObject.Predmet.ProtustrankaFormated_1">  TANKER dioničko društvo za trgovinu u stečaju</derivirana_varijabla>
  </DomainObject.Predmet.ProtustrankaFormated>
  <DomainObject.Predmet.ProtustrankaFormatedOIB>
    <izvorni_sadrzaj>  TANKER dioničko društvo za trgovinu u stečaju, OIB 31832419395</izvorni_sadrzaj>
    <derivirana_varijabla naziv="DomainObject.Predmet.ProtustrankaFormatedOIB_1">  TANKER dioničko društvo za trgovinu u stečaju, OIB 31832419395</derivirana_varijabla>
  </DomainObject.Predmet.ProtustrankaFormatedOIB>
  <DomainObject.Predmet.ProtustrankaFormatedWithAdress>
    <izvorni_sadrzaj> TANKER dioničko društvo za trgovinu u stečaju, Kopilica 47/B, 21000 Split</izvorni_sadrzaj>
    <derivirana_varijabla naziv="DomainObject.Predmet.ProtustrankaFormatedWithAdress_1"> TANKER dioničko društvo za trgovinu u stečaju, Kopilica 47/B, 21000 Split</derivirana_varijabla>
  </DomainObject.Predmet.ProtustrankaFormatedWithAdress>
  <DomainObject.Predmet.ProtustrankaFormatedWithAdressOIB>
    <izvorni_sadrzaj> TANKER dioničko društvo za trgovinu u stečaju, OIB 31832419395, Kopilica 47/B, 21000 Split</izvorni_sadrzaj>
    <derivirana_varijabla naziv="DomainObject.Predmet.ProtustrankaFormatedWithAdressOIB_1"> TANKER dioničko društvo za trgovinu u stečaju, OIB 31832419395, Kopilica 47/B, 21000 Split</derivirana_varijabla>
  </DomainObject.Predmet.ProtustrankaFormatedWithAdressOIB>
  <DomainObject.Predmet.ProtustrankaWithAdress>
    <izvorni_sadrzaj>TANKER dioničko društvo za trgovinu u stečaju Kopilica 47/B, 21000 Split</izvorni_sadrzaj>
    <derivirana_varijabla naziv="DomainObject.Predmet.ProtustrankaWithAdress_1">TANKER dioničko društvo za trgovinu u stečaju Kopilica 47/B, 21000 Split</derivirana_varijabla>
  </DomainObject.Predmet.ProtustrankaWithAdress>
  <DomainObject.Predmet.ProtustrankaWithAdressOIB>
    <izvorni_sadrzaj>TANKER dioničko društvo za trgovinu u stečaju, OIB 31832419395, Kopilica 47/B, 21000 Split</izvorni_sadrzaj>
    <derivirana_varijabla naziv="DomainObject.Predmet.ProtustrankaWithAdressOIB_1">TANKER dioničko društvo za trgovinu u stečaju, OIB 31832419395, Kopilica 47/B, 21000 Split</derivirana_varijabla>
  </DomainObject.Predmet.ProtustrankaWithAdressOIB>
  <DomainObject.Predmet.ProtustrankaNazivFormated>
    <izvorni_sadrzaj>TANKER dioničko društvo za trgovinu u stečaju</izvorni_sadrzaj>
    <derivirana_varijabla naziv="DomainObject.Predmet.ProtustrankaNazivFormated_1">TANKER dioničko društvo za trgovinu u stečaju</derivirana_varijabla>
  </DomainObject.Predmet.ProtustrankaNazivFormated>
  <DomainObject.Predmet.ProtustrankaNazivFormatedOIB>
    <izvorni_sadrzaj>TANKER dioničko društvo za trgovinu u stečaju, OIB 31832419395</izvorni_sadrzaj>
    <derivirana_varijabla naziv="DomainObject.Predmet.ProtustrankaNazivFormatedOIB_1">TANKER dioničko društvo za trgovinu u stečaju, OIB 31832419395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PROPAN OPREMA društvo s ograničenom odgovornošću za trgovinu i građenje; Lučka uprava Rijeka; Lučka uprava Splitsko-dalmatinske županije; Đ N P INTERIJER d.o.o. za poslovanje nekretninama</izvorni_sadrzaj>
    <derivirana_varijabla naziv="DomainObject.Predmet.StrankaFormated_1">  FINA ZAGREB; PROPAN OPREMA društvo s ograničenom odgovornošću za trgovinu i građenje; Lučka uprava Rijeka; Lučka uprava Splitsko-dalmatinske županije; Đ N P INTERIJER d.o.o. za poslovanje nekretninama</derivirana_varijabla>
  </DomainObject.Predmet.StrankaFormated>
  <DomainObject.Predmet.StrankaFormatedOIB>
    <izvorni_sadrzaj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</izvorni_sadrzaj>
    <derivirana_varijabla naziv="DomainObject.Predmet.StrankaFormatedOIB_1"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</derivirana_varijabla>
  </DomainObject.Predmet.StrankaFormatedOIB>
  <DomainObject.Predmet.StrankaFormatedWithAdress>
    <izvorni_sadrzaj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</izvorni_sadrzaj>
    <derivirana_varijabla naziv="DomainObject.Predmet.StrankaFormatedWithAdress_1"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</derivirana_varijabla>
  </DomainObject.Predmet.StrankaFormatedWithAdress>
  <DomainObject.Predmet.StrankaFormatedWithAdressOIB>
    <izvorni_sadrzaj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</izvorni_sadrzaj>
    <derivirana_varijabla naziv="DomainObject.Predmet.StrankaFormatedWithAdressOIB_1"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</derivirana_varijabla>
  </DomainObject.Predmet.StrankaFormatedWithAdressOIB>
  <DomainObject.Predmet.StrankaWithAdress>
    <izvorni_sadrzaj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</izvorni_sadrzaj>
    <derivirana_varijabla naziv="DomainObject.Predmet.StrankaWithAdress_1"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</derivirana_varijabla>
  </DomainObject.Predmet.StrankaWithAdress>
  <DomainObject.Predmet.StrankaWithAdressOIB>
    <izvorni_sadrzaj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</izvorni_sadrzaj>
    <derivirana_varijabla naziv="DomainObject.Predmet.StrankaWithAdressOIB_1"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</derivirana_varijabla>
  </DomainObject.Predmet.StrankaWithAdressOIB>
  <DomainObject.Predmet.StrankaNazivFormated>
    <izvorni_sadrzaj>FINA ZAGREB,PROPAN OPREMA društvo s ograničenom odgovornošću za trgovinu i građenje,Lučka uprava Rijeka,Lučka uprava Splitsko-dalmatinske županije,Đ N P INTERIJER d.o.o. za poslovanje nekretninama</izvorni_sadrzaj>
    <derivirana_varijabla naziv="DomainObject.Predmet.StrankaNazivFormated_1">FINA ZAGREB,PROPAN OPREMA društvo s ograničenom odgovornošću za trgovinu i građenje,Lučka uprava Rijeka,Lučka uprava Splitsko-dalmatinske županije,Đ N P INTERIJER d.o.o. za poslovanje nekretninama</derivirana_varijabla>
  </DomainObject.Predmet.StrankaNazivFormated>
  <DomainObject.Predmet.StrankaNazivFormatedOIB>
    <izvorni_sadrzaj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</izvorni_sadrzaj>
    <derivirana_varijabla naziv="DomainObject.Predmet.StrankaNazivFormatedOIB_1"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izvorni_sadrzaj>
    <derivirana_varijabla naziv="DomainObject.Predmet.StrankaList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derivirana_varijabla>
  </DomainObject.Predmet.StrankaListFormated>
  <DomainObject.Predmet.StrankaList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</izvorni_sadrzaj>
    <derivirana_varijabla naziv="DomainObject.Predmet.StrankaList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</derivirana_varijabla>
  </DomainObject.Predmet.StrankaListFormatedOIB>
  <DomainObject.Predmet.StrankaListFormatedWithAdress>
    <izvorni_sadrzaj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</izvorni_sadrzaj>
    <derivirana_varijabla naziv="DomainObject.Predmet.StrankaListFormatedWithAdress_1"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</derivirana_varijabla>
  </DomainObject.Predmet.StrankaListFormatedWithAdress>
  <DomainObject.Predmet.StrankaListFormatedWithAdressOIB>
    <izvorni_sadrzaj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</izvorni_sadrzaj>
    <derivirana_varijabla naziv="DomainObject.Predmet.StrankaListFormatedWithAdressOIB_1"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</derivirana_varijabla>
  </DomainObject.Predmet.StrankaListFormatedWithAdressOIB>
  <DomainObject.Predmet.StrankaListNaziv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izvorni_sadrzaj>
    <derivirana_varijabla naziv="DomainObject.Predmet.StrankaListNaziv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derivirana_varijabla>
  </DomainObject.Predmet.StrankaListNazivFormated>
  <DomainObject.Predmet.StrankaListNaziv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</izvorni_sadrzaj>
    <derivirana_varijabla naziv="DomainObject.Predmet.StrankaListNaziv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</derivirana_varijabla>
  </DomainObject.Predmet.StrankaListNazivFormatedOIB>
  <DomainObject.Predmet.ProtuStrankaListFormated>
    <izvorni_sadrzaj>
      <item>TANKER dioničko društvo za trgovinu u stečaju</item>
    </izvorni_sadrzaj>
    <derivirana_varijabla naziv="DomainObject.Predmet.ProtuStrankaListFormated_1">
      <item>TANKER dioničko društvo za trgovinu u stečaju</item>
    </derivirana_varijabla>
  </DomainObject.Predmet.ProtuStrankaListFormated>
  <DomainObject.Predmet.ProtuStrankaListFormatedOIB>
    <izvorni_sadrzaj>
      <item>TANKER dioničko društvo za trgovinu u stečaju, OIB 31832419395</item>
    </izvorni_sadrzaj>
    <derivirana_varijabla naziv="DomainObject.Predmet.ProtuStrankaListFormatedOIB_1">
      <item>TANKER dioničko društvo za trgovinu u stečaju, OIB 31832419395</item>
    </derivirana_varijabla>
  </DomainObject.Predmet.ProtuStrankaListFormatedOIB>
  <DomainObject.Predmet.ProtuStrankaListFormatedWithAdress>
    <izvorni_sadrzaj>
      <item>TANKER dioničko društvo za trgovinu u stečaju, Kopilica 47/B, 21000 Split</item>
    </izvorni_sadrzaj>
    <derivirana_varijabla naziv="DomainObject.Predmet.ProtuStrankaListFormatedWithAdress_1">
      <item>TANKER dioničko društvo za trgovinu u stečaju, Kopilica 47/B, 21000 Split</item>
    </derivirana_varijabla>
  </DomainObject.Predmet.ProtuStrankaListFormatedWithAdress>
  <DomainObject.Predmet.ProtuStrankaListFormatedWithAdressOIB>
    <izvorni_sadrzaj>
      <item>TANKER dioničko društvo za trgovinu u stečaju, OIB 31832419395, Kopilica 47/B, 21000 Split</item>
    </izvorni_sadrzaj>
    <derivirana_varijabla naziv="DomainObject.Predmet.ProtuStrankaListFormatedWithAdressOIB_1">
      <item>TANKER dioničko društvo za trgovinu u stečaju, OIB 31832419395, Kopilica 47/B, 21000 Split</item>
    </derivirana_varijabla>
  </DomainObject.Predmet.ProtuStrankaListFormatedWithAdressOIB>
  <DomainObject.Predmet.ProtuStrankaListNazivFormated>
    <izvorni_sadrzaj>
      <item>TANKER dioničko društvo za trgovinu u stečaju</item>
    </izvorni_sadrzaj>
    <derivirana_varijabla naziv="DomainObject.Predmet.ProtuStrankaListNazivFormated_1">
      <item>TANKER dioničko društvo za trgovinu u stečaju</item>
    </derivirana_varijabla>
  </DomainObject.Predmet.ProtuStrankaListNazivFormated>
  <DomainObject.Predmet.ProtuStrankaListNazivFormatedOIB>
    <izvorni_sadrzaj>
      <item>TANKER dioničko društvo za trgovinu u stečaju, OIB 31832419395</item>
    </izvorni_sadrzaj>
    <derivirana_varijabla naziv="DomainObject.Predmet.ProtuStrankaListNazivFormatedOIB_1">
      <item>TANKER dioničko društvo za trgovinu u stečaju, OIB 31832419395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TANKER dioničko društvo za trgovinu u stečaju</izvorni_sadrzaj>
    <derivirana_varijabla naziv="DomainObject.Predmet.ProtustrankaIDrugi_1">TANKER dioničko društvo za trgovinu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TANKER dioničko društvo za trgovinu u stečaju, OIB 31832419395, Kopilica 47/B, 21000 Split</izvorni_sadrzaj>
    <derivirana_varijabla naziv="DomainObject.Predmet.ProtustrankaIDrugiAdressOIB_1">TANKER dioničko društvo za trgovinu u stečaju, OIB 31832419395,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izvorni_sadrzaj>
    <derivirana_varijabla naziv="DomainObject.Predmet.SudioniciListNaziv_1"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</derivirana_varijabla>
  </DomainObject.Predmet.SudioniciListNaziv>
  <DomainObject.Predmet.SudioniciListAdressOIB>
    <izvorni_sadrzaj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</izvorni_sadrzaj>
    <derivirana_varijabla naziv="DomainObject.Predmet.SudioniciListAdressOIB_1"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31832419395</item>
      <item>, OIB 65197867391</item>
      <item>, OIB 90577420988</item>
      <item>, OIB 60521475400</item>
      <item>, OIB 27478788865</item>
      <item>, OIB 90813548986</item>
    </izvorni_sadrzaj>
    <derivirana_varijabla naziv="DomainObject.Predmet.SudioniciListNazivOIB_1">
      <item>, OIB 85821130368</item>
      <item>, OIB 31832419395</item>
      <item>, OIB 65197867391</item>
      <item>, OIB 90577420988</item>
      <item>, OIB 60521475400</item>
      <item>, OIB 27478788865</item>
      <item>, OIB 90813548986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984D1-6E45-440D-9798-5FF44C2F9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547</properties:Words>
  <properties:Characters>2947</properties:Characters>
  <properties:Lines>88</properties:Lines>
  <properties:Paragraphs>34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2017-05-08T09:57:00Z</dcterms:created>
  <dc:creator>wsadmin</dc:creator>
  <cp:lastModifiedBy>Paško Bačić</cp:lastModifiedBy>
  <cp:lastPrinted>2017-11-21T13:49:00Z</cp:lastPrinted>
  <dcterms:modified xmlns:xsi="http://www.w3.org/2001/XMLSchema-instance" xsi:type="dcterms:W3CDTF">2017-11-21T14:14:00Z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