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5d8fb" w14:paraId="4c5d8fb" w:rsidRDefault="00281BC7" w:rsidP="00EF7C9A" w:rsidR="00281BC7" w:rsidRPr="000D37E6">
      <w:pPr>
        <w15:collapsed w:val="false"/>
        <w:rPr>
          <w:rFonts w:cstheme="majorBidi" w:hAnsiTheme="majorBidi" w:asciiTheme="majorBidi"/>
          <w:b/>
        </w:rPr>
      </w:pPr>
      <w:bookmarkStart w:name="_GoBack" w:id="0"/>
      <w:bookmarkEnd w:id="0"/>
    </w:p>
    <w:p w:rsidRDefault="00281BC7" w:rsidP="00281BC7" w:rsidR="00281BC7" w:rsidRPr="000D37E6">
      <w:pPr>
        <w:rPr>
          <w:rFonts w:cstheme="majorBidi" w:hAnsiTheme="majorBidi" w:asciiTheme="majorBidi"/>
          <w:b/>
        </w:rPr>
      </w:pPr>
    </w:p>
    <w:p w:rsidRDefault="00281BC7" w:rsidP="00281BC7" w:rsidR="00281BC7" w:rsidRPr="000D37E6">
      <w:pPr>
        <w:rPr>
          <w:rFonts w:cstheme="majorBidi" w:hAnsiTheme="majorBidi" w:asciiTheme="majorBidi"/>
          <w:b/>
        </w:rPr>
      </w:pPr>
    </w:p>
    <w:p w:rsidRDefault="00E022E9" w:rsidP="00281BC7" w:rsidR="00E022E9" w:rsidRPr="000D37E6">
      <w:pPr>
        <w:rPr>
          <w:rFonts w:cstheme="majorBidi" w:hAnsiTheme="majorBidi" w:asciiTheme="majorBidi"/>
          <w:b/>
          <w:bCs/>
        </w:rPr>
      </w:pPr>
    </w:p>
    <w:p w:rsidRDefault="00281BC7" w:rsidP="00281BC7" w:rsidR="00281BC7" w:rsidRPr="000D37E6">
      <w:pPr>
        <w:rPr>
          <w:rFonts w:cstheme="majorBidi" w:hAnsiTheme="majorBidi" w:asciiTheme="majorBidi"/>
          <w:b/>
          <w:bCs/>
        </w:rPr>
      </w:pPr>
      <w:r w:rsidRPr="000D37E6">
        <w:rPr>
          <w:rFonts w:cstheme="majorBidi" w:hAnsiTheme="majorBidi" w:asciiTheme="majorBidi"/>
          <w:b/>
          <w:bCs/>
        </w:rPr>
        <w:t>REPUBLIKA HRVATSKA</w:t>
      </w:r>
    </w:p>
    <w:p w:rsidRDefault="00281BC7" w:rsidP="00281BC7" w:rsidR="00E022E9" w:rsidRPr="000D37E6">
      <w:pPr>
        <w:rPr>
          <w:rFonts w:cstheme="majorBidi" w:hAnsiTheme="majorBidi" w:asciiTheme="majorBidi"/>
          <w:b/>
          <w:bCs/>
        </w:rPr>
      </w:pPr>
      <w:r w:rsidRPr="000D37E6">
        <w:rPr>
          <w:rFonts w:cstheme="majorBidi" w:hAnsiTheme="majorBidi" w:asciiTheme="majorBidi"/>
          <w:b/>
          <w:bCs/>
        </w:rPr>
        <w:t>TRGOVAČKI SUD U ZADRU</w:t>
      </w:r>
    </w:p>
    <w:p w:rsidRDefault="00E022E9" w:rsidP="004E7E9B" w:rsidR="00EF7C9A" w:rsidRPr="000D37E6">
      <w:pPr>
        <w:rPr>
          <w:rFonts w:cstheme="majorBidi" w:hAnsiTheme="majorBidi" w:asciiTheme="majorBidi"/>
        </w:rPr>
      </w:pPr>
      <w:r w:rsidRPr="000D37E6">
        <w:rPr>
          <w:rFonts w:cstheme="majorBidi" w:hAnsiTheme="majorBidi" w:asciiTheme="majorBidi"/>
        </w:rPr>
        <w:t>Dr. Franje Tuđmana 35</w:t>
      </w:r>
      <w:r w:rsidR="00281BC7" w:rsidRPr="000D37E6">
        <w:rPr>
          <w:rFonts w:cstheme="majorBidi" w:hAnsiTheme="majorBidi" w:asciiTheme="majorBidi"/>
        </w:rPr>
        <w:tab/>
      </w:r>
    </w:p>
    <w:p w:rsidRDefault="00E022E9" w:rsidP="00281BC7" w:rsidR="00E022E9" w:rsidRPr="000D37E6">
      <w:pPr>
        <w:rPr>
          <w:rFonts w:cstheme="majorBidi" w:hAnsiTheme="majorBidi" w:asciiTheme="majorBidi"/>
          <w:b/>
          <w:bCs/>
        </w:rPr>
      </w:pPr>
    </w:p>
    <w:p w:rsidRDefault="00C63971" w:rsidP="00281BC7" w:rsidR="00C63971" w:rsidRPr="000D37E6">
      <w:pPr>
        <w:rPr>
          <w:rFonts w:cstheme="majorBidi" w:hAnsiTheme="majorBidi" w:asciiTheme="majorBidi"/>
          <w:b/>
          <w:bCs/>
        </w:rPr>
      </w:pPr>
    </w:p>
    <w:p w:rsidRDefault="00EF7C9A" w:rsidP="00EF7C9A" w:rsidR="00EF7C9A" w:rsidRPr="000D37E6">
      <w:pPr>
        <w:jc w:val="center"/>
        <w:rPr>
          <w:rFonts w:cstheme="majorBidi" w:hAnsiTheme="majorBidi" w:asciiTheme="majorBidi"/>
          <w:b/>
          <w:bCs/>
        </w:rPr>
      </w:pPr>
      <w:r w:rsidRPr="000D37E6">
        <w:rPr>
          <w:rFonts w:cstheme="majorBidi" w:hAnsiTheme="majorBidi" w:asciiTheme="majorBidi"/>
          <w:b/>
          <w:bCs/>
        </w:rPr>
        <w:t>R E P U B L I K A   H R V A T S K A</w:t>
      </w:r>
    </w:p>
    <w:p w:rsidRDefault="00281BC7" w:rsidP="00281BC7" w:rsidR="00281BC7" w:rsidRPr="000D37E6">
      <w:pPr>
        <w:rPr>
          <w:rFonts w:cstheme="majorBidi" w:hAnsiTheme="majorBidi" w:asciiTheme="majorBidi"/>
          <w:b/>
          <w:bCs/>
        </w:rPr>
      </w:pPr>
      <w:r w:rsidRPr="000D37E6">
        <w:rPr>
          <w:rFonts w:cstheme="majorBidi" w:hAnsiTheme="majorBidi" w:asciiTheme="majorBidi"/>
          <w:b/>
          <w:bCs/>
        </w:rPr>
        <w:tab/>
      </w:r>
      <w:r w:rsidRPr="000D37E6">
        <w:rPr>
          <w:rFonts w:cstheme="majorBidi" w:hAnsiTheme="majorBidi" w:asciiTheme="majorBidi"/>
          <w:b/>
          <w:bCs/>
        </w:rPr>
        <w:tab/>
      </w:r>
      <w:r w:rsidRPr="000D37E6">
        <w:rPr>
          <w:rFonts w:cstheme="majorBidi" w:hAnsiTheme="majorBidi" w:asciiTheme="majorBidi"/>
          <w:b/>
          <w:bCs/>
        </w:rPr>
        <w:tab/>
      </w:r>
      <w:r w:rsidRPr="000D37E6">
        <w:rPr>
          <w:rFonts w:cstheme="majorBidi" w:hAnsiTheme="majorBidi" w:asciiTheme="majorBidi"/>
          <w:b/>
          <w:bCs/>
        </w:rPr>
        <w:tab/>
      </w:r>
      <w:r w:rsidRPr="000D37E6">
        <w:rPr>
          <w:rFonts w:cstheme="majorBidi" w:hAnsiTheme="majorBidi" w:asciiTheme="majorBidi"/>
          <w:b/>
          <w:bCs/>
        </w:rPr>
        <w:tab/>
      </w:r>
    </w:p>
    <w:p w:rsidRDefault="00281BC7" w:rsidP="00281BC7" w:rsidR="00281BC7" w:rsidRPr="000D37E6">
      <w:pPr>
        <w:jc w:val="center"/>
        <w:rPr>
          <w:rFonts w:cstheme="majorBidi" w:hAnsiTheme="majorBidi" w:asciiTheme="majorBidi"/>
          <w:b/>
          <w:bCs/>
        </w:rPr>
      </w:pPr>
      <w:r w:rsidRPr="000D37E6">
        <w:rPr>
          <w:rFonts w:cstheme="majorBidi" w:hAnsiTheme="majorBidi" w:asciiTheme="majorBidi"/>
          <w:b/>
          <w:bCs/>
        </w:rPr>
        <w:t>R J E Š E N J E</w:t>
      </w:r>
    </w:p>
    <w:p w:rsidRDefault="00281BC7" w:rsidP="00281BC7" w:rsidR="00281BC7" w:rsidRPr="000D37E6">
      <w:pPr>
        <w:jc w:val="center"/>
        <w:rPr>
          <w:rFonts w:cstheme="majorBidi" w:hAnsiTheme="majorBidi" w:asciiTheme="majorBidi"/>
          <w:b/>
        </w:rPr>
      </w:pPr>
    </w:p>
    <w:p w:rsidRDefault="00E022E9" w:rsidP="005A4D8F" w:rsidR="00EE2F8E" w:rsidRPr="000D37E6">
      <w:pPr>
        <w:ind w:firstLine="708"/>
        <w:jc w:val="both"/>
        <w:rPr>
          <w:rFonts w:cstheme="majorBidi" w:hAnsiTheme="majorBidi" w:asciiTheme="majorBidi"/>
        </w:rPr>
      </w:pPr>
      <w:r w:rsidRPr="000D37E6">
        <w:rPr>
          <w:rFonts w:cstheme="majorBidi" w:hAnsiTheme="majorBidi" w:asciiTheme="majorBidi"/>
        </w:rPr>
        <w:t>Trgovački sud u Zadru</w:t>
      </w:r>
      <w:r w:rsidR="00C170F5" w:rsidRPr="000D37E6">
        <w:rPr>
          <w:rFonts w:cstheme="majorBidi" w:hAnsiTheme="majorBidi" w:asciiTheme="majorBidi"/>
        </w:rPr>
        <w:t>,</w:t>
      </w:r>
      <w:r w:rsidRPr="000D37E6">
        <w:rPr>
          <w:rFonts w:cstheme="majorBidi" w:hAnsiTheme="majorBidi" w:asciiTheme="majorBidi"/>
        </w:rPr>
        <w:t xml:space="preserve"> OIB:39670464653, po sutkinji Ani Markač, </w:t>
      </w:r>
      <w:r w:rsidR="00777515" w:rsidRPr="000D37E6">
        <w:rPr>
          <w:rFonts w:cstheme="majorBidi" w:hAnsiTheme="majorBidi" w:asciiTheme="majorBidi"/>
        </w:rPr>
        <w:t xml:space="preserve">povodom prijedloga Financijske agencije za otvaranje stečajnog postupka </w:t>
      </w:r>
      <w:r w:rsidR="00EE2F8E" w:rsidRPr="000D37E6">
        <w:rPr>
          <w:rFonts w:cstheme="majorBidi" w:hAnsiTheme="majorBidi" w:asciiTheme="majorBidi"/>
        </w:rPr>
        <w:t>nad trgovačkim društvom</w:t>
      </w:r>
      <w:r w:rsidR="000D37E6" w:rsidRPr="000D37E6">
        <w:t xml:space="preserve"> ARTUS d.o.o., Zadar, Rampada 15 C, OIB:39201518803</w:t>
      </w:r>
      <w:r w:rsidR="00937F3C" w:rsidRPr="000D37E6">
        <w:rPr>
          <w:rFonts w:cstheme="majorBidi" w:hAnsiTheme="majorBidi" w:asciiTheme="majorBidi"/>
        </w:rPr>
        <w:t xml:space="preserve">, </w:t>
      </w:r>
      <w:r w:rsidR="00EE2F8E" w:rsidRPr="000D37E6">
        <w:rPr>
          <w:rFonts w:cstheme="majorBidi" w:hAnsiTheme="majorBidi" w:asciiTheme="majorBidi"/>
        </w:rPr>
        <w:t xml:space="preserve">dana </w:t>
      </w:r>
      <w:r w:rsidR="000D37E6">
        <w:rPr>
          <w:rFonts w:cstheme="majorBidi" w:hAnsiTheme="majorBidi" w:asciiTheme="majorBidi"/>
        </w:rPr>
        <w:t xml:space="preserve">4. srpnja </w:t>
      </w:r>
      <w:r w:rsidR="00E36A3E" w:rsidRPr="000D37E6">
        <w:rPr>
          <w:rFonts w:cstheme="majorBidi" w:hAnsiTheme="majorBidi" w:asciiTheme="majorBidi"/>
        </w:rPr>
        <w:t>2016.,</w:t>
      </w:r>
    </w:p>
    <w:p w:rsidRDefault="00281BC7" w:rsidP="00B105A9" w:rsidR="00281BC7" w:rsidRPr="000D37E6">
      <w:pPr>
        <w:pStyle w:val="Tijeloteksta"/>
        <w:rPr>
          <w:rFonts w:cstheme="majorBidi" w:hAnsiTheme="majorBidi" w:asciiTheme="majorBidi"/>
          <w:b/>
          <w:szCs w:val="24"/>
        </w:rPr>
      </w:pPr>
    </w:p>
    <w:p w:rsidRDefault="00281BC7" w:rsidP="00281BC7" w:rsidR="00281BC7" w:rsidRPr="000D37E6">
      <w:pPr>
        <w:jc w:val="center"/>
        <w:rPr>
          <w:rFonts w:cstheme="majorBidi" w:hAnsiTheme="majorBidi" w:asciiTheme="majorBidi"/>
        </w:rPr>
      </w:pPr>
      <w:r w:rsidRPr="000D37E6">
        <w:rPr>
          <w:rFonts w:cstheme="majorBidi" w:hAnsiTheme="majorBidi" w:asciiTheme="majorBidi"/>
        </w:rPr>
        <w:t>r i j e š i o   j e</w:t>
      </w:r>
    </w:p>
    <w:p w:rsidRDefault="004B768C" w:rsidP="00EF7C9A" w:rsidR="004B768C" w:rsidRPr="000D37E6">
      <w:pPr>
        <w:jc w:val="both"/>
        <w:rPr>
          <w:rFonts w:cstheme="majorBidi" w:hAnsiTheme="majorBidi" w:asciiTheme="majorBidi"/>
        </w:rPr>
      </w:pPr>
    </w:p>
    <w:p w:rsidRDefault="00777515" w:rsidP="005A4D8F" w:rsidR="00777515" w:rsidRPr="000D37E6">
      <w:pPr>
        <w:pStyle w:val="Odlomakpopisa"/>
        <w:ind w:left="0"/>
        <w:jc w:val="both"/>
        <w:rPr>
          <w:rFonts w:cstheme="majorBidi" w:hAnsiTheme="majorBidi" w:asciiTheme="majorBidi"/>
        </w:rPr>
      </w:pPr>
      <w:r w:rsidRPr="000D37E6">
        <w:rPr>
          <w:rFonts w:cstheme="majorBidi" w:hAnsiTheme="majorBidi" w:asciiTheme="majorBidi"/>
        </w:rPr>
        <w:t>I.</w:t>
      </w:r>
      <w:r w:rsidRPr="000D37E6">
        <w:rPr>
          <w:rFonts w:cstheme="majorBidi" w:hAnsiTheme="majorBidi" w:asciiTheme="majorBidi"/>
        </w:rPr>
        <w:tab/>
      </w:r>
      <w:r w:rsidR="00B105A9" w:rsidRPr="000D37E6">
        <w:rPr>
          <w:rFonts w:cstheme="majorBidi" w:hAnsiTheme="majorBidi" w:asciiTheme="majorBidi"/>
        </w:rPr>
        <w:t xml:space="preserve">Pozivaju se </w:t>
      </w:r>
      <w:r w:rsidR="003C0BEC" w:rsidRPr="000D37E6">
        <w:rPr>
          <w:rFonts w:cstheme="majorBidi" w:hAnsiTheme="majorBidi" w:asciiTheme="majorBidi"/>
        </w:rPr>
        <w:t xml:space="preserve">osobe koje imaju pravni interes za provedbom stečajnog postupka nad </w:t>
      </w:r>
      <w:r w:rsidR="00B105A9" w:rsidRPr="000D37E6">
        <w:rPr>
          <w:rFonts w:cstheme="majorBidi" w:hAnsiTheme="majorBidi" w:asciiTheme="majorBidi"/>
        </w:rPr>
        <w:t>dužnik</w:t>
      </w:r>
      <w:r w:rsidR="003C0BEC" w:rsidRPr="000D37E6">
        <w:rPr>
          <w:rFonts w:cstheme="majorBidi" w:hAnsiTheme="majorBidi" w:asciiTheme="majorBidi"/>
        </w:rPr>
        <w:t>om</w:t>
      </w:r>
      <w:r w:rsidR="000D37E6" w:rsidRPr="000D37E6">
        <w:t xml:space="preserve"> ARTUS d.o.o., Zadar, Rampada 15 C, OIB:39201518803</w:t>
      </w:r>
      <w:r w:rsidR="000D37E6">
        <w:rPr>
          <w:rFonts w:cstheme="majorBidi" w:hAnsiTheme="majorBidi" w:asciiTheme="majorBidi"/>
        </w:rPr>
        <w:t xml:space="preserve"> </w:t>
      </w:r>
      <w:r w:rsidR="00930179" w:rsidRPr="000D37E6">
        <w:t xml:space="preserve">, </w:t>
      </w:r>
      <w:r w:rsidRPr="000D37E6">
        <w:rPr>
          <w:rFonts w:cstheme="majorBidi" w:hAnsiTheme="majorBidi" w:asciiTheme="majorBidi"/>
        </w:rPr>
        <w:t xml:space="preserve">da u roku od 15 dana od isteka osmog dana od objave ovog rješenja na e-oglasnoj ploči suda solidarno predujme iznos od </w:t>
      </w:r>
      <w:r w:rsidR="000D37E6">
        <w:rPr>
          <w:rFonts w:cstheme="majorBidi" w:hAnsiTheme="majorBidi" w:asciiTheme="majorBidi"/>
        </w:rPr>
        <w:t>22.950,00 kn, p</w:t>
      </w:r>
      <w:r w:rsidRPr="000D37E6">
        <w:rPr>
          <w:rFonts w:cstheme="majorBidi" w:hAnsiTheme="majorBidi" w:asciiTheme="majorBidi"/>
        </w:rPr>
        <w:t xml:space="preserve">otreban za pokriće troškova vođenja stečajnog postupka nad ovim dužnikom. </w:t>
      </w:r>
    </w:p>
    <w:p w:rsidRDefault="009149BF" w:rsidP="00777515" w:rsidR="009149BF" w:rsidRPr="000D37E6">
      <w:pPr>
        <w:jc w:val="both"/>
        <w:rPr>
          <w:rFonts w:cstheme="majorBidi" w:hAnsiTheme="majorBidi" w:asciiTheme="majorBidi"/>
        </w:rPr>
      </w:pPr>
    </w:p>
    <w:p w:rsidRDefault="009149BF" w:rsidP="00EE2F8E" w:rsidR="009149BF" w:rsidRPr="000D37E6">
      <w:pPr>
        <w:jc w:val="both"/>
        <w:rPr>
          <w:rFonts w:cstheme="majorBidi" w:hAnsiTheme="majorBidi" w:asciiTheme="majorBidi"/>
        </w:rPr>
      </w:pPr>
      <w:r w:rsidRPr="000D37E6">
        <w:rPr>
          <w:rFonts w:cstheme="majorBidi" w:hAnsiTheme="majorBidi" w:asciiTheme="majorBidi"/>
        </w:rPr>
        <w:t>II.</w:t>
      </w:r>
      <w:r w:rsidRPr="000D37E6">
        <w:rPr>
          <w:rFonts w:cstheme="majorBidi" w:hAnsiTheme="majorBidi" w:asciiTheme="majorBidi"/>
        </w:rPr>
        <w:tab/>
        <w:t>Uplata se ima izvršiti na depozitni račun ovog suda na broj: IBAN: HR43 2390 0011 3000 0085 7 s pozivom na broj odobrenja 05 221-</w:t>
      </w:r>
      <w:r w:rsidR="000D37E6">
        <w:rPr>
          <w:rFonts w:cstheme="majorBidi" w:hAnsiTheme="majorBidi" w:asciiTheme="majorBidi"/>
        </w:rPr>
        <w:t>379</w:t>
      </w:r>
      <w:r w:rsidR="00EE2F8E" w:rsidRPr="000D37E6">
        <w:rPr>
          <w:rFonts w:cstheme="majorBidi" w:hAnsiTheme="majorBidi" w:asciiTheme="majorBidi"/>
        </w:rPr>
        <w:t>-2016.</w:t>
      </w:r>
    </w:p>
    <w:p w:rsidRDefault="009149BF" w:rsidP="009149BF" w:rsidR="009149BF" w:rsidRPr="000D37E6">
      <w:pPr>
        <w:jc w:val="both"/>
        <w:rPr>
          <w:rFonts w:cstheme="majorBidi" w:hAnsiTheme="majorBidi" w:asciiTheme="majorBidi"/>
        </w:rPr>
      </w:pPr>
    </w:p>
    <w:p w:rsidRDefault="009149BF" w:rsidP="00777515" w:rsidR="009149BF" w:rsidRPr="000D37E6">
      <w:pPr>
        <w:jc w:val="both"/>
        <w:rPr>
          <w:rFonts w:cstheme="majorBidi" w:hAnsiTheme="majorBidi" w:asciiTheme="majorBidi"/>
        </w:rPr>
      </w:pPr>
      <w:r w:rsidRPr="000D37E6">
        <w:rPr>
          <w:rFonts w:cstheme="majorBidi" w:hAnsiTheme="majorBidi" w:asciiTheme="majorBidi"/>
        </w:rPr>
        <w:t>III.</w:t>
      </w:r>
      <w:r w:rsidRPr="000D37E6">
        <w:rPr>
          <w:rFonts w:cstheme="majorBidi" w:hAnsiTheme="majorBidi" w:asciiTheme="majorBidi"/>
        </w:rPr>
        <w:tab/>
        <w:t xml:space="preserve">Ukoliko </w:t>
      </w:r>
      <w:r w:rsidR="003C0BEC" w:rsidRPr="000D37E6">
        <w:rPr>
          <w:rFonts w:cstheme="majorBidi" w:hAnsiTheme="majorBidi" w:asciiTheme="majorBidi"/>
        </w:rPr>
        <w:t xml:space="preserve">zainteresirane osobe </w:t>
      </w:r>
      <w:r w:rsidRPr="000D37E6">
        <w:rPr>
          <w:rFonts w:cstheme="majorBidi" w:hAnsiTheme="majorBidi" w:asciiTheme="majorBidi"/>
        </w:rPr>
        <w:t>ne postup</w:t>
      </w:r>
      <w:r w:rsidR="003C0BEC" w:rsidRPr="000D37E6">
        <w:rPr>
          <w:rFonts w:cstheme="majorBidi" w:hAnsiTheme="majorBidi" w:asciiTheme="majorBidi"/>
        </w:rPr>
        <w:t>e</w:t>
      </w:r>
      <w:r w:rsidRPr="000D37E6">
        <w:rPr>
          <w:rFonts w:cstheme="majorBidi" w:hAnsiTheme="majorBidi" w:asciiTheme="majorBidi"/>
        </w:rPr>
        <w:t xml:space="preserve"> po nalogu suda iz točke </w:t>
      </w:r>
      <w:r w:rsidR="00777515" w:rsidRPr="000D37E6">
        <w:rPr>
          <w:rFonts w:cstheme="majorBidi" w:hAnsiTheme="majorBidi" w:asciiTheme="majorBidi"/>
        </w:rPr>
        <w:t>II</w:t>
      </w:r>
      <w:r w:rsidRPr="000D37E6">
        <w:rPr>
          <w:rFonts w:cstheme="majorBidi" w:hAnsiTheme="majorBidi" w:asciiTheme="majorBidi"/>
        </w:rPr>
        <w:t xml:space="preserve">. donijet će se rješenje o otvaranju i zaključenju stečajnog postupka. </w:t>
      </w:r>
    </w:p>
    <w:p w:rsidRDefault="009149BF" w:rsidP="009149BF" w:rsidR="009149BF" w:rsidRPr="000D37E6">
      <w:pPr>
        <w:jc w:val="both"/>
        <w:rPr>
          <w:rFonts w:cstheme="majorBidi" w:hAnsiTheme="majorBidi" w:asciiTheme="majorBidi"/>
        </w:rPr>
      </w:pPr>
    </w:p>
    <w:p w:rsidRDefault="009149BF" w:rsidP="009149BF" w:rsidR="009149BF" w:rsidRPr="000D37E6">
      <w:pPr>
        <w:jc w:val="both"/>
        <w:rPr>
          <w:rFonts w:cstheme="majorBidi" w:hAnsiTheme="majorBidi" w:asciiTheme="majorBidi"/>
        </w:rPr>
      </w:pPr>
    </w:p>
    <w:p w:rsidRDefault="00B105A9" w:rsidP="00B105A9" w:rsidR="00B105A9" w:rsidRPr="000D37E6">
      <w:pPr>
        <w:jc w:val="center"/>
        <w:rPr>
          <w:rFonts w:cstheme="majorBidi" w:hAnsiTheme="majorBidi" w:asciiTheme="majorBidi"/>
        </w:rPr>
      </w:pPr>
      <w:r w:rsidRPr="000D37E6">
        <w:rPr>
          <w:rFonts w:cstheme="majorBidi" w:hAnsiTheme="majorBidi" w:asciiTheme="majorBidi"/>
        </w:rPr>
        <w:t>Obrazloženje</w:t>
      </w:r>
    </w:p>
    <w:p w:rsidRDefault="00B105A9" w:rsidP="00B105A9" w:rsidR="00B105A9" w:rsidRPr="000D37E6">
      <w:pPr>
        <w:rPr>
          <w:rFonts w:cstheme="majorBidi" w:hAnsiTheme="majorBidi" w:asciiTheme="majorBidi"/>
        </w:rPr>
      </w:pPr>
    </w:p>
    <w:p w:rsidRDefault="00B105A9" w:rsidP="00930179" w:rsidR="00F03CBE">
      <w:pPr>
        <w:jc w:val="both"/>
        <w:rPr>
          <w:rFonts w:cstheme="majorBidi" w:hAnsiTheme="majorBidi" w:asciiTheme="majorBidi"/>
        </w:rPr>
      </w:pPr>
      <w:r w:rsidRPr="000D37E6">
        <w:rPr>
          <w:rFonts w:cstheme="majorBidi" w:hAnsiTheme="majorBidi" w:asciiTheme="majorBidi"/>
        </w:rPr>
        <w:tab/>
        <w:t>Privremen</w:t>
      </w:r>
      <w:r w:rsidR="000D37E6">
        <w:rPr>
          <w:rFonts w:cstheme="majorBidi" w:hAnsiTheme="majorBidi" w:asciiTheme="majorBidi"/>
        </w:rPr>
        <w:t>a stečajna</w:t>
      </w:r>
      <w:r w:rsidRPr="000D37E6">
        <w:rPr>
          <w:rFonts w:cstheme="majorBidi" w:hAnsiTheme="majorBidi" w:asciiTheme="majorBidi"/>
        </w:rPr>
        <w:t xml:space="preserve"> upravitelj</w:t>
      </w:r>
      <w:r w:rsidR="000D37E6">
        <w:rPr>
          <w:rFonts w:cstheme="majorBidi" w:hAnsiTheme="majorBidi" w:asciiTheme="majorBidi"/>
        </w:rPr>
        <w:t>ica</w:t>
      </w:r>
      <w:r w:rsidRPr="000D37E6">
        <w:rPr>
          <w:rFonts w:cstheme="majorBidi" w:hAnsiTheme="majorBidi" w:asciiTheme="majorBidi"/>
        </w:rPr>
        <w:t xml:space="preserve"> </w:t>
      </w:r>
      <w:r w:rsidR="000D37E6">
        <w:rPr>
          <w:rFonts w:cstheme="majorBidi" w:hAnsiTheme="majorBidi" w:asciiTheme="majorBidi"/>
        </w:rPr>
        <w:t>Marica Nekić koja</w:t>
      </w:r>
      <w:r w:rsidRPr="000D37E6">
        <w:rPr>
          <w:rFonts w:cstheme="majorBidi" w:hAnsiTheme="majorBidi" w:asciiTheme="majorBidi"/>
        </w:rPr>
        <w:t xml:space="preserve"> je imenovan u ovom postupku </w:t>
      </w:r>
      <w:r w:rsidR="00937F3C" w:rsidRPr="000D37E6">
        <w:rPr>
          <w:rFonts w:cstheme="majorBidi" w:hAnsiTheme="majorBidi" w:asciiTheme="majorBidi"/>
        </w:rPr>
        <w:t>u izvješ</w:t>
      </w:r>
      <w:r w:rsidR="005A4D8F" w:rsidRPr="000D37E6">
        <w:rPr>
          <w:rFonts w:cstheme="majorBidi" w:hAnsiTheme="majorBidi" w:asciiTheme="majorBidi"/>
        </w:rPr>
        <w:t>ću koje je dostavi</w:t>
      </w:r>
      <w:r w:rsidR="000D37E6">
        <w:rPr>
          <w:rFonts w:cstheme="majorBidi" w:hAnsiTheme="majorBidi" w:asciiTheme="majorBidi"/>
        </w:rPr>
        <w:t xml:space="preserve">la sudu dana 13. lipnja </w:t>
      </w:r>
      <w:r w:rsidR="00937F3C" w:rsidRPr="000D37E6">
        <w:rPr>
          <w:rFonts w:cstheme="majorBidi" w:hAnsiTheme="majorBidi" w:asciiTheme="majorBidi"/>
        </w:rPr>
        <w:t xml:space="preserve">2016. </w:t>
      </w:r>
      <w:r w:rsidR="00F03CBE">
        <w:rPr>
          <w:rFonts w:cstheme="majorBidi" w:hAnsiTheme="majorBidi" w:asciiTheme="majorBidi"/>
        </w:rPr>
        <w:t>utvrdila je da je stečajni dužnik dostavio za jav</w:t>
      </w:r>
      <w:r w:rsidR="00E962AD">
        <w:rPr>
          <w:rFonts w:cstheme="majorBidi" w:hAnsiTheme="majorBidi" w:asciiTheme="majorBidi"/>
        </w:rPr>
        <w:t>n</w:t>
      </w:r>
      <w:r w:rsidR="00F03CBE">
        <w:rPr>
          <w:rFonts w:cstheme="majorBidi" w:hAnsiTheme="majorBidi" w:asciiTheme="majorBidi"/>
        </w:rPr>
        <w:t xml:space="preserve">u objavu godišnja financijska izvješća za 2014. godinu, te pram bilanci na dan 31. prosinca 2014. stečajni dužnik da nema dugotrajne materijalne imovine, dok </w:t>
      </w:r>
      <w:r w:rsidR="00E962AD">
        <w:rPr>
          <w:rFonts w:cstheme="majorBidi" w:hAnsiTheme="majorBidi" w:asciiTheme="majorBidi"/>
        </w:rPr>
        <w:t>mu k</w:t>
      </w:r>
      <w:r w:rsidR="00F03CBE">
        <w:rPr>
          <w:rFonts w:cstheme="majorBidi" w:hAnsiTheme="majorBidi" w:asciiTheme="majorBidi"/>
        </w:rPr>
        <w:t>ratkotrajn</w:t>
      </w:r>
      <w:r w:rsidR="00E962AD">
        <w:rPr>
          <w:rFonts w:cstheme="majorBidi" w:hAnsiTheme="majorBidi" w:asciiTheme="majorBidi"/>
        </w:rPr>
        <w:t>a</w:t>
      </w:r>
      <w:r w:rsidR="00F03CBE">
        <w:rPr>
          <w:rFonts w:cstheme="majorBidi" w:hAnsiTheme="majorBidi" w:asciiTheme="majorBidi"/>
        </w:rPr>
        <w:t xml:space="preserve"> imovin</w:t>
      </w:r>
      <w:r w:rsidR="00E962AD">
        <w:rPr>
          <w:rFonts w:cstheme="majorBidi" w:hAnsiTheme="majorBidi" w:asciiTheme="majorBidi"/>
        </w:rPr>
        <w:t xml:space="preserve">a iznosi </w:t>
      </w:r>
      <w:r w:rsidR="00F03CBE">
        <w:rPr>
          <w:rFonts w:cstheme="majorBidi" w:hAnsiTheme="majorBidi" w:asciiTheme="majorBidi"/>
        </w:rPr>
        <w:t xml:space="preserve">52.239,00 kn od čega potraživanje od kupaca u iznosu od 50.636,00 kn i zaliha u iznosu od 1.752,00 kn. Iz računa dobiti i gubitka da je vidljivo kako dužnik u 2014. nije imao prihoda što dovodi do zaključka da od 2013. isti </w:t>
      </w:r>
      <w:r w:rsidR="00E962AD">
        <w:rPr>
          <w:rFonts w:cstheme="majorBidi" w:hAnsiTheme="majorBidi" w:asciiTheme="majorBidi"/>
        </w:rPr>
        <w:t xml:space="preserve">i </w:t>
      </w:r>
      <w:r w:rsidR="00F03CBE">
        <w:rPr>
          <w:rFonts w:cstheme="majorBidi" w:hAnsiTheme="majorBidi" w:asciiTheme="majorBidi"/>
        </w:rPr>
        <w:t>nije obavljao djelatnost. Dužnik nema aktivnih žiro računa. Isti da nema imovine osim vjerojatno nenaplativih potraživanja (zastara) a ima obveze (najmanje za visinu blokade) slijedom čega da je ispunjen prvi uvjet za otvaranje stečajnog postupka – stečajni dužnik da je prezadužen.</w:t>
      </w:r>
    </w:p>
    <w:p w:rsidRDefault="00F03CBE" w:rsidP="00E962AD" w:rsidR="00F03CBE">
      <w:pPr>
        <w:ind w:firstLine="708"/>
        <w:jc w:val="both"/>
        <w:rPr>
          <w:rFonts w:cstheme="majorBidi" w:hAnsiTheme="majorBidi" w:asciiTheme="majorBidi"/>
        </w:rPr>
      </w:pPr>
      <w:r>
        <w:rPr>
          <w:rFonts w:cstheme="majorBidi" w:hAnsiTheme="majorBidi" w:asciiTheme="majorBidi"/>
        </w:rPr>
        <w:t xml:space="preserve">Prema podacima FINA-e dužnik na dan 18. prosinca 2015. u Očevidniku redoslijed za plaćanje ima evidentirane neizvršene osnove za plaćanje u neprekinutom razdoblju od 547 dana ukupnom iznosu od 45.125,86 kn.  Tijekom prethodno stečajnog postupka utvrđeno je da je dužnik i dalje u blokadi, što znači da je ispunjen i drugi uvjet za otvaranje stečajnog postupka – nesposobnost za plaćanje. </w:t>
      </w:r>
    </w:p>
    <w:p w:rsidRDefault="00F03CBE" w:rsidP="00217800" w:rsidR="00217800">
      <w:pPr>
        <w:jc w:val="both"/>
        <w:rPr>
          <w:rFonts w:cstheme="majorBidi" w:hAnsiTheme="majorBidi" w:asciiTheme="majorBidi"/>
        </w:rPr>
      </w:pPr>
      <w:r>
        <w:rPr>
          <w:rFonts w:cstheme="majorBidi" w:hAnsiTheme="majorBidi" w:asciiTheme="majorBidi"/>
        </w:rPr>
        <w:tab/>
        <w:t xml:space="preserve">Budući da su na strani dužnika utvrđeni razlozi za otvaranje stečajnog postupka i to </w:t>
      </w:r>
      <w:r w:rsidR="00217800">
        <w:rPr>
          <w:rFonts w:cstheme="majorBidi" w:hAnsiTheme="majorBidi" w:asciiTheme="majorBidi"/>
        </w:rPr>
        <w:t>nesposobnost</w:t>
      </w:r>
      <w:r>
        <w:rPr>
          <w:rFonts w:cstheme="majorBidi" w:hAnsiTheme="majorBidi" w:asciiTheme="majorBidi"/>
        </w:rPr>
        <w:t xml:space="preserve"> za plaćanje te prezaduženost </w:t>
      </w:r>
      <w:r w:rsidR="00217800">
        <w:rPr>
          <w:rFonts w:cstheme="majorBidi" w:hAnsiTheme="majorBidi" w:asciiTheme="majorBidi"/>
        </w:rPr>
        <w:t xml:space="preserve">kao i s obzirom da isti nema imovine niti za </w:t>
      </w:r>
      <w:r w:rsidR="00217800">
        <w:rPr>
          <w:rFonts w:cstheme="majorBidi" w:hAnsiTheme="majorBidi" w:asciiTheme="majorBidi"/>
        </w:rPr>
        <w:lastRenderedPageBreak/>
        <w:t xml:space="preserve">pokriće minimalnih troškova stečajnog postupka odnosno uopće nema imovine to je privremena stečajna upraviteljica </w:t>
      </w:r>
      <w:r w:rsidR="00EE2F8E" w:rsidRPr="000D37E6">
        <w:rPr>
          <w:rFonts w:cstheme="majorBidi" w:hAnsiTheme="majorBidi" w:asciiTheme="majorBidi"/>
        </w:rPr>
        <w:t>predloži</w:t>
      </w:r>
      <w:r w:rsidR="00217800">
        <w:rPr>
          <w:rFonts w:cstheme="majorBidi" w:hAnsiTheme="majorBidi" w:asciiTheme="majorBidi"/>
        </w:rPr>
        <w:t xml:space="preserve">la da sud sukladno odredbi čl. 132. Stečajnog zakona pozove vjerovnike da isti solidarno predujme iznos za pokriće troškova stečajnog postupka prema predračunu iste i to iznos od ukupno 22.950,00 kn, na to na ime nagrade stečajnom upravitelju iznos od 12.000,00 kn, na ime bruto troškova stečajnog upravitelja (korištenje vlastitog automobila, mobitela, Interneta) 1.200,00 kn, na ime materijalnih troškova (uredski materijal, izrada pečata, otvaranje žiro računa i dr.) iznos od 2.000,00 kn,  na ime računovodstvenih usluga (500,00 kn + PDV) iznos od 3.750,00 kn, na ime poštanskih troškova i troškova platnog prometa iznos od 1.000,00 kn, na ime troškova arhiviranja iznos od 1.000,00 kn, na ime ostalih troškova iznos od 1.000,00 kn te na ime ostalih usluga iznos od 1.000,00 kn. </w:t>
      </w:r>
    </w:p>
    <w:p w:rsidRDefault="00844E7C" w:rsidP="0065464E" w:rsidR="00844E7C">
      <w:pPr>
        <w:ind w:firstLine="708"/>
        <w:jc w:val="both"/>
        <w:rPr>
          <w:rFonts w:cstheme="majorBidi" w:hAnsiTheme="majorBidi" w:asciiTheme="majorBidi"/>
        </w:rPr>
      </w:pPr>
      <w:r>
        <w:rPr>
          <w:rFonts w:cstheme="majorBidi" w:hAnsiTheme="majorBidi" w:asciiTheme="majorBidi"/>
        </w:rPr>
        <w:t xml:space="preserve">U slučaju da vjerovnici ne uplate predujam privremena stečajna upraviteljica predložila je da </w:t>
      </w:r>
      <w:r w:rsidR="00E962AD">
        <w:rPr>
          <w:rFonts w:cstheme="majorBidi" w:hAnsiTheme="majorBidi" w:asciiTheme="majorBidi"/>
        </w:rPr>
        <w:t xml:space="preserve">sud </w:t>
      </w:r>
      <w:r>
        <w:rPr>
          <w:rFonts w:cstheme="majorBidi" w:hAnsiTheme="majorBidi" w:asciiTheme="majorBidi"/>
        </w:rPr>
        <w:t xml:space="preserve">otvori i istovremeno zaključi stečajni postupak nad dužnikom. </w:t>
      </w:r>
    </w:p>
    <w:p w:rsidRDefault="009149BF" w:rsidP="00844E7C" w:rsidR="003C0BEC" w:rsidRPr="000D37E6">
      <w:pPr>
        <w:ind w:firstLine="708"/>
        <w:jc w:val="both"/>
        <w:rPr>
          <w:rFonts w:cstheme="majorBidi" w:hAnsiTheme="majorBidi" w:asciiTheme="majorBidi"/>
        </w:rPr>
      </w:pPr>
      <w:r w:rsidRPr="000D37E6">
        <w:rPr>
          <w:rFonts w:cstheme="majorBidi" w:hAnsiTheme="majorBidi" w:asciiTheme="majorBidi"/>
        </w:rPr>
        <w:t>Člankom 132. st. 1. S</w:t>
      </w:r>
      <w:r w:rsidR="00777515" w:rsidRPr="000D37E6">
        <w:rPr>
          <w:rFonts w:cstheme="majorBidi" w:hAnsiTheme="majorBidi" w:asciiTheme="majorBidi"/>
        </w:rPr>
        <w:t>tečajnog zakona (Narodne novine broj 71/15, nadalje SZ)</w:t>
      </w:r>
      <w:r w:rsidRPr="000D37E6">
        <w:rPr>
          <w:rFonts w:cstheme="majorBidi" w:hAnsiTheme="majorBidi" w:asciiTheme="majorBidi"/>
        </w:rPr>
        <w:t xml:space="preserve"> propisano da </w:t>
      </w:r>
      <w:r w:rsidR="003C0BEC" w:rsidRPr="000D37E6">
        <w:rPr>
          <w:rFonts w:cstheme="majorBidi" w:hAnsiTheme="majorBidi" w:asciiTheme="majorBidi"/>
        </w:rPr>
        <w:t xml:space="preserve">ako prije otvaranja stečajnog postupka sud utvrdi da imovina dužnika koja bi ušla u stečajnu masu nije dovoljna ni za namirenje troškova tog postupka </w:t>
      </w:r>
      <w:r w:rsidR="00777515" w:rsidRPr="000D37E6">
        <w:rPr>
          <w:rFonts w:cstheme="majorBidi" w:hAnsiTheme="majorBidi" w:asciiTheme="majorBidi"/>
        </w:rPr>
        <w:t>ili j</w:t>
      </w:r>
      <w:r w:rsidR="003C0BEC" w:rsidRPr="000D37E6">
        <w:rPr>
          <w:rFonts w:cstheme="majorBidi" w:hAnsiTheme="majorBidi" w:asciiTheme="majorBidi"/>
        </w:rPr>
        <w:t xml:space="preserve">e neznatne vrijednosti, rješenjem će pozvati osobe koje imaju pravni interes za provedbom stečajnog postupka da u roku od 15 dana uplate predujam za namirenje troškova prethodnog </w:t>
      </w:r>
      <w:r w:rsidR="00FE1847" w:rsidRPr="000D37E6">
        <w:rPr>
          <w:rFonts w:cstheme="majorBidi" w:hAnsiTheme="majorBidi" w:asciiTheme="majorBidi"/>
        </w:rPr>
        <w:t>i otvorenoga stečajnog postupka.</w:t>
      </w:r>
    </w:p>
    <w:p w:rsidRDefault="00FE1847" w:rsidP="00E962AD" w:rsidR="00FE1847" w:rsidRPr="000D37E6">
      <w:pPr>
        <w:ind w:firstLine="708"/>
        <w:jc w:val="both"/>
        <w:rPr>
          <w:rFonts w:cstheme="majorBidi" w:hAnsiTheme="majorBidi" w:asciiTheme="majorBidi"/>
        </w:rPr>
      </w:pPr>
      <w:r w:rsidRPr="000D37E6">
        <w:rPr>
          <w:rFonts w:cstheme="majorBidi" w:hAnsiTheme="majorBidi" w:asciiTheme="majorBidi"/>
        </w:rPr>
        <w:t xml:space="preserve">U konkretnom slučaju </w:t>
      </w:r>
      <w:r w:rsidR="0068262D" w:rsidRPr="000D37E6">
        <w:rPr>
          <w:rFonts w:cstheme="majorBidi" w:hAnsiTheme="majorBidi" w:asciiTheme="majorBidi"/>
        </w:rPr>
        <w:t>iz izvješća privremen</w:t>
      </w:r>
      <w:r w:rsidR="00844E7C">
        <w:rPr>
          <w:rFonts w:cstheme="majorBidi" w:hAnsiTheme="majorBidi" w:asciiTheme="majorBidi"/>
        </w:rPr>
        <w:t xml:space="preserve">e stečajne upraviteljice </w:t>
      </w:r>
      <w:r w:rsidR="0068262D" w:rsidRPr="000D37E6">
        <w:rPr>
          <w:rFonts w:cstheme="majorBidi" w:hAnsiTheme="majorBidi" w:asciiTheme="majorBidi"/>
        </w:rPr>
        <w:t>proizlazi da dužnik n</w:t>
      </w:r>
      <w:r w:rsidR="0065464E">
        <w:rPr>
          <w:rFonts w:cstheme="majorBidi" w:hAnsiTheme="majorBidi" w:asciiTheme="majorBidi"/>
        </w:rPr>
        <w:t>ema nikakve imovine, dok je ista</w:t>
      </w:r>
      <w:r w:rsidR="0068262D" w:rsidRPr="000D37E6">
        <w:rPr>
          <w:rFonts w:cstheme="majorBidi" w:hAnsiTheme="majorBidi" w:asciiTheme="majorBidi"/>
        </w:rPr>
        <w:t xml:space="preserve"> nadalje procijeni</w:t>
      </w:r>
      <w:r w:rsidR="0065464E">
        <w:rPr>
          <w:rFonts w:cstheme="majorBidi" w:hAnsiTheme="majorBidi" w:asciiTheme="majorBidi"/>
        </w:rPr>
        <w:t>la</w:t>
      </w:r>
      <w:r w:rsidR="0068262D" w:rsidRPr="000D37E6">
        <w:rPr>
          <w:rFonts w:cstheme="majorBidi" w:hAnsiTheme="majorBidi" w:asciiTheme="majorBidi"/>
        </w:rPr>
        <w:t xml:space="preserve"> </w:t>
      </w:r>
      <w:r w:rsidRPr="000D37E6">
        <w:rPr>
          <w:rFonts w:cstheme="majorBidi" w:hAnsiTheme="majorBidi" w:asciiTheme="majorBidi"/>
        </w:rPr>
        <w:t xml:space="preserve">da bi se radilo o troškovima od </w:t>
      </w:r>
      <w:r w:rsidR="0065464E">
        <w:rPr>
          <w:rFonts w:cstheme="majorBidi" w:hAnsiTheme="majorBidi" w:asciiTheme="majorBidi"/>
        </w:rPr>
        <w:t>22.950,00</w:t>
      </w:r>
      <w:r w:rsidR="003A2B27" w:rsidRPr="000D37E6">
        <w:rPr>
          <w:rFonts w:cstheme="majorBidi" w:hAnsiTheme="majorBidi" w:asciiTheme="majorBidi"/>
        </w:rPr>
        <w:t xml:space="preserve"> kn  </w:t>
      </w:r>
      <w:r w:rsidR="0065464E">
        <w:rPr>
          <w:rFonts w:cstheme="majorBidi" w:hAnsiTheme="majorBidi" w:asciiTheme="majorBidi"/>
        </w:rPr>
        <w:t>uz pretpostavku</w:t>
      </w:r>
      <w:r w:rsidR="0065464E" w:rsidRPr="0065464E">
        <w:rPr>
          <w:rFonts w:cstheme="majorBidi" w:hAnsiTheme="majorBidi" w:asciiTheme="majorBidi"/>
        </w:rPr>
        <w:t xml:space="preserve"> </w:t>
      </w:r>
      <w:r w:rsidR="0065464E">
        <w:rPr>
          <w:rFonts w:cstheme="majorBidi" w:hAnsiTheme="majorBidi" w:asciiTheme="majorBidi"/>
        </w:rPr>
        <w:t xml:space="preserve">da će stečajni postupak trajati do 6 mjeseci kao i da se tijekom postupka neće pojaviti nepredvidivi troškovi u značajnijem iznosu. </w:t>
      </w:r>
    </w:p>
    <w:p w:rsidRDefault="00FE1847" w:rsidP="00777515" w:rsidR="00FE1847" w:rsidRPr="000D37E6">
      <w:pPr>
        <w:ind w:firstLine="708"/>
        <w:jc w:val="both"/>
        <w:rPr>
          <w:rFonts w:cstheme="majorBidi" w:hAnsiTheme="majorBidi" w:asciiTheme="majorBidi"/>
        </w:rPr>
      </w:pPr>
      <w:r w:rsidRPr="000D37E6">
        <w:rPr>
          <w:rFonts w:cstheme="majorBidi" w:hAnsiTheme="majorBidi" w:asciiTheme="majorBidi"/>
        </w:rPr>
        <w:t>Nadalje</w:t>
      </w:r>
      <w:r w:rsidR="00777515" w:rsidRPr="000D37E6">
        <w:rPr>
          <w:rFonts w:cstheme="majorBidi" w:hAnsiTheme="majorBidi" w:asciiTheme="majorBidi"/>
        </w:rPr>
        <w:t>,</w:t>
      </w:r>
      <w:r w:rsidRPr="000D37E6">
        <w:rPr>
          <w:rFonts w:cstheme="majorBidi" w:hAnsiTheme="majorBidi" w:asciiTheme="majorBidi"/>
        </w:rPr>
        <w:t xml:space="preserve"> člankom 132. st. 2. SZ-a propisano je da ako osobe iz stavka 1. istog članka citiranog </w:t>
      </w:r>
      <w:r w:rsidR="00777515" w:rsidRPr="000D37E6">
        <w:rPr>
          <w:rFonts w:cstheme="majorBidi" w:hAnsiTheme="majorBidi" w:asciiTheme="majorBidi"/>
        </w:rPr>
        <w:t>Z</w:t>
      </w:r>
      <w:r w:rsidRPr="000D37E6">
        <w:rPr>
          <w:rFonts w:cstheme="majorBidi" w:hAnsiTheme="majorBidi" w:asciiTheme="majorBidi"/>
        </w:rPr>
        <w:t xml:space="preserve">akona ne predujme zatraženi iznos, sud će donijeti rješenje o otvaranju i zaključenju stečajnog postupka. </w:t>
      </w:r>
    </w:p>
    <w:p w:rsidRDefault="009149BF" w:rsidP="00FE1847" w:rsidR="00C63971" w:rsidRPr="000D37E6">
      <w:pPr>
        <w:ind w:firstLine="708"/>
        <w:jc w:val="both"/>
        <w:rPr>
          <w:rFonts w:cstheme="majorBidi" w:hAnsiTheme="majorBidi" w:asciiTheme="majorBidi"/>
        </w:rPr>
      </w:pPr>
      <w:r w:rsidRPr="000D37E6">
        <w:rPr>
          <w:rFonts w:cstheme="majorBidi" w:hAnsiTheme="majorBidi" w:asciiTheme="majorBidi"/>
        </w:rPr>
        <w:t xml:space="preserve">Stoga je u smislu čl. 132. st. 1. </w:t>
      </w:r>
      <w:r w:rsidR="00FE1847" w:rsidRPr="000D37E6">
        <w:rPr>
          <w:rFonts w:cstheme="majorBidi" w:hAnsiTheme="majorBidi" w:asciiTheme="majorBidi"/>
        </w:rPr>
        <w:t xml:space="preserve">i st. 2. </w:t>
      </w:r>
      <w:r w:rsidRPr="000D37E6">
        <w:rPr>
          <w:rFonts w:cstheme="majorBidi" w:hAnsiTheme="majorBidi" w:asciiTheme="majorBidi"/>
        </w:rPr>
        <w:t>S</w:t>
      </w:r>
      <w:r w:rsidR="00C63971" w:rsidRPr="000D37E6">
        <w:rPr>
          <w:rFonts w:cstheme="majorBidi" w:hAnsiTheme="majorBidi" w:asciiTheme="majorBidi"/>
        </w:rPr>
        <w:t>Z</w:t>
      </w:r>
      <w:r w:rsidRPr="000D37E6">
        <w:rPr>
          <w:rFonts w:cstheme="majorBidi" w:hAnsiTheme="majorBidi" w:asciiTheme="majorBidi"/>
        </w:rPr>
        <w:t xml:space="preserve"> </w:t>
      </w:r>
      <w:r w:rsidR="00FE1847" w:rsidRPr="000D37E6">
        <w:rPr>
          <w:rFonts w:cstheme="majorBidi" w:hAnsiTheme="majorBidi" w:asciiTheme="majorBidi"/>
        </w:rPr>
        <w:t>odlučeno kao u izreci ovog rješenja</w:t>
      </w:r>
      <w:r w:rsidRPr="000D37E6">
        <w:rPr>
          <w:rFonts w:cstheme="majorBidi" w:hAnsiTheme="majorBidi" w:asciiTheme="majorBidi"/>
        </w:rPr>
        <w:t>.</w:t>
      </w:r>
    </w:p>
    <w:p w:rsidRDefault="009149BF" w:rsidP="00C63971" w:rsidR="009149BF" w:rsidRPr="000D37E6">
      <w:pPr>
        <w:ind w:firstLine="708"/>
        <w:jc w:val="both"/>
        <w:rPr>
          <w:rFonts w:cstheme="majorBidi" w:hAnsiTheme="majorBidi" w:asciiTheme="majorBidi"/>
        </w:rPr>
      </w:pPr>
      <w:r w:rsidRPr="000D37E6">
        <w:rPr>
          <w:rFonts w:cstheme="majorBidi" w:hAnsiTheme="majorBidi" w:asciiTheme="majorBidi"/>
        </w:rPr>
        <w:t xml:space="preserve"> </w:t>
      </w:r>
    </w:p>
    <w:p w:rsidRDefault="008F3AD6" w:rsidP="00AC71C7" w:rsidR="008F03DE" w:rsidRPr="000D37E6">
      <w:pPr>
        <w:jc w:val="center"/>
        <w:rPr>
          <w:rFonts w:cstheme="majorBidi" w:hAnsiTheme="majorBidi" w:asciiTheme="majorBidi"/>
        </w:rPr>
      </w:pPr>
      <w:r w:rsidRPr="000D37E6">
        <w:rPr>
          <w:rFonts w:cstheme="majorBidi" w:hAnsiTheme="majorBidi" w:asciiTheme="majorBidi"/>
        </w:rPr>
        <w:t>U Zadru</w:t>
      </w:r>
      <w:r w:rsidR="003A2B27" w:rsidRPr="000D37E6">
        <w:rPr>
          <w:rFonts w:cstheme="majorBidi" w:hAnsiTheme="majorBidi" w:asciiTheme="majorBidi"/>
        </w:rPr>
        <w:t xml:space="preserve"> </w:t>
      </w:r>
      <w:r w:rsidR="0065464E">
        <w:rPr>
          <w:rFonts w:cstheme="majorBidi" w:hAnsiTheme="majorBidi" w:asciiTheme="majorBidi"/>
        </w:rPr>
        <w:t xml:space="preserve">4. srpnja </w:t>
      </w:r>
      <w:r w:rsidR="004E7E9B" w:rsidRPr="000D37E6">
        <w:rPr>
          <w:rFonts w:cstheme="majorBidi" w:hAnsiTheme="majorBidi" w:asciiTheme="majorBidi"/>
        </w:rPr>
        <w:t xml:space="preserve">2016. </w:t>
      </w:r>
    </w:p>
    <w:p w:rsidRDefault="00FE1847" w:rsidP="0055636D" w:rsidR="00FE1847" w:rsidRPr="000D37E6">
      <w:pPr>
        <w:jc w:val="both"/>
        <w:rPr>
          <w:rFonts w:cstheme="majorBidi" w:hAnsiTheme="majorBidi" w:asciiTheme="majorBidi"/>
        </w:rPr>
      </w:pPr>
    </w:p>
    <w:p w:rsidRDefault="004E7E9B" w:rsidP="00460C1B" w:rsidR="00A27551" w:rsidRPr="000D37E6">
      <w:pPr>
        <w:jc w:val="right"/>
        <w:rPr>
          <w:rFonts w:cstheme="majorBidi" w:hAnsiTheme="majorBidi" w:asciiTheme="majorBidi"/>
        </w:rPr>
      </w:pPr>
      <w:r w:rsidRPr="000D37E6">
        <w:rPr>
          <w:rFonts w:cstheme="majorBidi" w:hAnsiTheme="majorBidi" w:asciiTheme="majorBidi"/>
        </w:rPr>
        <w:t>Sutkinja</w:t>
      </w:r>
    </w:p>
    <w:p w:rsidRDefault="0055636D" w:rsidP="00460C1B" w:rsidR="009068CC" w:rsidRPr="000D37E6">
      <w:pPr>
        <w:jc w:val="right"/>
        <w:rPr>
          <w:rFonts w:cstheme="majorBidi" w:hAnsiTheme="majorBidi" w:asciiTheme="majorBidi"/>
        </w:rPr>
      </w:pPr>
      <w:r w:rsidRPr="000D37E6">
        <w:rPr>
          <w:rFonts w:cstheme="majorBidi" w:hAnsiTheme="majorBidi" w:asciiTheme="majorBidi"/>
        </w:rPr>
        <w:tab/>
      </w:r>
      <w:r w:rsidRPr="000D37E6">
        <w:rPr>
          <w:rFonts w:cstheme="majorBidi" w:hAnsiTheme="majorBidi" w:asciiTheme="majorBidi"/>
        </w:rPr>
        <w:tab/>
      </w:r>
      <w:r w:rsidRPr="000D37E6">
        <w:rPr>
          <w:rFonts w:cstheme="majorBidi" w:hAnsiTheme="majorBidi" w:asciiTheme="majorBidi"/>
        </w:rPr>
        <w:tab/>
      </w:r>
      <w:r w:rsidRPr="000D37E6">
        <w:rPr>
          <w:rFonts w:cstheme="majorBidi" w:hAnsiTheme="majorBidi" w:asciiTheme="majorBidi"/>
        </w:rPr>
        <w:tab/>
      </w:r>
      <w:r w:rsidRPr="000D37E6">
        <w:rPr>
          <w:rFonts w:cstheme="majorBidi" w:hAnsiTheme="majorBidi" w:asciiTheme="majorBidi"/>
        </w:rPr>
        <w:tab/>
      </w:r>
      <w:r w:rsidRPr="000D37E6">
        <w:rPr>
          <w:rFonts w:cstheme="majorBidi" w:hAnsiTheme="majorBidi" w:asciiTheme="majorBidi"/>
        </w:rPr>
        <w:tab/>
      </w:r>
      <w:r w:rsidR="007239D9" w:rsidRPr="000D37E6">
        <w:rPr>
          <w:rFonts w:cstheme="majorBidi" w:hAnsiTheme="majorBidi" w:asciiTheme="majorBidi"/>
        </w:rPr>
        <w:t xml:space="preserve">     </w:t>
      </w:r>
      <w:r w:rsidR="00E36A3E" w:rsidRPr="000D37E6">
        <w:rPr>
          <w:rFonts w:cstheme="majorBidi" w:hAnsiTheme="majorBidi" w:asciiTheme="majorBidi"/>
        </w:rPr>
        <w:t xml:space="preserve">            </w:t>
      </w:r>
      <w:r w:rsidR="00A27551" w:rsidRPr="000D37E6">
        <w:rPr>
          <w:rFonts w:cstheme="majorBidi" w:hAnsiTheme="majorBidi" w:asciiTheme="majorBidi"/>
        </w:rPr>
        <w:t xml:space="preserve">      </w:t>
      </w:r>
      <w:r w:rsidR="004E7E9B" w:rsidRPr="000D37E6">
        <w:rPr>
          <w:rFonts w:cstheme="majorBidi" w:hAnsiTheme="majorBidi" w:asciiTheme="majorBidi"/>
        </w:rPr>
        <w:t>Ana Markač</w:t>
      </w:r>
    </w:p>
    <w:p w:rsidRDefault="00C63971" w:rsidP="00761C14" w:rsidR="00C63971" w:rsidRPr="000D37E6">
      <w:pPr>
        <w:jc w:val="right"/>
        <w:rPr>
          <w:rFonts w:cstheme="majorBidi" w:hAnsiTheme="majorBidi" w:asciiTheme="majorBidi"/>
        </w:rPr>
      </w:pPr>
    </w:p>
    <w:p w:rsidRDefault="006439D9" w:rsidP="00C63971" w:rsidR="006439D9" w:rsidRPr="000D37E6">
      <w:pPr>
        <w:rPr>
          <w:rFonts w:cstheme="majorBidi" w:hAnsiTheme="majorBidi" w:asciiTheme="majorBidi"/>
        </w:rPr>
      </w:pPr>
    </w:p>
    <w:p w:rsidRDefault="00930179" w:rsidP="00C63971" w:rsidR="00930179" w:rsidRPr="000D37E6">
      <w:pPr>
        <w:rPr>
          <w:rFonts w:cstheme="majorBidi" w:hAnsiTheme="majorBidi" w:asciiTheme="majorBidi"/>
        </w:rPr>
      </w:pPr>
    </w:p>
    <w:p w:rsidRDefault="006439D9" w:rsidP="00C63971" w:rsidR="00C63971" w:rsidRPr="000D37E6">
      <w:pPr>
        <w:rPr>
          <w:rFonts w:cstheme="majorBidi" w:hAnsiTheme="majorBidi" w:asciiTheme="majorBidi"/>
        </w:rPr>
      </w:pPr>
      <w:r w:rsidRPr="000D37E6">
        <w:rPr>
          <w:rFonts w:cstheme="majorBidi" w:hAnsiTheme="majorBidi" w:asciiTheme="majorBidi"/>
        </w:rPr>
        <w:t xml:space="preserve">POUKA O PRAVNOM LIJEKU: </w:t>
      </w:r>
    </w:p>
    <w:p w:rsidRDefault="00C63971" w:rsidP="003C0BEC" w:rsidR="00C63971" w:rsidRPr="000D37E6">
      <w:pPr>
        <w:jc w:val="both"/>
        <w:rPr>
          <w:rFonts w:cstheme="majorBidi" w:hAnsiTheme="majorBidi" w:asciiTheme="majorBidi"/>
        </w:rPr>
      </w:pPr>
      <w:r w:rsidRPr="000D37E6">
        <w:rPr>
          <w:rFonts w:cstheme="majorBidi" w:hAnsiTheme="majorBidi" w:asciiTheme="majorBidi"/>
        </w:rPr>
        <w:t xml:space="preserve">Protiv ovog rješenja dopuštena je žalba. Ista se podnosi Visokom trgovačkom sudu Republike Hrvatske putem ovog suda, u roku od 8 (osam) dana od isteka osmog dana od objave ovog rješenja na e-oglasnoj ploči suda u 2 (dva) istovjetna primjeraka. </w:t>
      </w:r>
    </w:p>
    <w:p w:rsidRDefault="00C63971" w:rsidP="00C63971" w:rsidR="00C63971" w:rsidRPr="000D37E6">
      <w:pPr>
        <w:rPr>
          <w:rFonts w:cstheme="majorBidi" w:hAnsiTheme="majorBidi" w:asciiTheme="majorBidi"/>
        </w:rPr>
      </w:pPr>
    </w:p>
    <w:p w:rsidRDefault="003C0BEC" w:rsidP="00C63971" w:rsidR="003C0BEC" w:rsidRPr="000D37E6">
      <w:pPr>
        <w:rPr>
          <w:rFonts w:cstheme="majorBidi" w:hAnsiTheme="majorBidi" w:asciiTheme="majorBidi"/>
        </w:rPr>
      </w:pPr>
    </w:p>
    <w:p w:rsidRDefault="00FE1847" w:rsidP="00C63971" w:rsidR="00FE1847" w:rsidRPr="000D37E6">
      <w:pPr>
        <w:rPr>
          <w:rFonts w:cstheme="majorBidi" w:hAnsiTheme="majorBidi" w:asciiTheme="majorBidi"/>
        </w:rPr>
      </w:pPr>
    </w:p>
    <w:p w:rsidRDefault="00C63971" w:rsidP="00C63971" w:rsidR="00C63971" w:rsidRPr="000D37E6">
      <w:pPr>
        <w:rPr>
          <w:rFonts w:cstheme="majorBidi" w:hAnsiTheme="majorBidi" w:asciiTheme="majorBidi"/>
        </w:rPr>
      </w:pPr>
      <w:r w:rsidRPr="000D37E6">
        <w:rPr>
          <w:rFonts w:cstheme="majorBidi" w:hAnsiTheme="majorBidi" w:asciiTheme="majorBidi"/>
        </w:rPr>
        <w:t xml:space="preserve">Dostaviti: </w:t>
      </w:r>
    </w:p>
    <w:p w:rsidRDefault="0065464E" w:rsidP="003A2B27" w:rsidR="00C63971" w:rsidRPr="000D37E6">
      <w:pPr>
        <w:rPr>
          <w:rFonts w:cstheme="majorBidi" w:hAnsiTheme="majorBidi" w:asciiTheme="majorBidi"/>
        </w:rPr>
      </w:pPr>
      <w:r>
        <w:rPr>
          <w:rFonts w:cstheme="majorBidi" w:hAnsiTheme="majorBidi" w:asciiTheme="majorBidi"/>
        </w:rPr>
        <w:t>- privremenoj stečajnoj upraviteljici Marici Nekić</w:t>
      </w:r>
      <w:r w:rsidR="00C63971" w:rsidRPr="000D37E6">
        <w:rPr>
          <w:rFonts w:cstheme="majorBidi" w:hAnsiTheme="majorBidi" w:asciiTheme="majorBidi"/>
        </w:rPr>
        <w:t>, Zadar</w:t>
      </w:r>
    </w:p>
    <w:p w:rsidRDefault="00C63971" w:rsidP="00C63971" w:rsidR="00C63971" w:rsidRPr="000D37E6">
      <w:pPr>
        <w:rPr>
          <w:rFonts w:cstheme="majorBidi" w:hAnsiTheme="majorBidi" w:asciiTheme="majorBidi"/>
        </w:rPr>
      </w:pPr>
      <w:r w:rsidRPr="000D37E6">
        <w:rPr>
          <w:rFonts w:cstheme="majorBidi" w:hAnsiTheme="majorBidi" w:asciiTheme="majorBidi"/>
        </w:rPr>
        <w:t>- e-oglasna ploča</w:t>
      </w:r>
    </w:p>
    <w:p w:rsidRDefault="00C63971" w:rsidP="00C63971" w:rsidR="00C63971" w:rsidRPr="000D37E6">
      <w:pPr>
        <w:rPr>
          <w:rFonts w:cstheme="majorBidi" w:hAnsiTheme="majorBidi" w:asciiTheme="majorBidi"/>
        </w:rPr>
      </w:pPr>
      <w:r w:rsidRPr="000D37E6">
        <w:rPr>
          <w:rFonts w:cstheme="majorBidi" w:hAnsiTheme="majorBidi" w:asciiTheme="majorBidi"/>
        </w:rPr>
        <w:t>- računovodstvo suda</w:t>
      </w:r>
    </w:p>
    <w:p w:rsidRDefault="00C63971" w:rsidP="00C63971" w:rsidR="00C63971" w:rsidRPr="000D37E6">
      <w:pPr>
        <w:rPr>
          <w:rFonts w:cstheme="majorBidi" w:hAnsiTheme="majorBidi" w:asciiTheme="majorBidi"/>
        </w:rPr>
      </w:pPr>
      <w:r w:rsidRPr="000D37E6">
        <w:rPr>
          <w:rFonts w:cstheme="majorBidi" w:hAnsiTheme="majorBidi" w:asciiTheme="majorBidi"/>
        </w:rPr>
        <w:t>- u spis</w:t>
      </w:r>
    </w:p>
    <w:p w:rsidRDefault="00C63971" w:rsidP="00C63971" w:rsidR="00C63971" w:rsidRPr="000D37E6">
      <w:pPr>
        <w:rPr>
          <w:rFonts w:cstheme="majorBidi" w:hAnsiTheme="majorBidi" w:asciiTheme="majorBidi"/>
        </w:rPr>
      </w:pPr>
    </w:p>
    <w:p w:rsidRDefault="00C63971" w:rsidP="00C63971" w:rsidR="00C63971" w:rsidRPr="000D37E6">
      <w:pPr>
        <w:rPr>
          <w:rFonts w:cstheme="majorBidi" w:hAnsiTheme="majorBidi" w:asciiTheme="majorBidi"/>
        </w:rPr>
      </w:pPr>
    </w:p>
    <w:p w:rsidRDefault="00C63971" w:rsidP="00C63971" w:rsidR="00C63971" w:rsidRPr="000D37E6">
      <w:pPr>
        <w:rPr>
          <w:rFonts w:cstheme="majorBidi" w:hAnsiTheme="majorBidi" w:asciiTheme="majorBidi"/>
        </w:rPr>
      </w:pPr>
    </w:p>
    <w:p w:rsidRDefault="00C63971" w:rsidP="00C63971" w:rsidR="00C63971" w:rsidRPr="000D37E6">
      <w:pPr>
        <w:rPr>
          <w:rFonts w:cstheme="majorBidi" w:hAnsiTheme="majorBidi" w:asciiTheme="majorBidi"/>
        </w:rPr>
      </w:pPr>
    </w:p>
    <w:p w:rsidRDefault="00C63971" w:rsidP="00C63971" w:rsidR="00C63971" w:rsidRPr="000D37E6">
      <w:pPr>
        <w:jc w:val="both"/>
        <w:rPr>
          <w:rFonts w:cstheme="majorBidi" w:hAnsiTheme="majorBidi" w:asciiTheme="majorBidi"/>
        </w:rPr>
      </w:pPr>
    </w:p>
    <w:p w:rsidRDefault="00842CEB" w:rsidP="00B105A9" w:rsidR="00842CEB" w:rsidRPr="000D37E6">
      <w:pPr>
        <w:rPr>
          <w:rFonts w:cstheme="majorBidi" w:hAnsiTheme="majorBidi" w:asciiTheme="majorBidi"/>
        </w:rPr>
      </w:pPr>
    </w:p>
    <w:sectPr w:rsidSect="00FE1847" w:rsidR="00842CEB" w:rsidRPr="000D37E6">
      <w:headerReference w:type="default" r:id="rId10"/>
      <w:headerReference w:type="first" r:id="rId11"/>
      <w:pgSz w:h="16838" w:w="11906"/>
      <w:pgMar w:gutter="0" w:footer="708" w:header="708" w:left="1417" w:bottom="1135"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0FF2" w:rsidP="009C0FF2" w:rsidR="009C0FF2">
      <w:r>
        <w:separator/>
      </w:r>
    </w:p>
  </w:endnote>
  <w:endnote w:id="0" w:type="continuationSeparator">
    <w:p w:rsidRDefault="009C0FF2" w:rsidP="009C0FF2" w:rsidR="009C0FF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0FF2" w:rsidP="009C0FF2" w:rsidR="009C0FF2">
      <w:r>
        <w:separator/>
      </w:r>
    </w:p>
  </w:footnote>
  <w:footnote w:id="0" w:type="continuationSeparator">
    <w:p w:rsidRDefault="009C0FF2" w:rsidP="009C0FF2" w:rsidR="009C0FF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78032016"/>
      <w:docPartObj>
        <w:docPartGallery w:val="Page Numbers (Top of Page)"/>
        <w:docPartUnique/>
      </w:docPartObj>
    </w:sdtPr>
    <w:sdtEndPr/>
    <w:sdtContent>
      <w:p w:rsidRDefault="004E7E9B" w:rsidP="000D37E6" w:rsidR="000D37E6" w:rsidRPr="00C170F5">
        <w:pPr>
          <w:pStyle w:val="Zaglavlje"/>
          <w:jc w:val="right"/>
        </w:pPr>
        <w:r>
          <w:tab/>
        </w:r>
        <w:r>
          <w:tab/>
        </w:r>
        <w:r w:rsidR="00651D67">
          <w:t>Poslovni broj: 2 St-</w:t>
        </w:r>
        <w:r w:rsidR="000D37E6">
          <w:t>379/16-24</w:t>
        </w:r>
      </w:p>
      <w:p w:rsidRDefault="009C0FF2" w:rsidP="00651D67" w:rsidR="009C0FF2" w:rsidRPr="00EF7C9A">
        <w:pPr>
          <w:pStyle w:val="Zaglavlje"/>
          <w:jc w:val="right"/>
        </w:pPr>
      </w:p>
      <w:p w:rsidRDefault="00CC27A1" w:rsidP="004E7E9B" w:rsidR="009C0FF2">
        <w:pPr>
          <w:pStyle w:val="Zaglavlje"/>
        </w:pP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170F5" w:rsidP="00C170F5" w:rsidR="00E022E9" w:rsidRPr="00C170F5">
    <w:pPr>
      <w:pStyle w:val="Zaglavlje"/>
      <w:jc w:val="right"/>
    </w:pPr>
    <w:r>
      <w:t>P</w:t>
    </w:r>
    <w:r w:rsidR="00F36264">
      <w:t>oslovni broj: 2 St-379/16-24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945078"/>
    <w:multiLevelType w:val="hybridMultilevel"/>
    <w:tmpl w:val="8F0C29D4"/>
    <w:lvl w:tplc="9724DFF0"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316063E5"/>
    <w:multiLevelType w:val="hybridMultilevel"/>
    <w:tmpl w:val="43DA5638"/>
    <w:lvl w:tplc="26003EF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45BA28C1"/>
    <w:multiLevelType w:val="hybridMultilevel"/>
    <w:tmpl w:val="1AA44C32"/>
    <w:lvl w:tplc="0952EDEC" w:ilvl="0">
      <w:start w:val="1"/>
      <w:numFmt w:val="decimal"/>
      <w:lvlText w:val="%1."/>
      <w:lvlJc w:val="left"/>
      <w:pPr>
        <w:ind w:hanging="360" w:left="900"/>
      </w:pPr>
      <w:rPr>
        <w:rFonts w:hint="default"/>
      </w:rPr>
    </w:lvl>
    <w:lvl w:tentative="true" w:tplc="041A0019" w:ilvl="1">
      <w:start w:val="1"/>
      <w:numFmt w:val="lowerLetter"/>
      <w:lvlText w:val="%2."/>
      <w:lvlJc w:val="left"/>
      <w:pPr>
        <w:ind w:hanging="360" w:left="1620"/>
      </w:pPr>
    </w:lvl>
    <w:lvl w:tentative="true" w:tplc="041A001B" w:ilvl="2">
      <w:start w:val="1"/>
      <w:numFmt w:val="lowerRoman"/>
      <w:lvlText w:val="%3."/>
      <w:lvlJc w:val="right"/>
      <w:pPr>
        <w:ind w:hanging="180" w:left="2340"/>
      </w:pPr>
    </w:lvl>
    <w:lvl w:tentative="true" w:tplc="041A000F" w:ilvl="3">
      <w:start w:val="1"/>
      <w:numFmt w:val="decimal"/>
      <w:lvlText w:val="%4."/>
      <w:lvlJc w:val="left"/>
      <w:pPr>
        <w:ind w:hanging="360" w:left="3060"/>
      </w:pPr>
    </w:lvl>
    <w:lvl w:tentative="true" w:tplc="041A0019" w:ilvl="4">
      <w:start w:val="1"/>
      <w:numFmt w:val="lowerLetter"/>
      <w:lvlText w:val="%5."/>
      <w:lvlJc w:val="left"/>
      <w:pPr>
        <w:ind w:hanging="360" w:left="3780"/>
      </w:pPr>
    </w:lvl>
    <w:lvl w:tentative="true" w:tplc="041A001B" w:ilvl="5">
      <w:start w:val="1"/>
      <w:numFmt w:val="lowerRoman"/>
      <w:lvlText w:val="%6."/>
      <w:lvlJc w:val="right"/>
      <w:pPr>
        <w:ind w:hanging="180" w:left="4500"/>
      </w:pPr>
    </w:lvl>
    <w:lvl w:tentative="true" w:tplc="041A000F" w:ilvl="6">
      <w:start w:val="1"/>
      <w:numFmt w:val="decimal"/>
      <w:lvlText w:val="%7."/>
      <w:lvlJc w:val="left"/>
      <w:pPr>
        <w:ind w:hanging="360" w:left="5220"/>
      </w:pPr>
    </w:lvl>
    <w:lvl w:tentative="true" w:tplc="041A0019" w:ilvl="7">
      <w:start w:val="1"/>
      <w:numFmt w:val="lowerLetter"/>
      <w:lvlText w:val="%8."/>
      <w:lvlJc w:val="left"/>
      <w:pPr>
        <w:ind w:hanging="360" w:left="5940"/>
      </w:pPr>
    </w:lvl>
    <w:lvl w:tentative="true" w:tplc="041A001B" w:ilvl="8">
      <w:start w:val="1"/>
      <w:numFmt w:val="lowerRoman"/>
      <w:lvlText w:val="%9."/>
      <w:lvlJc w:val="right"/>
      <w:pPr>
        <w:ind w:hanging="180" w:left="6660"/>
      </w:pPr>
    </w:lvl>
  </w:abstractNum>
  <w:abstractNum w:abstractNumId="4">
    <w:nsid w:val="600D14B8"/>
    <w:multiLevelType w:val="hybridMultilevel"/>
    <w:tmpl w:val="47948D82"/>
    <w:lvl w:tplc="BDBC7FA4" w:ilvl="0">
      <w:start w:val="1"/>
      <w:numFmt w:val="upperRoman"/>
      <w:lvlText w:val="%1."/>
      <w:lvlJc w:val="left"/>
      <w:pPr>
        <w:ind w:hanging="720" w:left="1080"/>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634A61C2"/>
    <w:multiLevelType w:val="hybridMultilevel"/>
    <w:tmpl w:val="CA36EEFE"/>
    <w:lvl w:tplc="34948BFC" w:ilvl="0">
      <w:start w:val="1"/>
      <w:numFmt w:val="bullet"/>
      <w:lvlText w:val="-"/>
      <w:lvlJc w:val="left"/>
      <w:pPr>
        <w:ind w:hanging="360" w:left="720"/>
      </w:pPr>
      <w:rPr>
        <w:rFonts w:eastAsia="Times New Roman" w:hAnsi="Times New Roman" w:ascii="Times New Roman" w:hint="default"/>
      </w:rPr>
    </w:lvl>
    <w:lvl w:tentative="true" w:tplc="041A0003" w:ilvl="1">
      <w:start w:val="1"/>
      <w:numFmt w:val="bullet"/>
      <w:lvlText w:val="o"/>
      <w:lvlJc w:val="left"/>
      <w:pPr>
        <w:ind w:hanging="360" w:left="1440"/>
      </w:pPr>
      <w:rPr>
        <w:rFonts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7CC736B7"/>
    <w:multiLevelType w:val="hybridMultilevel"/>
    <w:tmpl w:val="B2505046"/>
    <w:lvl w:tplc="36C45B44" w:ilvl="0">
      <w:start w:val="1"/>
      <w:numFmt w:val="upperRoman"/>
      <w:lvlText w:val="%1."/>
      <w:lvlJc w:val="left"/>
      <w:pPr>
        <w:ind w:hanging="720" w:left="180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num w:numId="1">
    <w:abstractNumId w:val="2"/>
  </w:num>
  <w:num w:numId="2">
    <w:abstractNumId w:val="0"/>
  </w:num>
  <w:num w:numId="3">
    <w:abstractNumId w:val="3"/>
  </w:num>
  <w:num w:numId="4">
    <w:abstractNumId w:val="4"/>
  </w:num>
  <w:num w:numId="5">
    <w:abstractNumId w:val="5"/>
  </w:num>
  <w:num w:numId="6">
    <w:abstractNumId w:val="1"/>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hdrShapeDefaults>
    <o:shapedefaults v:ext="edit" spidmax="4096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81BC7"/>
    <w:rsid w:val="00026411"/>
    <w:rsid w:val="00036544"/>
    <w:rsid w:val="00077BD9"/>
    <w:rsid w:val="0008053D"/>
    <w:rsid w:val="000D37E6"/>
    <w:rsid w:val="0013102B"/>
    <w:rsid w:val="001840A0"/>
    <w:rsid w:val="001A363B"/>
    <w:rsid w:val="001C347E"/>
    <w:rsid w:val="0020672D"/>
    <w:rsid w:val="00217800"/>
    <w:rsid w:val="00243782"/>
    <w:rsid w:val="00276300"/>
    <w:rsid w:val="00281BC7"/>
    <w:rsid w:val="003024D4"/>
    <w:rsid w:val="00323F63"/>
    <w:rsid w:val="00342BE6"/>
    <w:rsid w:val="003A2B27"/>
    <w:rsid w:val="003C0BEC"/>
    <w:rsid w:val="003C6DA5"/>
    <w:rsid w:val="003E7B35"/>
    <w:rsid w:val="00453E80"/>
    <w:rsid w:val="00460C1B"/>
    <w:rsid w:val="004676BD"/>
    <w:rsid w:val="00474A81"/>
    <w:rsid w:val="004B768C"/>
    <w:rsid w:val="004C5C40"/>
    <w:rsid w:val="004E7E9B"/>
    <w:rsid w:val="004F1515"/>
    <w:rsid w:val="00515656"/>
    <w:rsid w:val="0055636D"/>
    <w:rsid w:val="005A4D8F"/>
    <w:rsid w:val="006439D9"/>
    <w:rsid w:val="00651D67"/>
    <w:rsid w:val="0065464E"/>
    <w:rsid w:val="00665069"/>
    <w:rsid w:val="00667560"/>
    <w:rsid w:val="0068262D"/>
    <w:rsid w:val="006A6847"/>
    <w:rsid w:val="007002A2"/>
    <w:rsid w:val="007239D9"/>
    <w:rsid w:val="0074396A"/>
    <w:rsid w:val="00761C14"/>
    <w:rsid w:val="00766A92"/>
    <w:rsid w:val="00777515"/>
    <w:rsid w:val="007B6657"/>
    <w:rsid w:val="007C75BF"/>
    <w:rsid w:val="007F26FC"/>
    <w:rsid w:val="007F7E88"/>
    <w:rsid w:val="00842CEB"/>
    <w:rsid w:val="00844E7C"/>
    <w:rsid w:val="008F03DE"/>
    <w:rsid w:val="008F3AD6"/>
    <w:rsid w:val="009068CC"/>
    <w:rsid w:val="009149BF"/>
    <w:rsid w:val="00930179"/>
    <w:rsid w:val="00937F3C"/>
    <w:rsid w:val="009B4456"/>
    <w:rsid w:val="009C0FF2"/>
    <w:rsid w:val="009D7950"/>
    <w:rsid w:val="009F62F2"/>
    <w:rsid w:val="00A27551"/>
    <w:rsid w:val="00A5292A"/>
    <w:rsid w:val="00AC71C7"/>
    <w:rsid w:val="00B105A9"/>
    <w:rsid w:val="00B310F0"/>
    <w:rsid w:val="00BB4F73"/>
    <w:rsid w:val="00BE6E59"/>
    <w:rsid w:val="00C170F5"/>
    <w:rsid w:val="00C30170"/>
    <w:rsid w:val="00C63971"/>
    <w:rsid w:val="00C85781"/>
    <w:rsid w:val="00C9120F"/>
    <w:rsid w:val="00CC27A1"/>
    <w:rsid w:val="00E022E9"/>
    <w:rsid w:val="00E36A3E"/>
    <w:rsid w:val="00E962AD"/>
    <w:rsid w:val="00EB3FAB"/>
    <w:rsid w:val="00EE2F8E"/>
    <w:rsid w:val="00EF7C9A"/>
    <w:rsid w:val="00F03CBE"/>
    <w:rsid w:val="00F36264"/>
    <w:rsid w:val="00FC77F7"/>
    <w:rsid w:val="00FE1847"/>
    <w:rsid w:val="00FF2FC3"/>
  </w:rsids>
  <m:mathPr>
    <m:mathFont m:val="Cambria Math"/>
    <m:brkBin m:val="before"/>
    <m:brkBinSub m:val="--"/>
    <m:smallFrac m:val="0"/>
    <m:dispDef/>
    <m:lMargin m:val="0"/>
    <m:rMargin m:val="0"/>
    <m:defJc m:val="centerGroup"/>
    <m:wrapIndent m:val="1440"/>
    <m:intLim m:val="subSup"/>
    <m:naryLim m:val="undOvr"/>
  </m:mathPr>
  <w:themeFontLang w:bidi="ar-SA"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281BC7"/>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665069"/>
    <w:rPr>
      <w:rFonts w:cs="Tahoma" w:hAnsi="Tahoma" w:asci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true"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true"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true"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CC27A1"/>
    <w:rPr>
      <w:color w:val="808080"/>
      <w:bdr w:space="0" w:sz="0" w:color="auto" w:val="none"/>
      <w:shd w:fill="auto" w:color="auto" w:val="clear"/>
    </w:rPr>
  </w:style>
  <w:style w:customStyle="true" w:styleId="eSPISCCParagraphDefaultFont" w:type="character">
    <w:name w:val="eSPIS_CC_Paragraph Default Font"/>
    <w:basedOn w:val="Zadanifontodlomka"/>
    <w:rsid w:val="00CC27A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C27A1"/>
    <w:rPr>
      <w:rFonts w:cstheme="majorBidi" w:hAnsiTheme="majorBidi" w:asciiTheme="majorBidi"/>
      <w:b/>
      <w:bdr w:space="0" w:sz="0" w:color="auto" w:val="none"/>
      <w:shd w:fill="FFFFCC" w:color="auto" w:val="clear"/>
      <w:lang w:val="hr-HR"/>
    </w:rPr>
  </w:style>
  <w:style w:customStyle="true" w:styleId="PozadinaSvijetloCrvena" w:type="character">
    <w:name w:val="Pozadina_SvijetloCrvena"/>
    <w:basedOn w:val="eSPISCCParagraphDefaultFont"/>
    <w:rsid w:val="00CC27A1"/>
    <w:rPr>
      <w:rFonts w:cstheme="majorBidi" w:hAnsiTheme="majorBidi" w:asciiTheme="majorBidi"/>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C27A1"/>
    <w:rPr>
      <w:rFonts w:cstheme="majorBidi" w:hAnsiTheme="majorBidi" w:asciiTheme="majorBidi"/>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281BC7"/>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665069"/>
    <w:rPr>
      <w:rFonts w:ascii="Tahoma" w:cs="Tahoma" w:hAnsi="Tahoma"/>
      <w:sz w:val="16"/>
      <w:szCs w:val="16"/>
    </w:rPr>
  </w:style>
  <w:style w:styleId="Zaglavlje" w:type="paragraph">
    <w:name w:val="header"/>
    <w:basedOn w:val="Normal"/>
    <w:link w:val="ZaglavljeChar"/>
    <w:uiPriority w:val="99"/>
    <w:rsid w:val="009C0FF2"/>
    <w:pPr>
      <w:tabs>
        <w:tab w:pos="4536" w:val="center"/>
        <w:tab w:pos="9072" w:val="right"/>
      </w:tabs>
    </w:pPr>
  </w:style>
  <w:style w:customStyle="1" w:styleId="ZaglavljeChar" w:type="character">
    <w:name w:val="Zaglavlje Char"/>
    <w:basedOn w:val="Zadanifontodlomka"/>
    <w:link w:val="Zaglavlje"/>
    <w:uiPriority w:val="99"/>
    <w:rsid w:val="009C0FF2"/>
    <w:rPr>
      <w:sz w:val="24"/>
      <w:szCs w:val="24"/>
    </w:rPr>
  </w:style>
  <w:style w:styleId="Podnoje" w:type="paragraph">
    <w:name w:val="footer"/>
    <w:basedOn w:val="Normal"/>
    <w:link w:val="PodnojeChar"/>
    <w:rsid w:val="009C0FF2"/>
    <w:pPr>
      <w:tabs>
        <w:tab w:pos="4536" w:val="center"/>
        <w:tab w:pos="9072" w:val="right"/>
      </w:tabs>
    </w:pPr>
  </w:style>
  <w:style w:customStyle="1" w:styleId="PodnojeChar" w:type="character">
    <w:name w:val="Podnožje Char"/>
    <w:basedOn w:val="Zadanifontodlomka"/>
    <w:link w:val="Podnoje"/>
    <w:rsid w:val="009C0FF2"/>
    <w:rPr>
      <w:sz w:val="24"/>
      <w:szCs w:val="24"/>
    </w:rPr>
  </w:style>
  <w:style w:styleId="Odlomakpopisa" w:type="paragraph">
    <w:name w:val="List Paragraph"/>
    <w:basedOn w:val="Normal"/>
    <w:uiPriority w:val="34"/>
    <w:qFormat/>
    <w:rsid w:val="006A6847"/>
    <w:pPr>
      <w:ind w:left="720"/>
      <w:contextualSpacing/>
    </w:pPr>
  </w:style>
  <w:style w:styleId="Tijeloteksta" w:type="paragraph">
    <w:name w:val="Body Text"/>
    <w:basedOn w:val="Normal"/>
    <w:link w:val="TijelotekstaChar"/>
    <w:unhideWhenUsed/>
    <w:rsid w:val="00E022E9"/>
    <w:pPr>
      <w:jc w:val="both"/>
    </w:pPr>
    <w:rPr>
      <w:szCs w:val="20"/>
    </w:rPr>
  </w:style>
  <w:style w:customStyle="1" w:styleId="TijelotekstaChar" w:type="character">
    <w:name w:val="Tijelo teksta Char"/>
    <w:basedOn w:val="Zadanifontodlomka"/>
    <w:link w:val="Tijeloteksta"/>
    <w:rsid w:val="00E022E9"/>
    <w:rPr>
      <w:sz w:val="24"/>
    </w:rPr>
  </w:style>
  <w:style w:styleId="Tekstrezerviranogmjesta" w:type="character">
    <w:name w:val="Placeholder Text"/>
    <w:basedOn w:val="Zadanifontodlomka"/>
    <w:uiPriority w:val="99"/>
    <w:semiHidden/>
    <w:rsid w:val="00CC27A1"/>
    <w:rPr>
      <w:color w:val="808080"/>
      <w:bdr w:color="auto" w:space="0" w:sz="0" w:val="none"/>
      <w:shd w:color="auto" w:fill="auto" w:val="clear"/>
    </w:rPr>
  </w:style>
  <w:style w:customStyle="1" w:styleId="eSPISCCParagraphDefaultFont" w:type="character">
    <w:name w:val="eSPIS_CC_Paragraph Default Font"/>
    <w:basedOn w:val="Zadanifontodlomka"/>
    <w:rsid w:val="00CC27A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C27A1"/>
    <w:rPr>
      <w:rFonts w:asciiTheme="majorBidi" w:cstheme="majorBidi" w:hAnsiTheme="majorBidi"/>
      <w:b/>
      <w:bdr w:color="auto" w:space="0" w:sz="0" w:val="none"/>
      <w:shd w:color="auto" w:fill="FFFFCC" w:val="clear"/>
      <w:lang w:val="hr-HR"/>
    </w:rPr>
  </w:style>
  <w:style w:customStyle="1" w:styleId="PozadinaSvijetloCrvena" w:type="character">
    <w:name w:val="Pozadina_SvijetloCrvena"/>
    <w:basedOn w:val="eSPISCCParagraphDefaultFont"/>
    <w:rsid w:val="00CC27A1"/>
    <w:rPr>
      <w:rFonts w:asciiTheme="majorBidi" w:cstheme="majorBidi" w:hAnsiTheme="majorBidi"/>
      <w:b w:val="0"/>
      <w:sz w:val="24"/>
      <w:bdr w:color="auto" w:space="0" w:sz="0" w:val="none"/>
      <w:shd w:color="auto" w:fill="FFCCCC" w:val="clear"/>
      <w:lang w:val="hr-HR"/>
    </w:rPr>
  </w:style>
  <w:style w:customStyle="1" w:styleId="PozadinaSvijetloZelena" w:type="character">
    <w:name w:val="Pozadina_SvijetloZelena"/>
    <w:basedOn w:val="eSPISCCParagraphDefaultFont"/>
    <w:rsid w:val="00CC27A1"/>
    <w:rPr>
      <w:rFonts w:asciiTheme="majorBidi" w:cstheme="majorBidi" w:hAnsiTheme="majorBidi"/>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Markač</izvorni_sadrzaj>
    <derivirana_varijabla naziv="DomainObject.DonositeljOdluke.Prezime_1">Markač</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379</izvorni_sadrzaj>
    <derivirana_varijabla naziv="DomainObject.Predmet.Broj_1">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St-379/2016</izvorni_sadrzaj>
    <derivirana_varijabla naziv="DomainObject.Predmet.OznakaBroj_1">St-379/2016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ARTUS društvo s ograničenom odgovornošću za proizvodnju, trgovinu i poslovne usluge zastupanog po punomoćniku Snežana Plavšić</izvorni_sadrzaj>
    <derivirana_varijabla naziv="DomainObject.Predmet.ProtustrankaFormated_1">  ARTUS društvo s ograničenom odgovornošću za proizvodnju, trgovinu i poslovne usluge zastupanog po punomoćniku Snežana Plavšić</derivirana_varijabla>
  </DomainObject.Predmet.ProtustrankaFormated>
  <DomainObject.Predmet.ProtustrankaFormatedOIB>
    <izvorni_sadrzaj>  ARTUS društvo s ograničenom odgovornošću za proizvodnju, trgovinu i poslovne usluge, OIB 32901518803 zastupanog po punomoćniku Snežana Plavšić</izvorni_sadrzaj>
    <derivirana_varijabla naziv="DomainObject.Predmet.ProtustrankaFormatedOIB_1">  ARTUS društvo s ograničenom odgovornošću za proizvodnju, trgovinu i poslovne usluge, OIB 32901518803 zastupanog po punomoćniku Snežana Plavšić</derivirana_varijabla>
  </DomainObject.Predmet.ProtustrankaFormatedOIB>
  <DomainObject.Predmet.ProtustrankaFormatedWithAdress>
    <izvorni_sadrzaj> ARTUS društvo s ograničenom odgovornošću za proizvodnju, trgovinu i poslovne usluge, Rampada 15/C, 23000 Zadar zastupanog po punomoćniku Snežana Plavšić</izvorni_sadrzaj>
    <derivirana_varijabla naziv="DomainObject.Predmet.ProtustrankaFormatedWithAdress_1"> ARTUS društvo s ograničenom odgovornošću za proizvodnju, trgovinu i poslovne usluge, Rampada 15/C, 23000 Zadar zastupanog po punomoćniku Snežana Plavšić</derivirana_varijabla>
  </DomainObject.Predmet.ProtustrankaFormatedWithAdress>
  <DomainObject.Predmet.ProtustrankaFormatedWithAdressOIB>
    <izvorni_sadrzaj> ARTUS društvo s ograničenom odgovornošću za proizvodnju, trgovinu i poslovne usluge, OIB 32901518803, Rampada 15/C, 23000 Zadar zastupanog po punomoćniku Snežana Plavšić</izvorni_sadrzaj>
    <derivirana_varijabla naziv="DomainObject.Predmet.ProtustrankaFormatedWithAdressOIB_1"> ARTUS društvo s ograničenom odgovornošću za proizvodnju, trgovinu i poslovne usluge, OIB 32901518803, Rampada 15/C, 23000 Zadar zastupanog po punomoćniku Snežana Plavšić</derivirana_varijabla>
  </DomainObject.Predmet.ProtustrankaFormatedWithAdressOIB>
  <DomainObject.Predmet.ProtustrankaWithAdress>
    <izvorni_sadrzaj>ARTUS društvo s ograničenom odgovornošću za proizvodnju, trgovinu i poslovne usluge Rampada 15/C, 23000 Zadar</izvorni_sadrzaj>
    <derivirana_varijabla naziv="DomainObject.Predmet.ProtustrankaWithAdress_1">ARTUS društvo s ograničenom odgovornošću za proizvodnju, trgovinu i poslovne usluge Rampada 15/C, 23000 Zadar</derivirana_varijabla>
  </DomainObject.Predmet.ProtustrankaWithAdress>
  <DomainObject.Predmet.ProtustrankaWithAdressOIB>
    <izvorni_sadrzaj>ARTUS društvo s ograničenom odgovornošću za proizvodnju, trgovinu i poslovne usluge, OIB 32901518803, Rampada 15/C, 23000 Zadar</izvorni_sadrzaj>
    <derivirana_varijabla naziv="DomainObject.Predmet.ProtustrankaWithAdressOIB_1">ARTUS društvo s ograničenom odgovornošću za proizvodnju, trgovinu i poslovne usluge, OIB 32901518803, Rampada 15/C, 23000 Zadar</derivirana_varijabla>
  </DomainObject.Predmet.ProtustrankaWithAdressOIB>
  <DomainObject.Predmet.ProtustrankaNazivFormated>
    <izvorni_sadrzaj>ARTUS društvo s ograničenom odgovornošću za proizvodnju, trgovinu i poslovne usluge</izvorni_sadrzaj>
    <derivirana_varijabla naziv="DomainObject.Predmet.ProtustrankaNazivFormated_1">ARTUS društvo s ograničenom odgovornošću za proizvodnju, trgovinu i poslovne usluge</derivirana_varijabla>
  </DomainObject.Predmet.ProtustrankaNazivFormated>
  <DomainObject.Predmet.ProtustrankaNazivFormatedOIB>
    <izvorni_sadrzaj>ARTUS društvo s ograničenom odgovornošću za proizvodnju, trgovinu i poslovne usluge, OIB 32901518803</izvorni_sadrzaj>
    <derivirana_varijabla naziv="DomainObject.Predmet.ProtustrankaNazivFormatedOIB_1">ARTUS društvo s ograničenom odgovornošću za proizvodnju, trgovinu i poslovne usluge, OIB 32901518803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45125.86</izvorni_sadrzaj>
    <derivirana_varijabla naziv="DomainObject.Predmet.TrenutnaVrijednost_1">45125.86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ARTUS društvo s ograničenom odgovornošću za proizvodnju, trgovinu i poslovne usluge zastupanog po punomoćniku Snežana Plavšić</item>
    </izvorni_sadrzaj>
    <derivirana_varijabla naziv="DomainObject.Predmet.ProtuStrankaListFormated_1">
      <item>ARTUS društvo s ograničenom odgovornošću za proizvodnju, trgovinu i poslovne usluge zastupanog po punomoćniku Snežana Plavšić</item>
    </derivirana_varijabla>
  </DomainObject.Predmet.ProtuStrankaListFormated>
  <DomainObject.Predmet.ProtuStrankaListFormatedOIB>
    <izvorni_sadrzaj>
      <item>ARTUS društvo s ograničenom odgovornošću za proizvodnju, trgovinu i poslovne usluge, OIB 32901518803 zastupanog po punomoćniku Snežana Plavšić</item>
    </izvorni_sadrzaj>
    <derivirana_varijabla naziv="DomainObject.Predmet.ProtuStrankaListFormatedOIB_1">
      <item>ARTUS društvo s ograničenom odgovornošću za proizvodnju, trgovinu i poslovne usluge, OIB 32901518803 zastupanog po punomoćniku Snežana Plavšić</item>
    </derivirana_varijabla>
  </DomainObject.Predmet.ProtuStrankaListFormatedOIB>
  <DomainObject.Predmet.ProtuStrankaListFormatedWithAdress>
    <izvorni_sadrzaj>
      <item>ARTUS društvo s ograničenom odgovornošću za proizvodnju, trgovinu i poslovne usluge, Rampada 15/C, 23000 Zadar zastupanog po punomoćniku Snežana Plavšić</item>
    </izvorni_sadrzaj>
    <derivirana_varijabla naziv="DomainObject.Predmet.ProtuStrankaListFormatedWithAdress_1">
      <item>ARTUS društvo s ograničenom odgovornošću za proizvodnju, trgovinu i poslovne usluge, Rampada 15/C, 23000 Zadar zastupanog po punomoćniku Snežana Plavšić</item>
    </derivirana_varijabla>
  </DomainObject.Predmet.ProtuStrankaListFormatedWithAdress>
  <DomainObject.Predmet.ProtuStrankaListFormatedWithAdressOIB>
    <izvorni_sadrzaj>
      <item>ARTUS društvo s ograničenom odgovornošću za proizvodnju, trgovinu i poslovne usluge, OIB 32901518803, Rampada 15/C, 23000 Zadar zastupanog po punomoćniku Snežana Plavšić</item>
    </izvorni_sadrzaj>
    <derivirana_varijabla naziv="DomainObject.Predmet.ProtuStrankaListFormatedWithAdressOIB_1">
      <item>ARTUS društvo s ograničenom odgovornošću za proizvodnju, trgovinu i poslovne usluge, OIB 32901518803, Rampada 15/C, 23000 Zadar zastupanog po punomoćniku Snežana Plavšić</item>
    </derivirana_varijabla>
  </DomainObject.Predmet.ProtuStrankaListFormatedWithAdressOIB>
  <DomainObject.Predmet.ProtuStrankaListNazivFormated>
    <izvorni_sadrzaj>
      <item>ARTUS društvo s ograničenom odgovornošću za proizvodnju, trgovinu i poslovne usluge</item>
    </izvorni_sadrzaj>
    <derivirana_varijabla naziv="DomainObject.Predmet.ProtuStrankaListNazivFormated_1">
      <item>ARTUS društvo s ograničenom odgovornošću za proizvodnju, trgovinu i poslovne usluge</item>
    </derivirana_varijabla>
  </DomainObject.Predmet.ProtuStrankaListNazivFormated>
  <DomainObject.Predmet.ProtuStrankaListNazivFormatedOIB>
    <izvorni_sadrzaj>
      <item>ARTUS društvo s ograničenom odgovornošću za proizvodnju, trgovinu i poslovne usluge, OIB 32901518803</item>
    </izvorni_sadrzaj>
    <derivirana_varijabla naziv="DomainObject.Predmet.ProtuStrankaListNazivFormatedOIB_1">
      <item>ARTUS društvo s ograničenom odgovornošću za proizvodnju, trgovinu i poslovne usluge, OIB 32901518803</item>
    </derivirana_varijabla>
  </DomainObject.Predmet.ProtuStrankaListNazivFormatedOIB>
  <DomainObject.Predmet.OstaliListFormated>
    <izvorni_sadrzaj>
      <item>Snežana Plavšić punomoćnik sudionika u postupku ARTUS društvo s ograničenom odgovornošću za proizvodnju, trgovinu i poslovne usluge</item>
    </izvorni_sadrzaj>
    <derivirana_varijabla naziv="DomainObject.Predmet.OstaliListFormated_1">
      <item>Snežana Plavšić punomoćnik sudionika u postupku ARTUS društvo s ograničenom odgovornošću za proizvodnju, trgovinu i poslovne usluge</item>
    </derivirana_varijabla>
  </DomainObject.Predmet.OstaliListFormated>
  <DomainObject.Predmet.OstaliListFormatedOIB>
    <izvorni_sadrzaj>
      <item>Snežana Plavšić, OIB 91193225907 punomoćnik sudionika u postupku ARTUS društvo s ograničenom odgovornošću za proizvodnju, trgovinu i poslovne usluge</item>
    </izvorni_sadrzaj>
    <derivirana_varijabla naziv="DomainObject.Predmet.OstaliListFormatedOIB_1">
      <item>Snežana Plavšić, OIB 91193225907 punomoćnik sudionika u postupku ARTUS društvo s ograničenom odgovornošću za proizvodnju, trgovinu i poslovne usluge</item>
    </derivirana_varijabla>
  </DomainObject.Predmet.OstaliListFormatedOIB>
  <DomainObject.Predmet.OstaliListFormatedWithAdress>
    <izvorni_sadrzaj>
      <item>Snežana Plavšić, Maršala Tita 169, 25230 Sivac, Kula  punomoćnik sudionika u postupku ARTUS društvo s ograničenom odgovornošću za proizvodnju, trgovinu i poslovne usluge</item>
    </izvorni_sadrzaj>
    <derivirana_varijabla naziv="DomainObject.Predmet.OstaliListFormatedWithAdress_1">
      <item>Snežana Plavšić, Maršala Tita 169, 25230 Sivac, Kula  punomoćnik sudionika u postupku ARTUS društvo s ograničenom odgovornošću za proizvodnju, trgovinu i poslovne usluge</item>
    </derivirana_varijabla>
  </DomainObject.Predmet.OstaliListFormatedWithAdress>
  <DomainObject.Predmet.OstaliListFormatedWithAdressOIB>
    <izvorni_sadrzaj>
      <item>Snežana Plavšić, OIB 91193225907, Maršala Tita 169, 25230 Sivac, Kula  punomoćnik sudionika u postupku ARTUS društvo s ograničenom odgovornošću za proizvodnju, trgovinu i poslovne usluge</item>
    </izvorni_sadrzaj>
    <derivirana_varijabla naziv="DomainObject.Predmet.OstaliListFormatedWithAdressOIB_1">
      <item>Snežana Plavšić, OIB 91193225907, Maršala Tita 169, 25230 Sivac, Kula  punomoćnik sudionika u postupku ARTUS društvo s ograničenom odgovornošću za proizvodnju, trgovinu i poslovne usluge</item>
    </derivirana_varijabla>
  </DomainObject.Predmet.OstaliListFormatedWithAdressOIB>
  <DomainObject.Predmet.OstaliListNazivFormated>
    <izvorni_sadrzaj>
      <item>Snežana Plavšić</item>
    </izvorni_sadrzaj>
    <derivirana_varijabla naziv="DomainObject.Predmet.OstaliListNazivFormated_1">
      <item>Snežana Plavšić</item>
    </derivirana_varijabla>
  </DomainObject.Predmet.OstaliListNazivFormated>
  <DomainObject.Predmet.OstaliListNazivFormatedOIB>
    <izvorni_sadrzaj>
      <item>Snežana Plavšić, OIB 91193225907</item>
    </izvorni_sadrzaj>
    <derivirana_varijabla naziv="DomainObject.Predmet.OstaliListNazivFormatedOIB_1">
      <item>Snežana Plavšić, OIB 91193225907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2016.</izvorni_sadrzaj>
    <derivirana_varijabla naziv="DomainObject.Datum_1">5. srpnja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ARTUS društvo s ograničenom odgovornošću za proizvodnju, trgovinu i poslovne usluge</izvorni_sadrzaj>
    <derivirana_varijabla naziv="DomainObject.Predmet.ProtustrankaIDrugi_1">ARTUS društvo s ograničenom odgovornošću za proizvodnju, trgovinu i poslovne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ARTUS društvo s ograničenom odgovornošću za proizvodnju, trgovinu i poslovne usluge, OIB 32901518803, Rampada 15/C, 23000 Zadar</izvorni_sadrzaj>
    <derivirana_varijabla naziv="DomainObject.Predmet.ProtustrankaIDrugiAdressOIB_1">ARTUS društvo s ograničenom odgovornošću za proizvodnju, trgovinu i poslovne usluge, OIB 32901518803, Rampada 15/C,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ARTUS društvo s ograničenom odgovornošću za proizvodnju, trgovinu i poslovne usluge</item>
      <item>Snežana Plavšić</item>
    </izvorni_sadrzaj>
    <derivirana_varijabla naziv="DomainObject.Predmet.SudioniciListNaziv_1">
      <item>FINA</item>
      <item>ARTUS društvo s ograničenom odgovornošću za proizvodnju, trgovinu i poslovne usluge</item>
      <item>Snežana Plavšić</item>
    </derivirana_varijabla>
  </DomainObject.Predmet.SudioniciListNaziv>
  <DomainObject.Predmet.SudioniciListAdressOIB>
    <izvorni_sadrzaj>
      <item>FINA, OIB 85821130368</item>
      <item>ARTUS društvo s ograničenom odgovornošću za proizvodnju, trgovinu i poslovne usluge, OIB 32901518803, Rampada 15/C,23000 Zadar</item>
      <item>Snežana Plavšić, OIB 91193225907, Maršala Tita 169,25230 Sivac, Kula </item>
    </izvorni_sadrzaj>
    <derivirana_varijabla naziv="DomainObject.Predmet.SudioniciListAdressOIB_1">
      <item>FINA, OIB 85821130368</item>
      <item>ARTUS društvo s ograničenom odgovornošću za proizvodnju, trgovinu i poslovne usluge, OIB 32901518803, Rampada 15/C,23000 Zadar</item>
      <item>Snežana Plavšić, OIB 91193225907, Maršala Tita 169,25230 Sivac, Kula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32901518803</item>
      <item>, OIB 91193225907</item>
    </izvorni_sadrzaj>
    <derivirana_varijabla naziv="DomainObject.Predmet.SudioniciListNazivOIB_1">
      <item>, OIB 85821130368</item>
      <item>, OIB 32901518803</item>
      <item>, OIB 91193225907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Marica Nekić, OIB 75245904208, Put Gazića 14A, Zadar</item>
    </izvorni_sadrzaj>
    <derivirana_varijabla naziv="DomainObject.Predmet.StecajniUpraviteljiListAddressOIB_1">
      <item>Marica Nekić, OIB 75245904208, Put Gazića 14A,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30B3FCD-F523-4939-A3DE-C818E536FA3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805</properties:Words>
  <properties:Characters>4222</properties:Characters>
  <properties:Lines>103</properties:Lines>
  <properties:Paragraphs>29</properties:Paragraphs>
  <properties:TotalTime>35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5056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2016-07-04T10:00:00Z</dcterms:created>
  <dc:creator>Ardena Bajlo</dc:creator>
  <cp:lastModifiedBy>Merlina Klišmanić</cp:lastModifiedBy>
  <cp:lastPrinted>2016-07-04T10:36:00Z</cp:lastPrinted>
  <dcterms:modified xmlns:xsi="http://www.w3.org/2001/XMLSchema-instance" xsi:type="dcterms:W3CDTF">2016-07-05T11:00:00Z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