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23da" w14:paraId="80f23da" w:rsidRDefault="00820A1A" w:rsidP="00820A1A" w:rsidR="00820A1A" w:rsidRPr="00F43899">
      <w:pPr>
        <w:jc w:val="right"/>
        <w15:collapsed w:val="false"/>
        <w:rPr>
          <w:rStyle w:val="Naglaeno"/>
          <w:b w:val="false"/>
          <w:bCs w:val="false"/>
        </w:rPr>
      </w:pPr>
      <w:r w:rsidRPr="00F43899">
        <w:t>6 St-</w:t>
      </w:r>
      <w:r w:rsidR="00F43899" w:rsidRPr="00F43899">
        <w:t>96/17-10</w:t>
      </w:r>
    </w:p>
    <w:p w:rsidRDefault="00820A1A" w:rsidP="00820A1A" w:rsidR="00820A1A" w:rsidRPr="00F43899">
      <w:pPr>
        <w:rPr>
          <w:rStyle w:val="Naglaeno"/>
        </w:rPr>
      </w:pPr>
      <w:r w:rsidRPr="00F43899">
        <w:rPr>
          <w:rStyle w:val="Naglaeno"/>
        </w:rPr>
        <w:t xml:space="preserve">   </w:t>
      </w:r>
      <w:r w:rsidR="006A048A" w:rsidRPr="00F43899">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F43899">
      <w:pPr>
        <w:pStyle w:val="Bezproreda"/>
        <w:rPr>
          <w:rFonts w:hAnsi="Times New Roman" w:ascii="Times New Roman"/>
          <w:b/>
          <w:sz w:val="24"/>
          <w:szCs w:val="24"/>
        </w:rPr>
      </w:pPr>
      <w:r w:rsidRPr="00F43899">
        <w:rPr>
          <w:rFonts w:hAnsi="Times New Roman" w:ascii="Times New Roman"/>
          <w:b/>
          <w:sz w:val="24"/>
          <w:szCs w:val="24"/>
        </w:rPr>
        <w:t xml:space="preserve"> REPUBLIKA HRVATSKA</w:t>
      </w:r>
    </w:p>
    <w:p w:rsidRDefault="00820A1A" w:rsidP="00820A1A" w:rsidR="00820A1A" w:rsidRPr="00F43899">
      <w:pPr>
        <w:pStyle w:val="Bezproreda"/>
        <w:rPr>
          <w:rFonts w:hAnsi="Times New Roman" w:ascii="Times New Roman"/>
          <w:sz w:val="24"/>
          <w:szCs w:val="24"/>
        </w:rPr>
      </w:pPr>
      <w:r w:rsidRPr="00F43899">
        <w:rPr>
          <w:rFonts w:hAnsi="Times New Roman" w:ascii="Times New Roman"/>
          <w:sz w:val="24"/>
          <w:szCs w:val="24"/>
        </w:rPr>
        <w:t xml:space="preserve"> TRGOVAČKI SUD U OSIJEKU</w:t>
      </w:r>
    </w:p>
    <w:p w:rsidRDefault="00820A1A" w:rsidP="00820A1A" w:rsidR="00820A1A" w:rsidRPr="00F43899">
      <w:pPr>
        <w:pStyle w:val="Bezproreda1"/>
        <w:rPr>
          <w:rFonts w:cs="Arial" w:hAnsi="Arial" w:ascii="Arial"/>
        </w:rPr>
      </w:pPr>
      <w:r w:rsidRPr="00F43899">
        <w:rPr>
          <w:rFonts w:cs="Arial" w:hAnsi="Arial" w:ascii="Arial"/>
        </w:rPr>
        <w:tab/>
      </w:r>
    </w:p>
    <w:p w:rsidRDefault="00820A1A" w:rsidP="00820A1A" w:rsidR="00820A1A" w:rsidRPr="00F43899">
      <w:pPr>
        <w:pStyle w:val="Bezproreda"/>
        <w:jc w:val="center"/>
        <w:rPr>
          <w:rFonts w:hAnsi="Times New Roman" w:ascii="Times New Roman"/>
          <w:sz w:val="24"/>
          <w:szCs w:val="24"/>
        </w:rPr>
      </w:pPr>
      <w:r w:rsidRPr="00F43899">
        <w:rPr>
          <w:rFonts w:hAnsi="Times New Roman" w:ascii="Times New Roman"/>
          <w:sz w:val="24"/>
          <w:szCs w:val="24"/>
        </w:rPr>
        <w:t>REPUBLIKA HRVATSKA</w:t>
      </w:r>
    </w:p>
    <w:p w:rsidRDefault="00820A1A" w:rsidP="00820A1A" w:rsidR="00820A1A" w:rsidRPr="00F43899">
      <w:pPr>
        <w:pStyle w:val="Bezproreda"/>
        <w:jc w:val="center"/>
        <w:rPr>
          <w:rFonts w:hAnsi="Times New Roman" w:ascii="Times New Roman"/>
          <w:sz w:val="24"/>
          <w:szCs w:val="24"/>
        </w:rPr>
      </w:pPr>
    </w:p>
    <w:p w:rsidRDefault="00820A1A" w:rsidP="00820A1A" w:rsidR="00820A1A" w:rsidRPr="00F43899">
      <w:pPr>
        <w:pStyle w:val="Bezproreda"/>
        <w:jc w:val="center"/>
        <w:rPr>
          <w:rFonts w:hAnsi="Times New Roman" w:ascii="Times New Roman"/>
          <w:sz w:val="24"/>
          <w:szCs w:val="24"/>
        </w:rPr>
      </w:pPr>
      <w:r w:rsidRPr="00F43899">
        <w:rPr>
          <w:rFonts w:hAnsi="Times New Roman" w:ascii="Times New Roman"/>
          <w:sz w:val="24"/>
          <w:szCs w:val="24"/>
        </w:rPr>
        <w:t>R J E Š E N J E</w:t>
      </w:r>
    </w:p>
    <w:p w:rsidRDefault="00820A1A" w:rsidP="00820A1A" w:rsidR="00820A1A" w:rsidRPr="00F43899">
      <w:pPr>
        <w:jc w:val="both"/>
      </w:pPr>
    </w:p>
    <w:p w:rsidRDefault="00820A1A" w:rsidP="00820A1A" w:rsidR="00820A1A" w:rsidRPr="00F43899">
      <w:pPr>
        <w:jc w:val="both"/>
      </w:pPr>
    </w:p>
    <w:p w:rsidRDefault="00820A1A" w:rsidP="00820A1A" w:rsidR="00820A1A" w:rsidRPr="00F43899">
      <w:pPr>
        <w:ind w:firstLine="720"/>
        <w:jc w:val="both"/>
      </w:pPr>
      <w:r w:rsidRPr="00F43899">
        <w:t xml:space="preserve">Trgovački sud u Osijeku, po </w:t>
      </w:r>
      <w:r w:rsidR="00331671" w:rsidRPr="00F43899">
        <w:t>stečajnoj sutkinji Nadi</w:t>
      </w:r>
      <w:r w:rsidRPr="00F43899">
        <w:t xml:space="preserve"> Roso, u stečajnom postupku </w:t>
      </w:r>
      <w:r w:rsidR="00684F75" w:rsidRPr="00F43899">
        <w:t xml:space="preserve">predlagatelja </w:t>
      </w:r>
      <w:r w:rsidR="00DB7254" w:rsidRPr="00F43899">
        <w:t xml:space="preserve">FINA RC Osijek Podružnica Osijek za otvaranje stečajnog postupka nad </w:t>
      </w:r>
      <w:r w:rsidR="00F43899" w:rsidRPr="00F43899">
        <w:rPr>
          <w:b/>
        </w:rPr>
        <w:t>TIM STAKLO društvo s ograničenom odgovornošću za proizvodnju, trgovinu i usluge Gunja, B. Radića 13, MBS 030108343, OIB 72540398689</w:t>
      </w:r>
      <w:r w:rsidRPr="00F43899">
        <w:t xml:space="preserve">, dana </w:t>
      </w:r>
      <w:r w:rsidR="00B01B1A" w:rsidRPr="00F43899">
        <w:t>27</w:t>
      </w:r>
      <w:r w:rsidR="00DB7254" w:rsidRPr="00F43899">
        <w:t xml:space="preserve">. </w:t>
      </w:r>
      <w:r w:rsidR="00F43899" w:rsidRPr="00F43899">
        <w:t>lipnja</w:t>
      </w:r>
      <w:r w:rsidR="00684F75" w:rsidRPr="00F43899">
        <w:t xml:space="preserve"> 2017</w:t>
      </w:r>
      <w:r w:rsidRPr="00F43899">
        <w:t>. g.,</w:t>
      </w:r>
    </w:p>
    <w:p w:rsidRDefault="00DB7254" w:rsidP="00DB7254" w:rsidR="00820A1A" w:rsidRPr="00F43899">
      <w:pPr>
        <w:tabs>
          <w:tab w:pos="3600" w:val="left"/>
        </w:tabs>
        <w:jc w:val="both"/>
      </w:pPr>
      <w:r w:rsidRPr="00F43899">
        <w:tab/>
      </w:r>
    </w:p>
    <w:p w:rsidRDefault="00820A1A" w:rsidP="00820A1A" w:rsidR="00820A1A" w:rsidRPr="00F43899">
      <w:pPr>
        <w:jc w:val="center"/>
        <w:rPr>
          <w:b/>
        </w:rPr>
      </w:pPr>
      <w:r w:rsidRPr="00F43899">
        <w:rPr>
          <w:b/>
        </w:rPr>
        <w:t>r i j e š i o    j e :</w:t>
      </w:r>
    </w:p>
    <w:p w:rsidRDefault="00820A1A" w:rsidP="00820A1A" w:rsidR="00820A1A" w:rsidRPr="00F43899">
      <w:pPr>
        <w:jc w:val="both"/>
      </w:pPr>
    </w:p>
    <w:p w:rsidRDefault="00820A1A" w:rsidP="00C615D3" w:rsidR="00820A1A" w:rsidRPr="00F43899">
      <w:pPr>
        <w:numPr>
          <w:ilvl w:val="0"/>
          <w:numId w:val="17"/>
        </w:numPr>
        <w:jc w:val="both"/>
      </w:pPr>
      <w:r w:rsidRPr="00F43899">
        <w:t xml:space="preserve">Otvara se stečajni postupak nad dužnikom </w:t>
      </w:r>
      <w:r w:rsidR="00F43899" w:rsidRPr="00F43899">
        <w:rPr>
          <w:b/>
        </w:rPr>
        <w:t>TIM STAKLO društvo s ograničenom odgovornošću za proizvodnju, trgovinu i usluge Gunja, B. Radića 13, MBS 030108343, OIB 72540398689</w:t>
      </w:r>
      <w:r w:rsidRPr="00F43899">
        <w:t>.</w:t>
      </w:r>
    </w:p>
    <w:p w:rsidRDefault="00DB7254" w:rsidP="00DB7254" w:rsidR="00DB7254" w:rsidRPr="00F43899">
      <w:pPr>
        <w:ind w:left="1080"/>
        <w:jc w:val="both"/>
      </w:pPr>
    </w:p>
    <w:p w:rsidRDefault="00820A1A" w:rsidP="00DB7254" w:rsidR="00B82713" w:rsidRPr="00F43899">
      <w:pPr>
        <w:numPr>
          <w:ilvl w:val="0"/>
          <w:numId w:val="17"/>
        </w:numPr>
        <w:jc w:val="both"/>
      </w:pPr>
      <w:r w:rsidRPr="00F43899">
        <w:t>Za stečajnog upravitelja određuje se</w:t>
      </w:r>
      <w:r w:rsidR="00DB7254" w:rsidRPr="00F43899">
        <w:t xml:space="preserve"> </w:t>
      </w:r>
      <w:r w:rsidR="00DB7254" w:rsidRPr="00F43899">
        <w:rPr>
          <w:b/>
        </w:rPr>
        <w:t xml:space="preserve">Jadranka </w:t>
      </w:r>
      <w:proofErr w:type="spellStart"/>
      <w:r w:rsidR="00DB7254" w:rsidRPr="00F43899">
        <w:rPr>
          <w:b/>
        </w:rPr>
        <w:t>Šeput</w:t>
      </w:r>
      <w:proofErr w:type="spellEnd"/>
      <w:r w:rsidR="00DB7254" w:rsidRPr="00F43899">
        <w:rPr>
          <w:b/>
        </w:rPr>
        <w:t>, Osijek, Dalmatinska 17, OIB: 56729601545.</w:t>
      </w:r>
    </w:p>
    <w:p w:rsidRDefault="00331671" w:rsidP="00B82713" w:rsidR="00820A1A" w:rsidRPr="00F43899">
      <w:pPr>
        <w:ind w:left="1080"/>
        <w:jc w:val="both"/>
      </w:pPr>
      <w:r w:rsidRPr="00F43899">
        <w:tab/>
      </w:r>
    </w:p>
    <w:p w:rsidRDefault="00820A1A" w:rsidP="00C615D3" w:rsidR="00820A1A" w:rsidRPr="00F43899">
      <w:pPr>
        <w:numPr>
          <w:ilvl w:val="0"/>
          <w:numId w:val="17"/>
        </w:numPr>
        <w:jc w:val="both"/>
        <w:rPr>
          <w:b/>
        </w:rPr>
      </w:pPr>
      <w:r w:rsidRPr="00F43899">
        <w:t xml:space="preserve">Zaključuje se stečajni postupak nad dužnikom </w:t>
      </w:r>
      <w:r w:rsidR="00F43899" w:rsidRPr="00F43899">
        <w:rPr>
          <w:b/>
        </w:rPr>
        <w:t>TIM STAKLO društvo s ograničenom odgovornošću za proizvodnju, trgovinu i usluge Gunja, B. Radića 13, MBS 030108343, OIB 72540398689</w:t>
      </w:r>
      <w:r w:rsidRPr="00F43899">
        <w:rPr>
          <w:b/>
        </w:rPr>
        <w:t>.</w:t>
      </w:r>
    </w:p>
    <w:p w:rsidRDefault="00820A1A" w:rsidP="00820A1A" w:rsidR="00820A1A" w:rsidRPr="00F43899">
      <w:pPr>
        <w:jc w:val="both"/>
      </w:pPr>
    </w:p>
    <w:p w:rsidRDefault="00820A1A" w:rsidP="00820A1A" w:rsidR="00820A1A" w:rsidRPr="00F43899">
      <w:pPr>
        <w:numPr>
          <w:ilvl w:val="0"/>
          <w:numId w:val="17"/>
        </w:numPr>
        <w:jc w:val="both"/>
      </w:pPr>
      <w:r w:rsidRPr="00F43899">
        <w:t xml:space="preserve">Rješenje će se objaviti na e-oglasnoj ploči suda. </w:t>
      </w:r>
    </w:p>
    <w:p w:rsidRDefault="00820A1A" w:rsidP="00820A1A" w:rsidR="00820A1A" w:rsidRPr="00F43899">
      <w:pPr>
        <w:jc w:val="both"/>
      </w:pPr>
    </w:p>
    <w:p w:rsidRDefault="00820A1A" w:rsidP="00820A1A" w:rsidR="00820A1A" w:rsidRPr="00F43899">
      <w:pPr>
        <w:numPr>
          <w:ilvl w:val="0"/>
          <w:numId w:val="17"/>
        </w:numPr>
        <w:jc w:val="both"/>
      </w:pPr>
      <w:r w:rsidRPr="00F43899">
        <w:t xml:space="preserve">Primjerak rješenja, nakon pravomoćnosti, dostavit će se registru Trgovačkog suda u Osijeku, radi upisa brisanja dužnika. </w:t>
      </w:r>
    </w:p>
    <w:p w:rsidRDefault="00B01B1A" w:rsidP="00B01B1A" w:rsidR="00B01B1A" w:rsidRPr="00F43899"/>
    <w:p w:rsidRDefault="00B01B1A" w:rsidP="00B01B1A" w:rsidR="00B01B1A" w:rsidRPr="00F43899">
      <w:pPr>
        <w:numPr>
          <w:ilvl w:val="0"/>
          <w:numId w:val="17"/>
        </w:numPr>
        <w:jc w:val="both"/>
      </w:pPr>
      <w:r w:rsidRPr="00F43899">
        <w:t>Nalaže se FINI da naloži banci prijenos zaplijenjenoga iznosa predujma na račun Trgovačkog suda u Osijeku broj HR31 2390 0011 3000 0020 0 model HR05 272-</w:t>
      </w:r>
      <w:r w:rsidR="00F43899" w:rsidRPr="00F43899">
        <w:rPr>
          <w:b/>
        </w:rPr>
        <w:t>96-17</w:t>
      </w:r>
      <w:r w:rsidRPr="00F43899">
        <w:t xml:space="preserve"> i obustavi daljnju pljenidbu do iznosa iz st. 1 čl. 112 Stečajnog zakona (NN 105/15) ako iznos predujma nije zaplijenjen u cijelosti.</w:t>
      </w:r>
    </w:p>
    <w:p w:rsidRDefault="00F43899" w:rsidP="00F43899" w:rsidR="00F43899" w:rsidRPr="00F43899"/>
    <w:p w:rsidRDefault="00F43899" w:rsidP="00F43899" w:rsidR="00F43899" w:rsidRPr="00F43899">
      <w:pPr>
        <w:numPr>
          <w:ilvl w:val="0"/>
          <w:numId w:val="17"/>
        </w:numPr>
        <w:jc w:val="both"/>
      </w:pPr>
      <w:r w:rsidRPr="00F43899">
        <w:t xml:space="preserve">Obvezuje se </w:t>
      </w:r>
      <w:proofErr w:type="spellStart"/>
      <w:r w:rsidRPr="00F43899">
        <w:t>z.z</w:t>
      </w:r>
      <w:proofErr w:type="spellEnd"/>
      <w:r w:rsidRPr="00F43899">
        <w:t xml:space="preserve">. dužnika </w:t>
      </w:r>
      <w:r w:rsidRPr="00F43899">
        <w:rPr>
          <w:b/>
        </w:rPr>
        <w:t xml:space="preserve">Niko </w:t>
      </w:r>
      <w:proofErr w:type="spellStart"/>
      <w:r w:rsidRPr="00F43899">
        <w:rPr>
          <w:b/>
        </w:rPr>
        <w:t>Androšević</w:t>
      </w:r>
      <w:proofErr w:type="spellEnd"/>
      <w:r w:rsidRPr="00F43899">
        <w:rPr>
          <w:b/>
        </w:rPr>
        <w:t>, Gunja, Braće Radića 13, OIB: 74029822947</w:t>
      </w:r>
      <w:r w:rsidRPr="00F43899">
        <w:t xml:space="preserve"> da u spis dostavi Zapisnik iz kojeg je razvidno da je izvršeno arhiviranje poslovne dokumentacije, u roku od 15 dana od dana primitka ovog </w:t>
      </w:r>
      <w:r w:rsidRPr="00F43899">
        <w:lastRenderedPageBreak/>
        <w:t>rješenja (Zakon o arhivskom gradivu i arhivama NN 105/97) te da isti, potpisan dostavi u spis, pod zakonskim posljedicama.</w:t>
      </w:r>
    </w:p>
    <w:p w:rsidRDefault="00F43899" w:rsidP="00F43899" w:rsidR="00F43899" w:rsidRPr="00F43899">
      <w:pPr>
        <w:ind w:left="1080"/>
        <w:jc w:val="both"/>
      </w:pPr>
    </w:p>
    <w:p w:rsidRDefault="00F43899" w:rsidP="00F43899" w:rsidR="00F43899" w:rsidRPr="00F43899">
      <w:pPr>
        <w:jc w:val="both"/>
      </w:pPr>
    </w:p>
    <w:p w:rsidRDefault="00F43899" w:rsidP="00F43899" w:rsidR="00F43899" w:rsidRPr="00F43899">
      <w:pPr>
        <w:jc w:val="center"/>
      </w:pPr>
      <w:r w:rsidRPr="00F43899">
        <w:t>Obrazloženje</w:t>
      </w:r>
    </w:p>
    <w:p w:rsidRDefault="00F43899" w:rsidP="00F43899" w:rsidR="00F43899" w:rsidRPr="00F43899">
      <w:pPr>
        <w:jc w:val="both"/>
      </w:pPr>
    </w:p>
    <w:p w:rsidRDefault="00F43899" w:rsidP="00F43899" w:rsidR="00F43899" w:rsidRPr="00F43899">
      <w:pPr>
        <w:ind w:firstLine="720"/>
        <w:jc w:val="both"/>
      </w:pPr>
      <w:r w:rsidRPr="00F43899">
        <w:t xml:space="preserve">Predlagatelj FINA RC Osijek je dana 1. veljače 2017. g. podnio prijedlog za otvaranje stečajnog postupka nad dužnikom </w:t>
      </w:r>
      <w:r w:rsidRPr="00F43899">
        <w:rPr>
          <w:b/>
        </w:rPr>
        <w:t xml:space="preserve">TIM STAKLO društvo s ograničenom odgovornošću za proizvodnju, trgovinu i usluge Gunja, B. Radića 13, MBS 030108343, OIB 72540398689 </w:t>
      </w:r>
      <w:r w:rsidRPr="00F43899">
        <w:t>navodeći da dužnik na dan 30.1.2017. g. u Očevidniku redoslijeda osnova za plaćanje ima evidentirane neizvršene osnove za plaćanje u ukupnom iznosu od 20.764,35 kn u neprekidnom razdoblju od 120 dana.</w:t>
      </w:r>
    </w:p>
    <w:p w:rsidRDefault="00F43899" w:rsidP="00F43899" w:rsidR="00F43899" w:rsidRPr="00F43899">
      <w:pPr>
        <w:ind w:firstLine="720"/>
        <w:jc w:val="both"/>
      </w:pPr>
    </w:p>
    <w:p w:rsidRDefault="00F43899" w:rsidP="00F43899" w:rsidR="00F43899" w:rsidRPr="00F43899">
      <w:pPr>
        <w:ind w:firstLine="720"/>
        <w:jc w:val="both"/>
      </w:pPr>
      <w:r w:rsidRPr="00F43899">
        <w:t xml:space="preserve">Rješenjem Trgovačkog suda u Osijeku broj St-96/17 od 5. travnja 2017. g. pokrenut je prethodni postupak radi utvrđivanja uvjeta za otvaranje stečajnog postupka nad dužnikom a za privremenu stečajnu upraviteljicu imenovana je Jadranka </w:t>
      </w:r>
      <w:proofErr w:type="spellStart"/>
      <w:r w:rsidRPr="00F43899">
        <w:t>Šeput</w:t>
      </w:r>
      <w:proofErr w:type="spellEnd"/>
      <w:r w:rsidRPr="00F43899">
        <w:t xml:space="preserve"> iz Osijeka, automatskim odabirom te je istoj naloženo da u roku od 30 dana od dana primitka rješenja dostavi izvješće o financijsko-gospodarskom stanju stečajnog dužnika s popratnom materijalnom dokumentacijom.</w:t>
      </w:r>
    </w:p>
    <w:p w:rsidRDefault="00F43899" w:rsidP="00F43899" w:rsidR="00F43899" w:rsidRPr="00F43899">
      <w:pPr>
        <w:ind w:firstLine="720"/>
        <w:jc w:val="both"/>
      </w:pPr>
    </w:p>
    <w:p w:rsidRDefault="00F43899" w:rsidP="0068066C" w:rsidR="00F43899" w:rsidRPr="00F43899">
      <w:pPr>
        <w:ind w:firstLine="720"/>
        <w:jc w:val="both"/>
      </w:pPr>
      <w:r w:rsidRPr="00F43899">
        <w:t>Iz izvješća privremene stečajne upraviteljice od 5. svibnja 2017. g. proizlazi slijedeće:</w:t>
      </w:r>
    </w:p>
    <w:p w:rsidRDefault="00F43899" w:rsidP="00F43899" w:rsidR="00F43899" w:rsidRPr="00F43899">
      <w:pPr>
        <w:spacing w:lineRule="atLeast" w:line="240"/>
        <w:jc w:val="both"/>
      </w:pPr>
    </w:p>
    <w:p w:rsidRDefault="00F43899" w:rsidP="00F43899" w:rsidR="00F43899" w:rsidRPr="00F43899">
      <w:pPr>
        <w:spacing w:lineRule="atLeast" w:line="240"/>
        <w:jc w:val="both"/>
      </w:pPr>
      <w:r w:rsidRPr="00F43899">
        <w:t>Zakonski zastupnik</w:t>
      </w:r>
      <w:r w:rsidR="0068066C">
        <w:t xml:space="preserve"> dužnika je </w:t>
      </w:r>
      <w:r w:rsidRPr="00F43899">
        <w:t xml:space="preserve">od dokumentacije dostavio Zapisnik o evidentiranju štete na pokretnim stvarima (dalje u tekstu: Zapisnik) u vlasništvu TIM STAKLO d.o.o., Gunja, sastavljen u </w:t>
      </w:r>
      <w:proofErr w:type="spellStart"/>
      <w:r w:rsidRPr="00F43899">
        <w:t>Gunji</w:t>
      </w:r>
      <w:proofErr w:type="spellEnd"/>
      <w:r w:rsidRPr="00F43899">
        <w:t xml:space="preserve"> dana 6. lipnja 2014. godine i Prijavu štete od elementarne nepogode (Obrazac EN-P) Dužnika od 1. kolovoza 2014. na iznos od 15.740,00 kn za strojeve i opremu za rad, te ručni alat i sitni inventar. Ostalu traženu dokumentaciju nije dostavio izjavivši da je uništena u elementarnoj katastrofi - poplavi u </w:t>
      </w:r>
      <w:proofErr w:type="spellStart"/>
      <w:r w:rsidRPr="00F43899">
        <w:t>Gunji</w:t>
      </w:r>
      <w:proofErr w:type="spellEnd"/>
      <w:r w:rsidRPr="00F43899">
        <w:t xml:space="preserve"> u svibnju 2014. godine. </w:t>
      </w:r>
    </w:p>
    <w:p w:rsidRDefault="00F43899" w:rsidP="00F43899" w:rsidR="00F43899" w:rsidRPr="00F43899">
      <w:pPr>
        <w:spacing w:lineRule="atLeast" w:line="240"/>
        <w:jc w:val="both"/>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Posljednja godina za koju je Dužnik predao Obrazac poreza na dobit i financijska izvješća je 2013. godina.</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U izradi ovog izvješća privremen</w:t>
      </w:r>
      <w:r w:rsidR="0068066C">
        <w:rPr>
          <w:szCs w:val="24"/>
          <w:lang w:val="hr-HR"/>
        </w:rPr>
        <w:t>a</w:t>
      </w:r>
      <w:r w:rsidRPr="00F43899">
        <w:rPr>
          <w:szCs w:val="24"/>
          <w:lang w:val="hr-HR"/>
        </w:rPr>
        <w:t xml:space="preserve"> stečajn</w:t>
      </w:r>
      <w:r w:rsidR="0068066C">
        <w:rPr>
          <w:szCs w:val="24"/>
          <w:lang w:val="hr-HR"/>
        </w:rPr>
        <w:t>a</w:t>
      </w:r>
      <w:r w:rsidRPr="00F43899">
        <w:rPr>
          <w:szCs w:val="24"/>
          <w:lang w:val="hr-HR"/>
        </w:rPr>
        <w:t xml:space="preserve"> upravitelj</w:t>
      </w:r>
      <w:r w:rsidR="0068066C">
        <w:rPr>
          <w:szCs w:val="24"/>
          <w:lang w:val="hr-HR"/>
        </w:rPr>
        <w:t>ica</w:t>
      </w:r>
      <w:r w:rsidRPr="00F43899">
        <w:rPr>
          <w:szCs w:val="24"/>
          <w:lang w:val="hr-HR"/>
        </w:rPr>
        <w:t xml:space="preserve"> je koristi</w:t>
      </w:r>
      <w:r w:rsidR="0068066C">
        <w:rPr>
          <w:szCs w:val="24"/>
          <w:lang w:val="hr-HR"/>
        </w:rPr>
        <w:t>la</w:t>
      </w:r>
      <w:r w:rsidRPr="00F43899">
        <w:rPr>
          <w:szCs w:val="24"/>
          <w:lang w:val="hr-HR"/>
        </w:rPr>
        <w:t xml:space="preserve"> javno dostupne podatke iz Sudskog registra, portala </w:t>
      </w:r>
      <w:proofErr w:type="spellStart"/>
      <w:r w:rsidRPr="00F43899">
        <w:rPr>
          <w:szCs w:val="24"/>
          <w:lang w:val="hr-HR"/>
        </w:rPr>
        <w:t>Bisnode.hr</w:t>
      </w:r>
      <w:proofErr w:type="spellEnd"/>
      <w:r w:rsidRPr="00F43899">
        <w:rPr>
          <w:szCs w:val="24"/>
          <w:lang w:val="hr-HR"/>
        </w:rPr>
        <w:t xml:space="preserve"> i Registra godišnjih financijskih izvještaja.</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Temeljem tako provedenog postupka i pribavljenih podataka utvrđeno je, kako slijedi:</w:t>
      </w:r>
    </w:p>
    <w:p w:rsidRDefault="00F43899" w:rsidP="00F43899" w:rsidR="00F43899" w:rsidRPr="00F43899">
      <w:pPr>
        <w:pStyle w:val="Odlomakpopisa"/>
        <w:spacing w:lineRule="atLeast" w:line="240" w:after="0"/>
        <w:ind w:left="0"/>
        <w:jc w:val="both"/>
        <w:rPr>
          <w:szCs w:val="24"/>
          <w:lang w:val="hr-HR"/>
        </w:rPr>
      </w:pPr>
    </w:p>
    <w:p w:rsidRDefault="00F43899" w:rsidP="0068066C" w:rsidR="00F43899" w:rsidRPr="0068066C">
      <w:pPr>
        <w:spacing w:lineRule="atLeast" w:line="240"/>
        <w:jc w:val="both"/>
        <w:rPr>
          <w:b/>
        </w:rPr>
      </w:pPr>
      <w:r w:rsidRPr="0068066C">
        <w:rPr>
          <w:b/>
        </w:rPr>
        <w:t>OSNOVNI PODACI O DUŽNIKU</w:t>
      </w:r>
    </w:p>
    <w:p w:rsidRDefault="00F43899" w:rsidP="00F43899" w:rsidR="00F43899" w:rsidRPr="00F43899">
      <w:pPr>
        <w:pStyle w:val="Odlomakpopisa"/>
        <w:spacing w:lineRule="atLeast" w:line="240" w:after="0"/>
        <w:ind w:left="0"/>
        <w:jc w:val="both"/>
        <w:rPr>
          <w:b/>
          <w:szCs w:val="24"/>
          <w:lang w:val="hr-HR"/>
        </w:rPr>
      </w:pPr>
    </w:p>
    <w:p w:rsidRDefault="00F43899" w:rsidP="00F43899" w:rsidR="00F43899" w:rsidRPr="00F43899">
      <w:pPr>
        <w:pStyle w:val="Odlomakpopisa"/>
        <w:spacing w:lineRule="atLeast" w:line="240" w:after="0"/>
        <w:ind w:hanging="3261" w:left="3261"/>
        <w:jc w:val="both"/>
        <w:rPr>
          <w:szCs w:val="24"/>
          <w:lang w:val="hr-HR"/>
        </w:rPr>
      </w:pPr>
      <w:r w:rsidRPr="00F43899">
        <w:rPr>
          <w:szCs w:val="24"/>
          <w:lang w:val="hr-HR"/>
        </w:rPr>
        <w:t>Naziv:                                          TIM STAKLO d.o.o. za proizvodnju, trgovinu i usluge</w:t>
      </w:r>
    </w:p>
    <w:p w:rsidRDefault="00F43899" w:rsidP="00F43899" w:rsidR="00F43899" w:rsidRPr="00F43899">
      <w:pPr>
        <w:pStyle w:val="Odlomakpopisa"/>
        <w:spacing w:lineRule="atLeast" w:line="240" w:after="0"/>
        <w:ind w:left="0"/>
        <w:jc w:val="both"/>
        <w:rPr>
          <w:szCs w:val="24"/>
          <w:lang w:val="hr-HR"/>
        </w:rPr>
      </w:pPr>
      <w:r w:rsidRPr="00F43899">
        <w:rPr>
          <w:szCs w:val="24"/>
          <w:lang w:val="hr-HR"/>
        </w:rPr>
        <w:t>Sjedište:                                       Gunja, Braće Radića 13</w:t>
      </w:r>
    </w:p>
    <w:p w:rsidRDefault="00F43899" w:rsidP="00F43899" w:rsidR="00F43899" w:rsidRPr="00F43899">
      <w:pPr>
        <w:pStyle w:val="Odlomakpopisa"/>
        <w:spacing w:lineRule="atLeast" w:line="240" w:after="0"/>
        <w:ind w:left="0"/>
        <w:jc w:val="both"/>
        <w:rPr>
          <w:szCs w:val="24"/>
          <w:lang w:val="hr-HR"/>
        </w:rPr>
      </w:pPr>
      <w:r w:rsidRPr="00F43899">
        <w:rPr>
          <w:szCs w:val="24"/>
          <w:lang w:val="hr-HR"/>
        </w:rPr>
        <w:t>MBS:                                            030108343</w:t>
      </w:r>
    </w:p>
    <w:p w:rsidRDefault="00F43899" w:rsidP="00F43899" w:rsidR="00F43899" w:rsidRPr="00F43899">
      <w:pPr>
        <w:spacing w:lineRule="atLeast" w:line="240"/>
        <w:ind w:hanging="2127" w:left="2127"/>
      </w:pPr>
      <w:r w:rsidRPr="00F43899">
        <w:t xml:space="preserve">OIB:                                               72540398689          </w:t>
      </w:r>
    </w:p>
    <w:p w:rsidRDefault="00F43899" w:rsidP="00F43899" w:rsidR="00F43899" w:rsidRPr="00F43899">
      <w:pPr>
        <w:pStyle w:val="Odlomakpopisa"/>
        <w:spacing w:lineRule="atLeast" w:line="240" w:after="0"/>
        <w:ind w:left="0"/>
        <w:jc w:val="both"/>
        <w:rPr>
          <w:szCs w:val="24"/>
          <w:lang w:val="hr-HR"/>
        </w:rPr>
      </w:pPr>
      <w:r w:rsidRPr="00F43899">
        <w:rPr>
          <w:szCs w:val="24"/>
          <w:lang w:val="hr-HR"/>
        </w:rPr>
        <w:lastRenderedPageBreak/>
        <w:t xml:space="preserve">Temeljni kapital:                           20.000,00 kuna  </w:t>
      </w:r>
    </w:p>
    <w:p w:rsidRDefault="00F43899" w:rsidP="00F43899" w:rsidR="00F43899" w:rsidRPr="00F43899">
      <w:pPr>
        <w:pStyle w:val="Odlomakpopisa"/>
        <w:spacing w:lineRule="atLeast" w:line="240" w:after="0"/>
        <w:ind w:left="0"/>
        <w:jc w:val="both"/>
        <w:rPr>
          <w:rFonts w:eastAsia="Times New Roman"/>
          <w:szCs w:val="24"/>
          <w:lang w:eastAsia="hr-HR" w:val="hr-HR"/>
        </w:rPr>
      </w:pPr>
      <w:r w:rsidRPr="00F43899">
        <w:rPr>
          <w:szCs w:val="24"/>
          <w:lang w:val="hr-HR"/>
        </w:rPr>
        <w:t xml:space="preserve">Osnivači društva:                          Niko </w:t>
      </w:r>
      <w:proofErr w:type="spellStart"/>
      <w:r w:rsidRPr="00F43899">
        <w:rPr>
          <w:szCs w:val="24"/>
          <w:lang w:val="hr-HR"/>
        </w:rPr>
        <w:t>Androšević</w:t>
      </w:r>
      <w:proofErr w:type="spellEnd"/>
      <w:r w:rsidRPr="00F43899">
        <w:rPr>
          <w:rFonts w:eastAsia="Times New Roman"/>
          <w:szCs w:val="24"/>
          <w:lang w:eastAsia="hr-HR" w:val="hr-HR"/>
        </w:rPr>
        <w:t>, OIB: 74029822947</w:t>
      </w:r>
    </w:p>
    <w:p w:rsidRDefault="00F43899" w:rsidP="00F43899" w:rsidR="00F43899" w:rsidRPr="00F43899">
      <w:pPr>
        <w:pStyle w:val="Odlomakpopisa"/>
        <w:spacing w:lineRule="atLeast" w:line="240" w:after="0"/>
        <w:ind w:left="0"/>
        <w:jc w:val="both"/>
        <w:rPr>
          <w:rFonts w:eastAsia="Times New Roman"/>
          <w:szCs w:val="24"/>
          <w:lang w:eastAsia="hr-HR" w:val="hr-HR"/>
        </w:rPr>
      </w:pPr>
      <w:r w:rsidRPr="00F43899">
        <w:rPr>
          <w:rFonts w:eastAsia="Times New Roman"/>
          <w:szCs w:val="24"/>
          <w:lang w:eastAsia="hr-HR" w:val="hr-HR"/>
        </w:rPr>
        <w:t xml:space="preserve">                                                     Mario Petrić, OIB: 74384617336    </w:t>
      </w:r>
    </w:p>
    <w:p w:rsidRDefault="00F43899" w:rsidP="00F43899" w:rsidR="00F43899" w:rsidRPr="00F43899">
      <w:pPr>
        <w:pStyle w:val="Odlomakpopisa"/>
        <w:spacing w:lineRule="atLeast" w:line="240" w:after="0"/>
        <w:ind w:left="0"/>
        <w:jc w:val="both"/>
        <w:rPr>
          <w:rFonts w:eastAsia="Times New Roman"/>
          <w:szCs w:val="24"/>
          <w:lang w:eastAsia="hr-HR" w:val="hr-HR"/>
        </w:rPr>
      </w:pPr>
      <w:r w:rsidRPr="00F43899">
        <w:rPr>
          <w:szCs w:val="24"/>
          <w:lang w:val="hr-HR"/>
        </w:rPr>
        <w:t>Osoba ovlaštena za zastupanje:</w:t>
      </w:r>
      <w:r w:rsidRPr="00F43899">
        <w:rPr>
          <w:rFonts w:eastAsia="Times New Roman"/>
          <w:szCs w:val="24"/>
          <w:lang w:eastAsia="hr-HR" w:val="hr-HR"/>
        </w:rPr>
        <w:t xml:space="preserve">   </w:t>
      </w:r>
      <w:r w:rsidRPr="00F43899">
        <w:rPr>
          <w:szCs w:val="24"/>
          <w:lang w:val="hr-HR"/>
        </w:rPr>
        <w:t xml:space="preserve">Niko </w:t>
      </w:r>
      <w:proofErr w:type="spellStart"/>
      <w:r w:rsidRPr="00F43899">
        <w:rPr>
          <w:szCs w:val="24"/>
          <w:lang w:val="hr-HR"/>
        </w:rPr>
        <w:t>Androšević</w:t>
      </w:r>
      <w:proofErr w:type="spellEnd"/>
      <w:r w:rsidRPr="00F43899">
        <w:rPr>
          <w:rFonts w:eastAsia="Times New Roman"/>
          <w:szCs w:val="24"/>
          <w:lang w:eastAsia="hr-HR" w:val="hr-HR"/>
        </w:rPr>
        <w:t>, OIB: 74029822947</w:t>
      </w:r>
    </w:p>
    <w:p w:rsidRDefault="00F43899" w:rsidP="00F43899" w:rsidR="00F43899" w:rsidRPr="00F43899">
      <w:pPr>
        <w:spacing w:lineRule="atLeast" w:line="240"/>
      </w:pPr>
      <w:r w:rsidRPr="00F43899">
        <w:t>Djelatnost prema NKD 2007:        2311 Proizvodnja ravnog stakla</w:t>
      </w:r>
    </w:p>
    <w:p w:rsidRDefault="00F43899" w:rsidP="00F43899" w:rsidR="00F43899" w:rsidRPr="00F43899">
      <w:pPr>
        <w:pStyle w:val="Odlomakpopisa"/>
        <w:spacing w:lineRule="atLeast" w:line="240" w:after="0"/>
        <w:ind w:left="0"/>
        <w:jc w:val="both"/>
        <w:rPr>
          <w:rFonts w:eastAsiaTheme="minorHAnsi"/>
          <w:szCs w:val="24"/>
          <w:lang w:val="hr-HR"/>
        </w:rPr>
      </w:pPr>
      <w:r w:rsidRPr="00F43899">
        <w:rPr>
          <w:szCs w:val="24"/>
          <w:lang w:val="hr-HR"/>
        </w:rPr>
        <w:t>Datum osnivanja:                          4</w:t>
      </w:r>
      <w:r w:rsidRPr="00F43899">
        <w:rPr>
          <w:rFonts w:eastAsia="Times New Roman"/>
          <w:szCs w:val="24"/>
          <w:lang w:eastAsia="hr-HR" w:val="hr-HR"/>
        </w:rPr>
        <w:t>. svibnja 2010.</w:t>
      </w:r>
    </w:p>
    <w:p w:rsidRDefault="00F43899" w:rsidP="00F43899" w:rsidR="00F43899" w:rsidRPr="00F43899">
      <w:pPr>
        <w:pStyle w:val="Odlomakpopisa"/>
        <w:spacing w:lineRule="atLeast" w:line="240" w:after="0"/>
        <w:ind w:left="0"/>
        <w:jc w:val="both"/>
        <w:rPr>
          <w:szCs w:val="24"/>
          <w:lang w:val="hr-HR"/>
        </w:rPr>
      </w:pPr>
      <w:r w:rsidRPr="00F43899">
        <w:rPr>
          <w:szCs w:val="24"/>
          <w:lang w:val="hr-HR"/>
        </w:rPr>
        <w:t>Radni odnos:                                Na dan 5. travnja 2017. ima jednog zaposlenog  radnika</w:t>
      </w:r>
    </w:p>
    <w:p w:rsidRDefault="00F43899" w:rsidP="00F43899" w:rsidR="00F43899" w:rsidRPr="00F43899">
      <w:pPr>
        <w:pStyle w:val="Odlomakpopisa"/>
        <w:spacing w:lineRule="atLeast" w:line="240" w:after="0"/>
        <w:ind w:left="0"/>
        <w:jc w:val="both"/>
        <w:rPr>
          <w:szCs w:val="24"/>
          <w:lang w:val="hr-HR"/>
        </w:rPr>
      </w:pPr>
      <w:r w:rsidRPr="00F43899">
        <w:rPr>
          <w:szCs w:val="24"/>
          <w:lang w:val="hr-HR"/>
        </w:rPr>
        <w:t>Poslovni transakcijski račun:         HR3523600001102144392 Zagrebačka banka d.d.</w:t>
      </w:r>
    </w:p>
    <w:p w:rsidRDefault="00F43899" w:rsidP="00F43899" w:rsidR="00F43899" w:rsidRPr="00F43899">
      <w:pPr>
        <w:pStyle w:val="Odlomakpopisa"/>
        <w:spacing w:lineRule="atLeast" w:line="240" w:after="0"/>
        <w:ind w:left="0"/>
        <w:jc w:val="both"/>
        <w:rPr>
          <w:szCs w:val="24"/>
          <w:lang w:val="hr-HR"/>
        </w:rPr>
      </w:pPr>
      <w:r w:rsidRPr="00F43899">
        <w:rPr>
          <w:szCs w:val="24"/>
          <w:lang w:val="hr-HR"/>
        </w:rPr>
        <w:t xml:space="preserve">                                                     HR7523600001500256310 Zagrebačka banka d.d.</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 xml:space="preserve">Trgovačko društvo TIM STAKLO d.o.o., Gunja registrirano je 4. svibnja 2010. na Trgovačkom sudu u Osijeku  temeljem Društvenog ugovora o osnivanju društva s ograničenom odgovornošću od 29. travnja 2010. </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 xml:space="preserve">Glavna djelatnost društva prema prijavljenom podatku iz registra gospodarskih subjekata kojeg vodi Državni zavod za statistiku je proizvodnja ravnog stakla. Prema usmenoj izjavi zakonskog zastupnika Dužnik se bavio ugradnjom ravnih stakala u prozore i vrata, a imao je staklarsku radnju smještenu u kući zakonskog zastupnika. Djelatnost je obavljao sve do velike poplave u </w:t>
      </w:r>
      <w:proofErr w:type="spellStart"/>
      <w:r w:rsidRPr="00F43899">
        <w:rPr>
          <w:szCs w:val="24"/>
          <w:lang w:val="hr-HR"/>
        </w:rPr>
        <w:t>Gunji</w:t>
      </w:r>
      <w:proofErr w:type="spellEnd"/>
      <w:r w:rsidRPr="00F43899">
        <w:rPr>
          <w:szCs w:val="24"/>
          <w:lang w:val="hr-HR"/>
        </w:rPr>
        <w:t xml:space="preserve"> u svibnju 2014., kada prestaje s radom. Nakon što su se vratili ljudi u Gunju, krenula je obnova kuća, ali nije više bilo posla za staklara, jer su u obnovljene kuće ugrađivani novi plastični prozori i vrata, tako da Dužnik nakon obnove nije nastavio poslovati. Zakonski zastupnik je suglasan s otvaranjem stečaja. </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 xml:space="preserve">Uvidom u javno objavljene podatke </w:t>
      </w:r>
      <w:r w:rsidR="00491CC8">
        <w:rPr>
          <w:szCs w:val="24"/>
          <w:lang w:val="hr-HR"/>
        </w:rPr>
        <w:t>utvrđeno je</w:t>
      </w:r>
      <w:r w:rsidRPr="00F43899">
        <w:rPr>
          <w:szCs w:val="24"/>
          <w:lang w:val="hr-HR"/>
        </w:rPr>
        <w:t xml:space="preserve"> da je Dužnik ostvario slijedeći rezultat poslovanja:</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right"/>
        <w:rPr>
          <w:szCs w:val="24"/>
          <w:lang w:val="hr-HR"/>
        </w:rPr>
      </w:pPr>
      <w:r w:rsidRPr="00F43899">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821"/>
        <w:gridCol w:w="2269"/>
        <w:gridCol w:w="1985"/>
      </w:tblGrid>
      <w:tr w:rsidTr="00F43899" w:rsidR="00F43899" w:rsidRPr="00F43899">
        <w:trPr>
          <w:trHeight w:val="445"/>
        </w:trPr>
        <w:tc>
          <w:tcPr>
            <w:tcW w:type="dxa" w:w="482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Račun dobiti i gubitka-pozicija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2012.</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2013.</w:t>
            </w:r>
          </w:p>
        </w:tc>
      </w:tr>
      <w:tr w:rsidTr="00F43899" w:rsidR="00F43899" w:rsidRPr="00F43899">
        <w:trPr>
          <w:trHeight w:val="409"/>
        </w:trPr>
        <w:tc>
          <w:tcPr>
            <w:tcW w:type="dxa" w:w="482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Ukupni prihodi</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75.025</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37.642</w:t>
            </w:r>
          </w:p>
        </w:tc>
      </w:tr>
      <w:tr w:rsidTr="00F43899" w:rsidR="00F43899" w:rsidRPr="00F43899">
        <w:trPr>
          <w:trHeight w:val="41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Ukupni rashodi</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88.142</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83.201</w:t>
            </w:r>
          </w:p>
        </w:tc>
      </w:tr>
      <w:tr w:rsidTr="00F43899" w:rsidR="00F43899" w:rsidRPr="00F43899">
        <w:trPr>
          <w:trHeight w:val="408"/>
        </w:trPr>
        <w:tc>
          <w:tcPr>
            <w:tcW w:type="dxa" w:w="482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Dobit prije oporezivanja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w:t>
            </w:r>
          </w:p>
        </w:tc>
      </w:tr>
      <w:tr w:rsidTr="00F43899" w:rsidR="00F43899" w:rsidRPr="00F43899">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Gubitak prije oporezivanja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13.117</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45.559</w:t>
            </w:r>
          </w:p>
        </w:tc>
      </w:tr>
      <w:tr w:rsidTr="00F43899" w:rsidR="00F43899" w:rsidRPr="00F43899">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Porez na dobit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w:t>
            </w:r>
          </w:p>
        </w:tc>
      </w:tr>
      <w:tr w:rsidTr="00F43899" w:rsidR="00F43899" w:rsidRPr="00F43899">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Neto dobit razdoblja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w:t>
            </w:r>
          </w:p>
        </w:tc>
      </w:tr>
      <w:tr w:rsidTr="00F43899" w:rsidR="00F43899" w:rsidRPr="00F43899">
        <w:trPr>
          <w:trHeight w:val="366"/>
        </w:trPr>
        <w:tc>
          <w:tcPr>
            <w:tcW w:type="dxa" w:w="482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Neto gubitak razdoblja</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13.117</w:t>
            </w:r>
          </w:p>
        </w:tc>
        <w:tc>
          <w:tcPr>
            <w:tcW w:type="dxa" w:w="1984"/>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45.559</w:t>
            </w:r>
          </w:p>
        </w:tc>
      </w:tr>
    </w:tbl>
    <w:p w:rsidRDefault="00F43899" w:rsidP="00F43899" w:rsidR="00F43899" w:rsidRPr="00F43899">
      <w:pPr>
        <w:pStyle w:val="Odlomakpopisa"/>
        <w:spacing w:lineRule="atLeast" w:line="240" w:after="0"/>
        <w:ind w:left="0"/>
        <w:jc w:val="both"/>
        <w:rPr>
          <w:szCs w:val="24"/>
          <w:lang w:val="hr-HR"/>
        </w:rPr>
      </w:pPr>
      <w:r w:rsidRPr="00F43899">
        <w:rPr>
          <w:szCs w:val="24"/>
          <w:lang w:val="hr-HR"/>
        </w:rPr>
        <w:t>Podaci o poslovanju Dužnika za kasnije godine privremenom stečajnom upravitelju nisu poznati, jer ih zakonski zastupnik nije  dostavio.</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 xml:space="preserve">Prema podacima pribavljenim od Hrvatskog zavoda za mirovinsko osiguranje (Transakcija 117), Dužnik na dan 5. travnja 2017. ima zaposlenog jednog radnika, i to zakonskog zastupnika na puno radno vrijeme. </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lastRenderedPageBreak/>
        <w:t xml:space="preserve">Prema Potvrdi FINA-e o blokadi računa i novčanih sredstava </w:t>
      </w:r>
      <w:proofErr w:type="spellStart"/>
      <w:r w:rsidRPr="00F43899">
        <w:rPr>
          <w:szCs w:val="24"/>
          <w:lang w:val="hr-HR"/>
        </w:rPr>
        <w:t>ovršenika</w:t>
      </w:r>
      <w:proofErr w:type="spellEnd"/>
      <w:r w:rsidRPr="00F43899">
        <w:rPr>
          <w:szCs w:val="24"/>
          <w:lang w:val="hr-HR"/>
        </w:rPr>
        <w:t xml:space="preserve"> od 21. travnja 2017. evidentirano je 200 dana neprekidne blokade odnosno ukupno 180 dana blokade u prethodnih 6 mjeseci zbog nepodmirenih osnova za plaćanje evidentiranih u Očevidniku redoslijeda osnova za plaćanje. Nepodmirene obveze po evidentiranim, a neizvršenim osnovama za plaćanje na dan izdavanja potvrde iznose 20.985,81 kn.</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Budući da zakonski zastupnik Dužnika nije dostavio privremenom stečajnom upravitelju podatke o imovini Dužnika, nastavni prikaz se zasniva na uvidu u javno objavljene podatke za 2012. i 2013. godinu:</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right"/>
        <w:rPr>
          <w:szCs w:val="24"/>
          <w:lang w:val="hr-HR"/>
        </w:rPr>
      </w:pPr>
      <w:r w:rsidRPr="00F43899">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537"/>
        <w:gridCol w:w="2411"/>
        <w:gridCol w:w="2127"/>
      </w:tblGrid>
      <w:tr w:rsidTr="00F43899" w:rsidR="00F43899" w:rsidRPr="00F43899">
        <w:trPr>
          <w:trHeight w:val="445"/>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Bilanca - pozicija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2012.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2013.</w:t>
            </w:r>
          </w:p>
        </w:tc>
      </w:tr>
      <w:tr w:rsidTr="00F43899" w:rsidR="00F43899" w:rsidRPr="00F43899">
        <w:trPr>
          <w:trHeight w:val="409"/>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DUGOTRAJNA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31.225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22.267</w:t>
            </w:r>
          </w:p>
        </w:tc>
      </w:tr>
      <w:tr w:rsidTr="00F43899" w:rsidR="00F43899" w:rsidRPr="00F43899">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 xml:space="preserve">Nematerijalna imovina </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7.600</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7.600</w:t>
            </w:r>
          </w:p>
        </w:tc>
      </w:tr>
      <w:tr w:rsidTr="00F43899" w:rsidR="00F43899" w:rsidRPr="00F43899">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Materijalna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23.625</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14.667</w:t>
            </w:r>
          </w:p>
        </w:tc>
      </w:tr>
      <w:tr w:rsidTr="00F43899" w:rsidR="00F43899" w:rsidRPr="00F43899">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KRATKOTRAJNA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10.629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10.940</w:t>
            </w:r>
          </w:p>
        </w:tc>
      </w:tr>
      <w:tr w:rsidTr="00F43899" w:rsidR="00F43899" w:rsidRPr="00F43899">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 xml:space="preserve">Zalihe </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6.998</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7.517</w:t>
            </w:r>
          </w:p>
        </w:tc>
      </w:tr>
      <w:tr w:rsidTr="00F43899" w:rsidR="00F43899" w:rsidRPr="00F43899">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 xml:space="preserve">Potraživanja </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3.069</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2.755</w:t>
            </w:r>
          </w:p>
        </w:tc>
      </w:tr>
      <w:tr w:rsidTr="00F43899" w:rsidR="00F43899" w:rsidRPr="00F43899">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Novac u banci i blagajni</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562</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668</w:t>
            </w:r>
          </w:p>
        </w:tc>
      </w:tr>
      <w:tr w:rsidTr="00F43899" w:rsidR="00F43899" w:rsidRPr="00F43899">
        <w:trPr>
          <w:trHeight w:val="416"/>
        </w:trPr>
        <w:tc>
          <w:tcPr>
            <w:tcW w:type="dxa" w:w="453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b/>
                <w:lang w:eastAsia="hr-HR"/>
              </w:rPr>
            </w:pPr>
            <w:r w:rsidRPr="00F43899">
              <w:rPr>
                <w:rFonts w:cs="Times New Roman" w:hAnsi="Times New Roman" w:ascii="Times New Roman"/>
                <w:b/>
                <w:lang w:eastAsia="hr-HR"/>
              </w:rPr>
              <w:t>UKUPNO  IMOVINA:</w:t>
            </w:r>
          </w:p>
        </w:tc>
        <w:tc>
          <w:tcPr>
            <w:tcW w:type="dxa" w:w="2410"/>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b/>
                <w:lang w:eastAsia="hr-HR"/>
              </w:rPr>
            </w:pPr>
            <w:r w:rsidRPr="00F43899">
              <w:rPr>
                <w:rFonts w:cs="Times New Roman" w:hAnsi="Times New Roman" w:ascii="Times New Roman"/>
                <w:b/>
                <w:lang w:eastAsia="hr-HR"/>
              </w:rPr>
              <w:t>41.854</w:t>
            </w:r>
          </w:p>
        </w:tc>
        <w:tc>
          <w:tcPr>
            <w:tcW w:type="dxa" w:w="2126"/>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b/>
                <w:lang w:eastAsia="hr-HR"/>
              </w:rPr>
            </w:pPr>
            <w:r w:rsidRPr="00F43899">
              <w:rPr>
                <w:rFonts w:cs="Times New Roman" w:hAnsi="Times New Roman" w:ascii="Times New Roman"/>
                <w:b/>
                <w:lang w:eastAsia="hr-HR"/>
              </w:rPr>
              <w:t>33.207</w:t>
            </w:r>
          </w:p>
        </w:tc>
      </w:tr>
    </w:tbl>
    <w:p w:rsidRDefault="00F43899" w:rsidP="00F43899" w:rsidR="00F43899" w:rsidRPr="00F43899">
      <w:pPr>
        <w:pStyle w:val="Odlomakpopisa"/>
        <w:spacing w:lineRule="atLeast" w:line="240" w:after="0"/>
        <w:ind w:left="0"/>
        <w:jc w:val="both"/>
        <w:rPr>
          <w:szCs w:val="24"/>
          <w:lang w:val="hr-HR"/>
        </w:rPr>
      </w:pPr>
      <w:r w:rsidRPr="00F43899">
        <w:rPr>
          <w:szCs w:val="24"/>
          <w:lang w:val="hr-HR"/>
        </w:rPr>
        <w:t xml:space="preserve">Nematerijalna imovina više ne postoji, kao ni materijalna imovina i zalihe jer su uništeni u poplavi u svibnju 2014. godine. Tada je nivo vode u poslovnim prostorijama Dužnika iznosio 1,5 metar, sukladno gore spomenutom Zapisniku. Novca na računu nema jer je Dužnikov račun u dugotrajnoj blokadi, a potraživanja u iznosu od 2.755,00 kn se odnose na potraživanja od kupaca i potraživanja od države za pretporez, koja nisu naplativa zbog zastare potraživanja od kupaca a potraživanja za pretporez zbog duga prema Poreznoj upravi u iznosu od 9.498,00 kn. </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Od strane RH Državna geodetska uprava Središnji ured Zagreb nisam zaprimila  podatke o tome da li je Dužnik evidentiran kao vlasnik nekretnina na području Republike Hrvatske, te sam u primjerenom roku poslala požurnicu za dostavu istog. Po primitku podatka o vlasništvu nad nekretninama isto ću dostaviti naslovnom sudu.</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 xml:space="preserve">Prema Uvjerenju Policijske uprave vukovarsko-srijemske, Policijske postaje Vrbanja broj: 511-15-13/5-87-98/2017 od 24. travnja 2017., Dužnik nije evidentiran kao vlasnik vozila. </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spacing w:lineRule="atLeast" w:line="240"/>
        <w:jc w:val="both"/>
      </w:pPr>
      <w:r w:rsidRPr="00F43899">
        <w:t xml:space="preserve">Prema Obavijesti Porezne uprave, Područni ured Slavonija i Baranja, Ispostava Županja, Klasa: 410-01/2017-01/40, </w:t>
      </w:r>
      <w:proofErr w:type="spellStart"/>
      <w:r w:rsidRPr="00F43899">
        <w:t>Ur.broj</w:t>
      </w:r>
      <w:proofErr w:type="spellEnd"/>
      <w:r w:rsidRPr="00F43899">
        <w:t xml:space="preserve">: 513-07-27-12-2017-02 od 11. travnja 2017. vezano za zahtjev da li je Dužnik imao promet nekretnina u razdoblju od prije četiri godine prije podnošenja prijedloga za otvaranje stečajnog postupka, tražene podatke ne mogu mi </w:t>
      </w:r>
      <w:r w:rsidRPr="00F43899">
        <w:lastRenderedPageBreak/>
        <w:t>dostaviti. Temeljem čl. 8. Općeg poreznog zakona, navedene podatke dostavljaju na zahtjev javnopravnog tijela, a u smislu navedenog Zakona, ne može se zaključiti da su stečajni upravitelji javnopravno tijelo. Tražene podatke će dostaviti Trgovačkom sudu u Osijeku na njihov zahtjev.</w:t>
      </w:r>
    </w:p>
    <w:p w:rsidRDefault="00F43899" w:rsidP="00F43899" w:rsidR="00F43899" w:rsidRPr="00F43899">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right"/>
        <w:rPr>
          <w:szCs w:val="24"/>
          <w:lang w:val="hr-HR"/>
        </w:rPr>
      </w:pPr>
      <w:r w:rsidRPr="00F43899">
        <w:rPr>
          <w:szCs w:val="24"/>
          <w:lang w:val="hr-HR"/>
        </w:rPr>
        <w:t xml:space="preserve">Iznos u kn bez lipa </w:t>
      </w:r>
    </w:p>
    <w:tbl>
      <w:tblPr>
        <w:tblStyle w:val="Reetkatablice"/>
        <w:tblW w:type="dxa" w:w="9075"/>
        <w:tblInd w:type="dxa" w:w="108"/>
        <w:tblLayout w:type="fixed"/>
        <w:tblLook w:val="04A0" w:noVBand="1" w:noHBand="0" w:lastColumn="0" w:firstColumn="1" w:lastRow="0" w:firstRow="1"/>
      </w:tblPr>
      <w:tblGrid>
        <w:gridCol w:w="4254"/>
        <w:gridCol w:w="2552"/>
        <w:gridCol w:w="2269"/>
      </w:tblGrid>
      <w:tr w:rsidTr="00F43899" w:rsidR="00F43899" w:rsidRPr="00F43899">
        <w:trPr>
          <w:trHeight w:val="445"/>
        </w:trPr>
        <w:tc>
          <w:tcPr>
            <w:tcW w:type="dxa" w:w="4253"/>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Bilanca - pozicija</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2012.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center"/>
              <w:rPr>
                <w:rFonts w:cs="Times New Roman" w:hAnsi="Times New Roman" w:ascii="Times New Roman"/>
                <w:b/>
                <w:lang w:eastAsia="hr-HR"/>
              </w:rPr>
            </w:pPr>
            <w:r w:rsidRPr="00F43899">
              <w:rPr>
                <w:rFonts w:cs="Times New Roman" w:hAnsi="Times New Roman" w:ascii="Times New Roman"/>
                <w:b/>
                <w:lang w:eastAsia="hr-HR"/>
              </w:rPr>
              <w:t>2013.</w:t>
            </w:r>
          </w:p>
        </w:tc>
      </w:tr>
      <w:tr w:rsidTr="00F43899" w:rsidR="00F43899" w:rsidRPr="00F43899">
        <w:trPr>
          <w:trHeight w:val="409"/>
        </w:trPr>
        <w:tc>
          <w:tcPr>
            <w:tcW w:type="dxa" w:w="4253"/>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DUGOROČNE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w:t>
            </w:r>
          </w:p>
        </w:tc>
      </w:tr>
      <w:tr w:rsidTr="00F43899" w:rsidR="00F43899" w:rsidRPr="00F43899">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lang w:eastAsia="hr-HR"/>
              </w:rPr>
            </w:pPr>
            <w:r w:rsidRPr="00F43899">
              <w:rPr>
                <w:rFonts w:cs="Times New Roman" w:hAnsi="Times New Roman" w:ascii="Times New Roman"/>
                <w:lang w:eastAsia="hr-HR"/>
              </w:rPr>
              <w:t>KRATKOROČNE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20.154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lang w:eastAsia="hr-HR"/>
              </w:rPr>
            </w:pPr>
            <w:r w:rsidRPr="00F43899">
              <w:rPr>
                <w:rFonts w:cs="Times New Roman" w:hAnsi="Times New Roman" w:ascii="Times New Roman"/>
                <w:lang w:eastAsia="hr-HR"/>
              </w:rPr>
              <w:t>3.322</w:t>
            </w:r>
          </w:p>
        </w:tc>
      </w:tr>
      <w:tr w:rsidTr="00F43899" w:rsidR="00F43899" w:rsidRPr="00F43899">
        <w:trPr>
          <w:trHeight w:val="416"/>
        </w:trPr>
        <w:tc>
          <w:tcPr>
            <w:tcW w:type="dxa" w:w="4253"/>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rPr>
                <w:rFonts w:cs="Times New Roman" w:hAnsi="Times New Roman" w:ascii="Times New Roman"/>
                <w:b/>
                <w:lang w:eastAsia="hr-HR"/>
              </w:rPr>
            </w:pPr>
            <w:r w:rsidRPr="00F43899">
              <w:rPr>
                <w:rFonts w:cs="Times New Roman" w:hAnsi="Times New Roman" w:ascii="Times New Roman"/>
                <w:b/>
                <w:lang w:eastAsia="hr-HR"/>
              </w:rPr>
              <w:t>UKUPNO  OBVEZE:</w:t>
            </w:r>
          </w:p>
        </w:tc>
        <w:tc>
          <w:tcPr>
            <w:tcW w:type="dxa" w:w="2551"/>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b/>
                <w:lang w:eastAsia="hr-HR"/>
              </w:rPr>
            </w:pPr>
            <w:r w:rsidRPr="00F43899">
              <w:rPr>
                <w:rFonts w:cs="Times New Roman" w:hAnsi="Times New Roman" w:ascii="Times New Roman"/>
                <w:b/>
                <w:lang w:eastAsia="hr-HR"/>
              </w:rPr>
              <w:t>20.154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F43899" w:rsidR="00F43899" w:rsidRPr="00F43899">
            <w:pPr>
              <w:jc w:val="right"/>
              <w:rPr>
                <w:rFonts w:cs="Times New Roman" w:hAnsi="Times New Roman" w:ascii="Times New Roman"/>
                <w:b/>
                <w:lang w:eastAsia="hr-HR"/>
              </w:rPr>
            </w:pPr>
            <w:r w:rsidRPr="00F43899">
              <w:rPr>
                <w:rFonts w:cs="Times New Roman" w:hAnsi="Times New Roman" w:ascii="Times New Roman"/>
                <w:b/>
                <w:lang w:eastAsia="hr-HR"/>
              </w:rPr>
              <w:t>3.322</w:t>
            </w:r>
          </w:p>
        </w:tc>
      </w:tr>
    </w:tbl>
    <w:p w:rsidRDefault="00F43899" w:rsidP="00F43899" w:rsidR="00F43899" w:rsidRPr="00F43899">
      <w:pPr>
        <w:spacing w:lineRule="atLeast" w:line="240"/>
        <w:jc w:val="both"/>
        <w:rPr>
          <w:lang w:eastAsia="en-US"/>
        </w:rPr>
      </w:pPr>
    </w:p>
    <w:p w:rsidRDefault="00F43899" w:rsidP="00F43899" w:rsidR="00F43899" w:rsidRPr="00F43899">
      <w:pPr>
        <w:spacing w:lineRule="atLeast" w:line="240"/>
        <w:jc w:val="both"/>
      </w:pPr>
      <w:r w:rsidRPr="00F43899">
        <w:t xml:space="preserve">Dugoročnih obveza Dužnik nema, a na bilančnim pozicijama kratkoročnih obveza Dužnik prikazuje ukupan iznos od 3.322,00 kn, čiju strukturu s obzirom na nedostavljanja dokumentacije i podataka od strane zakonskog zastupnika </w:t>
      </w:r>
      <w:r w:rsidR="00491CC8">
        <w:t>se nije mogla</w:t>
      </w:r>
      <w:r w:rsidRPr="00F43899">
        <w:t xml:space="preserve"> utvrditi. </w:t>
      </w:r>
    </w:p>
    <w:p w:rsidRDefault="00F43899" w:rsidP="00F43899" w:rsidR="00F43899" w:rsidRPr="00F43899">
      <w:pPr>
        <w:spacing w:lineRule="atLeast" w:line="240"/>
        <w:jc w:val="both"/>
      </w:pPr>
    </w:p>
    <w:p w:rsidRDefault="00F43899" w:rsidP="00F43899" w:rsidR="00F43899" w:rsidRPr="00F43899">
      <w:pPr>
        <w:spacing w:lineRule="atLeast" w:line="240"/>
        <w:jc w:val="both"/>
      </w:pPr>
      <w:r w:rsidRPr="00F43899">
        <w:t xml:space="preserve">Prema Potvrdi FINA-e RC Osijek o blokadi računa i novčanih sredstava </w:t>
      </w:r>
      <w:proofErr w:type="spellStart"/>
      <w:r w:rsidRPr="00F43899">
        <w:t>ovršenika</w:t>
      </w:r>
      <w:proofErr w:type="spellEnd"/>
      <w:r w:rsidRPr="00F43899">
        <w:t xml:space="preserve"> nepodmirene obveze Dužnika na dan 21. travnja 2017. iznose 20.985,81 kn. </w:t>
      </w:r>
    </w:p>
    <w:p w:rsidRDefault="00F43899" w:rsidP="00F43899" w:rsidR="00F43899" w:rsidRPr="00F43899">
      <w:pPr>
        <w:spacing w:lineRule="atLeast" w:line="240"/>
        <w:ind w:left="360"/>
        <w:jc w:val="both"/>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Iz porezne kartice poreznog obveznika - Dužnika (zbrojno na razini Ispostave Osijek) na dan 21. travnja 2017. evidentno je da dužnik ima neizmireni dug s osnove poreza, doprinosa i drugih javnih davanja u iznosu od 9.498,00 kn.</w:t>
      </w:r>
    </w:p>
    <w:p w:rsidRDefault="00F43899" w:rsidP="00F43899" w:rsidR="00F43899" w:rsidRPr="00F43899">
      <w:pPr>
        <w:pStyle w:val="Odlomakpopisa"/>
        <w:spacing w:lineRule="atLeast" w:line="240" w:after="0"/>
        <w:ind w:left="0"/>
        <w:jc w:val="both"/>
        <w:rPr>
          <w:szCs w:val="24"/>
          <w:lang w:val="hr-HR"/>
        </w:rPr>
      </w:pPr>
    </w:p>
    <w:p w:rsidRDefault="00F43899" w:rsidP="00491CC8" w:rsidR="00F43899" w:rsidRPr="00F43899">
      <w:pPr>
        <w:pStyle w:val="Odlomakpopisa"/>
        <w:spacing w:lineRule="atLeast" w:line="240" w:after="0"/>
        <w:ind w:left="360"/>
        <w:jc w:val="both"/>
        <w:rPr>
          <w:b/>
          <w:szCs w:val="24"/>
          <w:lang w:val="hr-HR"/>
        </w:rPr>
      </w:pPr>
      <w:r w:rsidRPr="00F43899">
        <w:rPr>
          <w:b/>
          <w:szCs w:val="24"/>
          <w:lang w:val="hr-HR"/>
        </w:rPr>
        <w:t>PREDVIDIVI TROŠKOVI STEČAJNOG POSTUPKA</w:t>
      </w: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054"/>
        <w:gridCol w:w="2126"/>
      </w:tblGrid>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center"/>
              <w:rPr>
                <w:b/>
                <w:bCs/>
                <w:lang w:eastAsia="en-US"/>
              </w:rPr>
            </w:pPr>
            <w:r w:rsidRPr="00F43899">
              <w:rPr>
                <w:b/>
              </w:rPr>
              <w:t>Opis</w:t>
            </w:r>
          </w:p>
        </w:tc>
        <w:tc>
          <w:tcPr>
            <w:tcW w:type="dxa" w:w="2126"/>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center"/>
              <w:rPr>
                <w:lang w:eastAsia="en-US"/>
              </w:rPr>
            </w:pPr>
            <w:r w:rsidRPr="00F43899">
              <w:rPr>
                <w:b/>
              </w:rPr>
              <w:t>Iznos u kn</w:t>
            </w: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
                <w:lang w:eastAsia="en-US"/>
              </w:rPr>
            </w:pPr>
            <w:r w:rsidRPr="00F43899">
              <w:rPr>
                <w:b/>
              </w:rPr>
              <w:t>TROŠKOVI STEČAJNOG POSTUPKA:</w:t>
            </w:r>
          </w:p>
        </w:tc>
        <w:tc>
          <w:tcPr>
            <w:tcW w:type="dxa" w:w="2126"/>
            <w:tcBorders>
              <w:top w:space="0" w:sz="4" w:color="auto" w:val="single"/>
              <w:left w:space="0" w:sz="4" w:color="auto" w:val="single"/>
              <w:bottom w:space="0" w:sz="4" w:color="auto" w:val="single"/>
              <w:right w:space="0" w:sz="4" w:color="auto" w:val="single"/>
            </w:tcBorders>
          </w:tcPr>
          <w:p w:rsidRDefault="00F43899" w:rsidR="00F43899" w:rsidRPr="00F43899">
            <w:pPr>
              <w:spacing w:lineRule="atLeast" w:line="240" w:after="20" w:before="20"/>
              <w:jc w:val="right"/>
              <w:rPr>
                <w:lang w:eastAsia="en-US"/>
              </w:rPr>
            </w:pP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
                <w:lang w:eastAsia="en-US"/>
              </w:rPr>
            </w:pPr>
            <w:r w:rsidRPr="00F43899">
              <w:rPr>
                <w:bCs/>
              </w:rPr>
              <w:t>Knjigovodstvene usluge (12 mjeseci*625,00 kn, s uključenim PDV-om)</w:t>
            </w:r>
          </w:p>
        </w:tc>
        <w:tc>
          <w:tcPr>
            <w:tcW w:type="dxa" w:w="2126"/>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right"/>
              <w:rPr>
                <w:lang w:eastAsia="en-US"/>
              </w:rPr>
            </w:pPr>
            <w:r w:rsidRPr="00F43899">
              <w:t>7.500,00</w:t>
            </w: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Cs/>
                <w:lang w:eastAsia="en-US"/>
              </w:rPr>
            </w:pPr>
            <w:r w:rsidRPr="00F43899">
              <w:rPr>
                <w:bCs/>
              </w:rPr>
              <w:t>Nagrada i naknada troškova privremenog stečajnog upravitelja - bruto</w:t>
            </w:r>
          </w:p>
        </w:tc>
        <w:tc>
          <w:tcPr>
            <w:tcW w:type="dxa" w:w="2126"/>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right"/>
              <w:rPr>
                <w:lang w:eastAsia="en-US"/>
              </w:rPr>
            </w:pPr>
            <w:r w:rsidRPr="00F43899">
              <w:t>4.000,00</w:t>
            </w: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Cs/>
                <w:lang w:eastAsia="en-US"/>
              </w:rPr>
            </w:pPr>
            <w:r w:rsidRPr="00F43899">
              <w:rPr>
                <w:bCs/>
              </w:rPr>
              <w:t xml:space="preserve">Trošak izrade pečata </w:t>
            </w:r>
          </w:p>
        </w:tc>
        <w:tc>
          <w:tcPr>
            <w:tcW w:type="dxa" w:w="2126"/>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right"/>
              <w:rPr>
                <w:lang w:eastAsia="en-US"/>
              </w:rPr>
            </w:pPr>
            <w:r w:rsidRPr="00F43899">
              <w:t>150,00</w:t>
            </w: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Cs/>
                <w:lang w:eastAsia="en-US"/>
              </w:rPr>
            </w:pPr>
            <w:r w:rsidRPr="00F43899">
              <w:rPr>
                <w:bCs/>
              </w:rPr>
              <w:t>Trošak otvaranja i zatvaranja transakcijskog računa (TRR), mjesečna naknada banci i mjesečni trošak TRR-a za 12 mjeseci</w:t>
            </w:r>
          </w:p>
        </w:tc>
        <w:tc>
          <w:tcPr>
            <w:tcW w:type="dxa" w:w="2126"/>
            <w:tcBorders>
              <w:top w:space="0" w:sz="4" w:color="auto" w:val="single"/>
              <w:left w:space="0" w:sz="4" w:color="auto" w:val="single"/>
              <w:bottom w:space="0" w:sz="4" w:color="auto" w:val="single"/>
              <w:right w:space="0" w:sz="4" w:color="auto" w:val="single"/>
            </w:tcBorders>
            <w:vAlign w:val="bottom"/>
            <w:hideMark/>
          </w:tcPr>
          <w:p w:rsidRDefault="00F43899" w:rsidR="00F43899" w:rsidRPr="00F43899">
            <w:pPr>
              <w:spacing w:lineRule="atLeast" w:line="240" w:after="20" w:before="20"/>
              <w:jc w:val="right"/>
              <w:rPr>
                <w:lang w:eastAsia="en-US"/>
              </w:rPr>
            </w:pPr>
            <w:r w:rsidRPr="00F43899">
              <w:t>1.100,00</w:t>
            </w: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Cs/>
                <w:lang w:eastAsia="en-US"/>
              </w:rPr>
            </w:pPr>
            <w:r w:rsidRPr="00F43899">
              <w:rPr>
                <w:bCs/>
              </w:rPr>
              <w:t>Troškovi procjene imovine</w:t>
            </w:r>
          </w:p>
        </w:tc>
        <w:tc>
          <w:tcPr>
            <w:tcW w:type="dxa" w:w="2126"/>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right"/>
              <w:rPr>
                <w:lang w:eastAsia="en-US"/>
              </w:rPr>
            </w:pPr>
            <w:r w:rsidRPr="00F43899">
              <w:t>1.000,00</w:t>
            </w: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Cs/>
                <w:lang w:eastAsia="en-US"/>
              </w:rPr>
            </w:pPr>
            <w:r w:rsidRPr="00F43899">
              <w:rPr>
                <w:bCs/>
              </w:rPr>
              <w:t xml:space="preserve">Trošak arhiviranja poslovne dokumentacije </w:t>
            </w:r>
          </w:p>
        </w:tc>
        <w:tc>
          <w:tcPr>
            <w:tcW w:type="dxa" w:w="2126"/>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right"/>
              <w:rPr>
                <w:lang w:eastAsia="en-US"/>
              </w:rPr>
            </w:pPr>
            <w:r w:rsidRPr="00F43899">
              <w:t>1.000,00</w:t>
            </w: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Cs/>
                <w:lang w:eastAsia="en-US"/>
              </w:rPr>
            </w:pPr>
            <w:r w:rsidRPr="00F43899">
              <w:rPr>
                <w:bCs/>
              </w:rPr>
              <w:t>Nagrada i naknada troškova stečajnog upravitelja - bruto</w:t>
            </w:r>
          </w:p>
        </w:tc>
        <w:tc>
          <w:tcPr>
            <w:tcW w:type="dxa" w:w="2126"/>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right"/>
              <w:rPr>
                <w:lang w:eastAsia="en-US"/>
              </w:rPr>
            </w:pPr>
            <w:r w:rsidRPr="00F43899">
              <w:t>6.000,00</w:t>
            </w:r>
          </w:p>
        </w:tc>
      </w:tr>
      <w:tr w:rsidTr="00F43899" w:rsidR="00F43899" w:rsidRPr="00F43899">
        <w:tc>
          <w:tcPr>
            <w:tcW w:type="dxa" w:w="7054"/>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rPr>
                <w:bCs/>
                <w:lang w:eastAsia="en-US"/>
              </w:rPr>
            </w:pPr>
            <w:r w:rsidRPr="00F43899">
              <w:rPr>
                <w:b/>
                <w:bCs/>
              </w:rPr>
              <w:t>UKUPNO TROŠKOVI STEČAJNOG POSTUPKA:</w:t>
            </w:r>
          </w:p>
        </w:tc>
        <w:tc>
          <w:tcPr>
            <w:tcW w:type="dxa" w:w="2126"/>
            <w:tcBorders>
              <w:top w:space="0" w:sz="4" w:color="auto" w:val="single"/>
              <w:left w:space="0" w:sz="4" w:color="auto" w:val="single"/>
              <w:bottom w:space="0" w:sz="4" w:color="auto" w:val="single"/>
              <w:right w:space="0" w:sz="4" w:color="auto" w:val="single"/>
            </w:tcBorders>
            <w:hideMark/>
          </w:tcPr>
          <w:p w:rsidRDefault="00F43899" w:rsidR="00F43899" w:rsidRPr="00F43899">
            <w:pPr>
              <w:spacing w:lineRule="atLeast" w:line="240" w:after="20" w:before="20"/>
              <w:jc w:val="right"/>
              <w:rPr>
                <w:b/>
                <w:lang w:eastAsia="en-US"/>
              </w:rPr>
            </w:pPr>
            <w:r w:rsidRPr="00F43899">
              <w:rPr>
                <w:b/>
              </w:rPr>
              <w:t>20.750,00</w:t>
            </w:r>
          </w:p>
        </w:tc>
      </w:tr>
    </w:tbl>
    <w:p w:rsidRDefault="00F43899" w:rsidP="00F43899" w:rsidR="00F43899" w:rsidRPr="00F43899">
      <w:pPr>
        <w:pStyle w:val="Odlomakpopisa"/>
        <w:spacing w:lineRule="atLeast" w:line="240" w:after="0"/>
        <w:jc w:val="both"/>
        <w:rPr>
          <w:b/>
          <w:szCs w:val="24"/>
          <w:lang w:val="hr-HR"/>
        </w:rPr>
      </w:pPr>
    </w:p>
    <w:p w:rsidRDefault="00F43899" w:rsidP="00F43899" w:rsidR="00F43899" w:rsidRPr="00F43899">
      <w:pPr>
        <w:pStyle w:val="Odlomakpopisa"/>
        <w:spacing w:lineRule="atLeast" w:line="240" w:after="0"/>
        <w:jc w:val="both"/>
        <w:rPr>
          <w:b/>
          <w:szCs w:val="24"/>
          <w:lang w:val="hr-HR"/>
        </w:rPr>
      </w:pPr>
    </w:p>
    <w:p w:rsidRDefault="00F43899" w:rsidP="00F43899" w:rsidR="00F43899" w:rsidRPr="00F43899">
      <w:pPr>
        <w:spacing w:lineRule="atLeast" w:line="240"/>
        <w:jc w:val="both"/>
      </w:pPr>
      <w:r w:rsidRPr="00F43899">
        <w:t xml:space="preserve">Uvidom u Potvrdu FINA –e o blokadi računa i novčanih sredstava </w:t>
      </w:r>
      <w:proofErr w:type="spellStart"/>
      <w:r w:rsidRPr="00F43899">
        <w:t>ovršenika</w:t>
      </w:r>
      <w:proofErr w:type="spellEnd"/>
      <w:r w:rsidRPr="00F43899">
        <w:t xml:space="preserve"> TIM STAKLO d.o.o., Gunja, Braće Radića 13, OIB: 72540398689 od 21. travnja 2017., evidentirano je 200 dana neprekidne blokade odnosno ukupno 180 dana blokade u prethodnih 6 mjeseci zbog nepodmirenih osnova za plaćanje evidentiranih u Očevidniku </w:t>
      </w:r>
      <w:r w:rsidRPr="00F43899">
        <w:lastRenderedPageBreak/>
        <w:t>redoslijeda osnova za plaćanje. Nepodmirene obveze po evidentiranim, a neizvršenim osnovama za plaćanje na dan izdavanja potvrde iznose 20.985,81 kn.</w:t>
      </w:r>
    </w:p>
    <w:p w:rsidRDefault="00F43899" w:rsidP="00F43899" w:rsidR="00F43899" w:rsidRPr="00491CC8">
      <w:pPr>
        <w:pStyle w:val="Odlomakpopisa"/>
        <w:spacing w:lineRule="atLeast" w:line="240" w:after="0"/>
        <w:ind w:left="0"/>
        <w:jc w:val="both"/>
        <w:rPr>
          <w:szCs w:val="24"/>
          <w:lang w:val="hr-HR"/>
        </w:rPr>
      </w:pPr>
    </w:p>
    <w:p w:rsidRDefault="00F43899" w:rsidP="00F43899" w:rsidR="00F43899" w:rsidRPr="00491CC8">
      <w:pPr>
        <w:pStyle w:val="Odlomakpopisa"/>
        <w:spacing w:lineRule="atLeast" w:line="240" w:after="0"/>
        <w:ind w:left="0"/>
        <w:jc w:val="both"/>
        <w:rPr>
          <w:szCs w:val="24"/>
          <w:lang w:val="hr-HR"/>
        </w:rPr>
      </w:pPr>
      <w:r w:rsidRPr="00491CC8">
        <w:rPr>
          <w:szCs w:val="24"/>
          <w:lang w:val="hr-HR"/>
        </w:rPr>
        <w:t>Slijedom navedenog, evidentno je kako je na strani dužnika ispunjen stečajni razlog nesposobnosti za plaćanje u smislu odredbe članka 6. st. 2. Stečajnog zakona (NN 71/15).</w:t>
      </w:r>
    </w:p>
    <w:p w:rsidRDefault="00491CC8" w:rsidP="00F43899" w:rsidR="00491CC8">
      <w:pPr>
        <w:pStyle w:val="Odlomakpopisa"/>
        <w:spacing w:lineRule="atLeast" w:line="240" w:after="0"/>
        <w:ind w:left="0"/>
        <w:jc w:val="both"/>
        <w:rPr>
          <w:szCs w:val="24"/>
          <w:lang w:val="hr-HR"/>
        </w:rPr>
      </w:pPr>
    </w:p>
    <w:p w:rsidRDefault="00F43899" w:rsidP="00F43899" w:rsidR="00F43899" w:rsidRPr="00F43899">
      <w:pPr>
        <w:pStyle w:val="Odlomakpopisa"/>
        <w:spacing w:lineRule="atLeast" w:line="240" w:after="0"/>
        <w:ind w:left="0"/>
        <w:jc w:val="both"/>
        <w:rPr>
          <w:szCs w:val="24"/>
          <w:lang w:val="hr-HR"/>
        </w:rPr>
      </w:pPr>
      <w:r w:rsidRPr="00F43899">
        <w:rPr>
          <w:szCs w:val="24"/>
          <w:lang w:val="hr-HR"/>
        </w:rPr>
        <w:t>S obzirom da je osoba za zastupanje Dužnika privremenom stečajnom upravitelju dostavila Zapisnik o šteti iz kojeg je razvidno da su materijalna imovina i zalihe Dužnika uništene u poplavi, nematerijalne imovine nema, novca također nema, a potraživanja iznose 2.755,00 kn te su manja od obveza iskazanih u bilanci za 2013. godinu u iznosu od 3.322,00 kn, pa kod Dužnika postoji i stečajni razlog prezaduženosti, sukladno odredbi čl. 7. st. 1 Stečajnog zakona (NN 71/15).</w:t>
      </w:r>
    </w:p>
    <w:p w:rsidRDefault="00F43899" w:rsidP="00F43899" w:rsidR="00F43899" w:rsidRPr="00F43899">
      <w:pPr>
        <w:pStyle w:val="Odlomakpopisa"/>
        <w:spacing w:lineRule="atLeast" w:line="240" w:after="0"/>
        <w:ind w:left="0"/>
        <w:jc w:val="both"/>
        <w:rPr>
          <w:b/>
          <w:szCs w:val="24"/>
          <w:lang w:val="hr-HR"/>
        </w:rPr>
      </w:pPr>
    </w:p>
    <w:p w:rsidRDefault="00491CC8" w:rsidP="00491CC8" w:rsidR="00F43899" w:rsidRPr="00491CC8">
      <w:pPr>
        <w:spacing w:lineRule="atLeast" w:line="240"/>
        <w:jc w:val="both"/>
      </w:pPr>
      <w:r>
        <w:t>N</w:t>
      </w:r>
      <w:r w:rsidR="00F43899" w:rsidRPr="00491CC8">
        <w:t xml:space="preserve">ema izgleda za nastavak poslovanja Dužnika. </w:t>
      </w:r>
    </w:p>
    <w:p w:rsidRDefault="00F43899" w:rsidP="00491CC8" w:rsidR="00F43899" w:rsidRPr="00491CC8">
      <w:pPr>
        <w:spacing w:lineRule="atLeast" w:line="240"/>
        <w:jc w:val="both"/>
      </w:pPr>
      <w:r w:rsidRPr="00491CC8">
        <w:t>Dužnik u svom vlasništvu ne posjeduje motorna vozila, a ostala materijalna imovina i zalihe uništeni su u elementarnoj nepogodi-poplavi.</w:t>
      </w:r>
    </w:p>
    <w:p w:rsidRDefault="00F43899" w:rsidP="00491CC8" w:rsidR="00F43899" w:rsidRPr="00491CC8">
      <w:pPr>
        <w:spacing w:lineRule="atLeast" w:line="240"/>
        <w:jc w:val="both"/>
      </w:pPr>
      <w:r w:rsidRPr="00491CC8">
        <w:t xml:space="preserve">Izjašnjavajući se o eventualnim mogućnostima pobijanja određenih pravnih radnji, sukladno člancima 198. do 214. Stečajnog zakona (NN 71/15), u ovoj fazi postupka za njih </w:t>
      </w:r>
      <w:r w:rsidR="00491CC8">
        <w:t>nema</w:t>
      </w:r>
      <w:r w:rsidRPr="00491CC8">
        <w:t xml:space="preserve"> osnova, zbog toga što </w:t>
      </w:r>
      <w:r w:rsidR="00491CC8">
        <w:t>nije primljena dokumentacija</w:t>
      </w:r>
      <w:r w:rsidRPr="00491CC8">
        <w:t xml:space="preserve"> Dužnika.  </w:t>
      </w:r>
    </w:p>
    <w:p w:rsidRDefault="00F43899" w:rsidP="00491CC8" w:rsidR="00F43899" w:rsidRPr="00491CC8">
      <w:pPr>
        <w:spacing w:lineRule="atLeast" w:line="240"/>
        <w:jc w:val="both"/>
      </w:pPr>
      <w:r w:rsidRPr="00491CC8">
        <w:t>Kod dužnika postoji stečajni razlog nesposobnosti za plaćanje.</w:t>
      </w:r>
    </w:p>
    <w:p w:rsidRDefault="00F43899" w:rsidP="00491CC8" w:rsidR="00F43899" w:rsidRPr="00491CC8">
      <w:pPr>
        <w:spacing w:lineRule="atLeast" w:line="240"/>
        <w:jc w:val="both"/>
      </w:pPr>
      <w:r w:rsidRPr="00491CC8">
        <w:t>Kod Dužnika postoji stečajni razlog prezaduženosti.</w:t>
      </w:r>
    </w:p>
    <w:p w:rsidRDefault="00F43899" w:rsidP="00F43899" w:rsidR="00F43899" w:rsidRPr="00F43899">
      <w:pPr>
        <w:spacing w:lineRule="atLeast" w:line="240"/>
        <w:jc w:val="both"/>
      </w:pPr>
    </w:p>
    <w:p w:rsidRDefault="00F43899" w:rsidP="00491CC8" w:rsidR="00F43899" w:rsidRPr="00491CC8">
      <w:pPr>
        <w:spacing w:lineRule="atLeast" w:line="240"/>
        <w:jc w:val="both"/>
      </w:pPr>
      <w:r w:rsidRPr="00491CC8">
        <w:t xml:space="preserve">Budući da je Dužnik nesposoban za plaćanje duže od 60 dana te postoji stečajni razlog predviđen čl. 6. st. 2 i čl. 7. st. 1. Stečajnog zakona (NN 71/15), </w:t>
      </w:r>
      <w:r w:rsidR="00491CC8">
        <w:t>da se</w:t>
      </w:r>
      <w:r w:rsidRPr="00491CC8">
        <w:t xml:space="preserve"> sukladno članku 132. Stečajnog zakona ( NN 71/15) rješenjem pozov</w:t>
      </w:r>
      <w:r w:rsidR="00491CC8">
        <w:t>u</w:t>
      </w:r>
      <w:r w:rsidRPr="00491CC8">
        <w:t xml:space="preserve"> osobe koje imaju pravni interes za provedbom stečajnog postupka da u roku od 15 dana uplate predujam za namirenje troškova prethodnoga i otvorenoga stečajnog postupka u iznosu od 20.750,00 kn.</w:t>
      </w:r>
    </w:p>
    <w:p w:rsidRDefault="00F43899" w:rsidP="00F43899" w:rsidR="00F43899" w:rsidRPr="00F43899">
      <w:pPr>
        <w:pStyle w:val="Odlomakpopisa"/>
        <w:spacing w:lineRule="atLeast" w:line="240" w:after="0"/>
        <w:ind w:left="360"/>
        <w:jc w:val="both"/>
        <w:rPr>
          <w:szCs w:val="24"/>
          <w:lang w:val="hr-HR"/>
        </w:rPr>
      </w:pPr>
    </w:p>
    <w:p w:rsidRDefault="00F43899" w:rsidP="00491CC8" w:rsidR="00820A1A" w:rsidRPr="00491CC8">
      <w:pPr>
        <w:spacing w:lineRule="atLeast" w:line="240"/>
        <w:jc w:val="both"/>
      </w:pPr>
      <w:r w:rsidRPr="00491CC8">
        <w:t>Ako osobe koje imaju pravni interes ne predujme traženi iznos, da</w:t>
      </w:r>
      <w:r w:rsidR="00491CC8">
        <w:t xml:space="preserve"> se</w:t>
      </w:r>
      <w:r w:rsidRPr="00491CC8">
        <w:t xml:space="preserve"> donese rješenje o otvaranju i zaključenju stečajnog postupka budući da imovina Dužnika nije dovoljna ni za namirenje troškova toga postupka ili je neznatne vrijednosti. </w:t>
      </w:r>
    </w:p>
    <w:p w:rsidRDefault="00820A1A" w:rsidP="00820A1A" w:rsidR="00820A1A" w:rsidRPr="00F43899">
      <w:pPr>
        <w:jc w:val="both"/>
      </w:pPr>
    </w:p>
    <w:p w:rsidRDefault="00820A1A" w:rsidP="00820A1A" w:rsidR="00820A1A" w:rsidRPr="00F43899">
      <w:pPr>
        <w:ind w:firstLine="720"/>
        <w:jc w:val="both"/>
      </w:pPr>
      <w:r w:rsidRPr="00F43899">
        <w:t>Rješenjem ovoga suda broj St-</w:t>
      </w:r>
      <w:r w:rsidR="00F43899">
        <w:t>96/17</w:t>
      </w:r>
      <w:r w:rsidR="00DB7254" w:rsidRPr="00F43899">
        <w:t xml:space="preserve"> od </w:t>
      </w:r>
      <w:r w:rsidR="00F43899">
        <w:t>22. svibnja</w:t>
      </w:r>
      <w:r w:rsidR="00DB7254" w:rsidRPr="00F43899">
        <w:t xml:space="preserve"> 2017. g.</w:t>
      </w:r>
      <w:r w:rsidRPr="00F43899">
        <w:t xml:space="preserve"> sud je pozvao osobe koje imaju pravni interes za provedbom stečajnog postupka nad dužnikom da se u roku od 15 dana od dana objave rješenja na e-oglasnoj ploči ovoga suda solidarno uplate na sudski depozit </w:t>
      </w:r>
      <w:r w:rsidR="00F43899">
        <w:t>20.750</w:t>
      </w:r>
      <w:r w:rsidRPr="00F43899">
        <w:t>,00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rsidRPr="00F43899">
      <w:pPr>
        <w:jc w:val="both"/>
      </w:pPr>
    </w:p>
    <w:p w:rsidRDefault="00820A1A" w:rsidP="00820A1A" w:rsidR="00820A1A" w:rsidRPr="00F43899">
      <w:pPr>
        <w:ind w:firstLine="720"/>
        <w:jc w:val="both"/>
      </w:pPr>
      <w:r w:rsidRPr="00F43899">
        <w:t xml:space="preserve">Navedeno rješenje objavljeno je na mrežnim stranicama e-oglasna ploča Trgovačkog suda u Osijeku dana </w:t>
      </w:r>
      <w:r w:rsidR="00F43899">
        <w:t>22. svibnja</w:t>
      </w:r>
      <w:r w:rsidR="00DB7254" w:rsidRPr="00F43899">
        <w:t xml:space="preserve"> 2017. g.</w:t>
      </w:r>
    </w:p>
    <w:p w:rsidRDefault="00820A1A" w:rsidP="00820A1A" w:rsidR="00820A1A" w:rsidRPr="00F43899">
      <w:pPr>
        <w:jc w:val="both"/>
      </w:pPr>
      <w:r w:rsidRPr="00F43899">
        <w:t xml:space="preserve"> </w:t>
      </w:r>
    </w:p>
    <w:p w:rsidRDefault="00820A1A" w:rsidP="00820A1A" w:rsidR="00820A1A" w:rsidRPr="00F43899">
      <w:pPr>
        <w:ind w:firstLine="720"/>
        <w:jc w:val="both"/>
      </w:pPr>
      <w:r w:rsidRPr="00F43899">
        <w:t>Po pozivu suda na gore navedeno rješenje u zadanom roku nitko od zainteresiranih osoba nije uplatio predujam za pokriće troškova stečajnog postupka.</w:t>
      </w:r>
    </w:p>
    <w:p w:rsidRDefault="00820A1A" w:rsidP="00820A1A" w:rsidR="00820A1A" w:rsidRPr="00F43899">
      <w:pPr>
        <w:jc w:val="both"/>
      </w:pPr>
    </w:p>
    <w:p w:rsidRDefault="00820A1A" w:rsidP="00491CC8" w:rsidR="00B01B1A" w:rsidRPr="00F43899">
      <w:pPr>
        <w:ind w:firstLine="720"/>
        <w:jc w:val="both"/>
      </w:pPr>
      <w:r w:rsidRPr="00F43899">
        <w:lastRenderedPageBreak/>
        <w:t xml:space="preserve">Sud je proveo uvid u </w:t>
      </w:r>
      <w:r w:rsidR="008103DC" w:rsidRPr="00F43899">
        <w:t>materijalnu dokumentaciju u spisu</w:t>
      </w:r>
      <w:r w:rsidR="00AC5DDA" w:rsidRPr="00F43899">
        <w:t xml:space="preserve"> i to </w:t>
      </w:r>
      <w:r w:rsidR="00BC4B5E" w:rsidRPr="00F43899">
        <w:t>prijedlog</w:t>
      </w:r>
      <w:r w:rsidR="00284A60" w:rsidRPr="00F43899">
        <w:t xml:space="preserve"> FINE</w:t>
      </w:r>
      <w:r w:rsidR="00BC4B5E" w:rsidRPr="00F43899">
        <w:t xml:space="preserve"> za pokretanje st. postupka dužnika od </w:t>
      </w:r>
      <w:r w:rsidR="00491CC8">
        <w:t>1.2.2017</w:t>
      </w:r>
      <w:r w:rsidR="00BC4B5E" w:rsidRPr="00F43899">
        <w:t xml:space="preserve">. g., </w:t>
      </w:r>
      <w:r w:rsidR="000F037F" w:rsidRPr="00F43899">
        <w:t xml:space="preserve">povijesni </w:t>
      </w:r>
      <w:r w:rsidR="00284A60" w:rsidRPr="00F43899">
        <w:t xml:space="preserve">izvadak iz sudskog registra za dužnika, </w:t>
      </w:r>
      <w:r w:rsidR="00491CC8">
        <w:t xml:space="preserve">popis osiguranika HZMO od 11.4.2017. g., Potvrda FINE o blokadi računa dužnika od 21.4.2017. g., Uvjerenje MUP PU Vukovarsko – srijemska PP Vrbanja od 24.4.2017. g., dopis Porezne uprave Županja od 11.4.2017. g., stanje računa dužnika na dan 21.4.2017. g. RH MF Porezne uprave, Zapisnik o evidentiranju štete od 6.6.2014. g. sa fotografijama, obrazac Državnog povjerenstva za procjenu štete od 4.9.2014. g., Uvjerenje Državne geodetske uprave Zagreb od 28.4.2017. g. </w:t>
      </w:r>
      <w:r w:rsidR="008103DC" w:rsidRPr="00F43899">
        <w:t xml:space="preserve">te je utvrdio da dužnik nema imovinu temeljem koje bi se mogli pokriti troškovi kako prethodnog tako i otvorenog stečajnog postupka te budući da nitko od zainteresiranih osoba nije uplatio predujam za pokriće troškova stečajnog postupka </w:t>
      </w:r>
      <w:r w:rsidRPr="00F43899">
        <w:t>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B01B1A" w:rsidP="00AD6A41" w:rsidR="00B01B1A" w:rsidRPr="00F43899">
      <w:pPr>
        <w:jc w:val="both"/>
      </w:pPr>
    </w:p>
    <w:p w:rsidRDefault="00B01B1A" w:rsidP="00B01B1A" w:rsidR="00B01B1A" w:rsidRPr="00F43899">
      <w:pPr>
        <w:ind w:firstLine="720"/>
        <w:jc w:val="both"/>
      </w:pPr>
      <w:r w:rsidRPr="00F43899">
        <w:t xml:space="preserve">Za stečajnog upravitelja, automatskim odabirom, imenovana je Jadranka </w:t>
      </w:r>
      <w:proofErr w:type="spellStart"/>
      <w:r w:rsidRPr="00F43899">
        <w:t>Šeput</w:t>
      </w:r>
      <w:proofErr w:type="spellEnd"/>
      <w:r w:rsidRPr="00F43899">
        <w:t xml:space="preserve"> iz Osijeka s liste A stečajnih upravitelja za područje nadležnosti ovoga suda a sukladno čl. 84 st. 1 u vezi s čl. 85 st. 2 SZ.</w:t>
      </w:r>
    </w:p>
    <w:p w:rsidRDefault="00B01B1A" w:rsidP="00B01B1A" w:rsidR="00B01B1A" w:rsidRPr="00F43899">
      <w:pPr>
        <w:ind w:firstLine="720"/>
        <w:jc w:val="both"/>
      </w:pPr>
    </w:p>
    <w:p w:rsidRDefault="00B01B1A" w:rsidP="00B01B1A" w:rsidR="00B01B1A" w:rsidRPr="00F43899">
      <w:pPr>
        <w:ind w:firstLine="720"/>
        <w:jc w:val="both"/>
      </w:pPr>
    </w:p>
    <w:p w:rsidRDefault="00B01B1A" w:rsidP="00AD6A41" w:rsidR="00B01B1A" w:rsidRPr="00F43899">
      <w:pPr>
        <w:jc w:val="both"/>
      </w:pPr>
    </w:p>
    <w:p w:rsidRDefault="00820A1A" w:rsidP="006B7A72" w:rsidR="00820A1A" w:rsidRPr="00F43899">
      <w:pPr>
        <w:jc w:val="center"/>
      </w:pPr>
      <w:r w:rsidRPr="00F43899">
        <w:t xml:space="preserve">U Osijeku </w:t>
      </w:r>
      <w:r w:rsidR="00F43899">
        <w:t>27. lipnja</w:t>
      </w:r>
      <w:r w:rsidRPr="00F43899">
        <w:t xml:space="preserve"> 201</w:t>
      </w:r>
      <w:r w:rsidR="00AD6A41" w:rsidRPr="00F43899">
        <w:t>7</w:t>
      </w:r>
      <w:r w:rsidRPr="00F43899">
        <w:t>. g.</w:t>
      </w:r>
    </w:p>
    <w:p w:rsidRDefault="00B01B1A" w:rsidP="006B7A72" w:rsidR="00B01B1A" w:rsidRPr="00F43899">
      <w:pPr>
        <w:jc w:val="center"/>
      </w:pPr>
    </w:p>
    <w:p w:rsidRDefault="00B01B1A" w:rsidP="006B7A72" w:rsidR="00B01B1A" w:rsidRPr="00F43899">
      <w:pPr>
        <w:jc w:val="center"/>
      </w:pPr>
    </w:p>
    <w:p w:rsidRDefault="00BC4B5E" w:rsidP="00820A1A" w:rsidR="00BC4B5E" w:rsidRPr="00F43899">
      <w:pPr>
        <w:jc w:val="both"/>
      </w:pPr>
    </w:p>
    <w:p w:rsidRDefault="00820A1A" w:rsidP="00820A1A" w:rsidR="00820A1A" w:rsidRPr="00F43899">
      <w:pPr>
        <w:jc w:val="both"/>
      </w:pPr>
      <w:r w:rsidRPr="00F43899">
        <w:t>Zapisničar: Danijela Se</w:t>
      </w:r>
      <w:r w:rsidR="00331671" w:rsidRPr="00F43899">
        <w:t xml:space="preserve">kulić                        </w:t>
      </w:r>
      <w:r w:rsidR="00331671" w:rsidRPr="00F43899">
        <w:tab/>
      </w:r>
      <w:r w:rsidR="00331671" w:rsidRPr="00F43899">
        <w:tab/>
        <w:t xml:space="preserve">  </w:t>
      </w:r>
      <w:r w:rsidRPr="00F43899">
        <w:tab/>
        <w:t>STEČAJN</w:t>
      </w:r>
      <w:r w:rsidR="00331671" w:rsidRPr="00F43899">
        <w:t>A STUKINJA</w:t>
      </w:r>
    </w:p>
    <w:p w:rsidRDefault="00820A1A" w:rsidP="00820A1A" w:rsidR="00BC4B5E" w:rsidRPr="00F43899">
      <w:pPr>
        <w:jc w:val="both"/>
      </w:pPr>
      <w:r w:rsidRPr="00F43899">
        <w:t xml:space="preserve">                                                                                 </w:t>
      </w:r>
      <w:r w:rsidR="00331671" w:rsidRPr="00F43899">
        <w:t xml:space="preserve">                          </w:t>
      </w:r>
      <w:r w:rsidRPr="00F43899">
        <w:t xml:space="preserve">  Nada Roso</w:t>
      </w:r>
    </w:p>
    <w:p w:rsidRDefault="00B01B1A" w:rsidP="00820A1A" w:rsidR="00B01B1A" w:rsidRPr="00F43899">
      <w:pPr>
        <w:jc w:val="both"/>
      </w:pPr>
    </w:p>
    <w:p w:rsidRDefault="00B01B1A" w:rsidP="00820A1A" w:rsidR="00B01B1A" w:rsidRPr="00F43899">
      <w:pPr>
        <w:jc w:val="both"/>
      </w:pPr>
    </w:p>
    <w:p w:rsidRDefault="00B01B1A" w:rsidP="00820A1A" w:rsidR="00B01B1A" w:rsidRPr="00F43899">
      <w:pPr>
        <w:jc w:val="both"/>
      </w:pPr>
    </w:p>
    <w:p w:rsidRDefault="00820A1A" w:rsidP="00820A1A" w:rsidR="00820A1A" w:rsidRPr="00F43899">
      <w:pPr>
        <w:jc w:val="both"/>
      </w:pPr>
      <w:r w:rsidRPr="00F43899">
        <w:t>POUKA O PRAVNOM LIJEKU:</w:t>
      </w:r>
    </w:p>
    <w:p w:rsidRDefault="00820A1A" w:rsidP="00820A1A" w:rsidR="00820A1A" w:rsidRPr="00F43899">
      <w:pPr>
        <w:jc w:val="both"/>
      </w:pPr>
      <w:r w:rsidRPr="00F43899">
        <w:t>Protiv ovog rješenja nezadovoljna stranka može uložiti žalbu Visokom trgovačkom sudu Republike Hrvatske u Zagrebu u roku od 8 dana pismeno u 3 primjerka putem ovog suda.</w:t>
      </w:r>
    </w:p>
    <w:p w:rsidRDefault="00820A1A" w:rsidP="00820A1A" w:rsidR="00820A1A" w:rsidRPr="00F43899">
      <w:pPr>
        <w:jc w:val="both"/>
      </w:pPr>
    </w:p>
    <w:p w:rsidRDefault="00BC4B5E" w:rsidP="00820A1A" w:rsidR="00BC4B5E" w:rsidRPr="00F43899">
      <w:pPr>
        <w:jc w:val="both"/>
      </w:pPr>
    </w:p>
    <w:p w:rsidRDefault="00BC4B5E" w:rsidP="00820A1A" w:rsidR="00BC4B5E" w:rsidRPr="00F43899">
      <w:pPr>
        <w:jc w:val="both"/>
      </w:pPr>
    </w:p>
    <w:p w:rsidRDefault="00820A1A" w:rsidP="00820A1A" w:rsidR="00820A1A" w:rsidRPr="00F43899">
      <w:pPr>
        <w:jc w:val="both"/>
      </w:pPr>
      <w:r w:rsidRPr="00F43899">
        <w:t>DNA:</w:t>
      </w:r>
    </w:p>
    <w:p w:rsidRDefault="00F43899" w:rsidP="00AD6A41" w:rsidR="00820A1A" w:rsidRPr="00F43899">
      <w:pPr>
        <w:jc w:val="both"/>
      </w:pPr>
      <w:r w:rsidRPr="00F43899">
        <w:t>1</w:t>
      </w:r>
      <w:r w:rsidR="00820A1A" w:rsidRPr="00F43899">
        <w:t xml:space="preserve">. </w:t>
      </w:r>
      <w:proofErr w:type="spellStart"/>
      <w:r w:rsidRPr="00F43899">
        <w:t>z.z</w:t>
      </w:r>
      <w:proofErr w:type="spellEnd"/>
      <w:r w:rsidRPr="00F43899">
        <w:t xml:space="preserve">. dužnika Niko </w:t>
      </w:r>
      <w:proofErr w:type="spellStart"/>
      <w:r w:rsidRPr="00F43899">
        <w:t>Androšević</w:t>
      </w:r>
      <w:proofErr w:type="spellEnd"/>
      <w:r w:rsidRPr="00F43899">
        <w:t>, Gunja, Braće Radića 13</w:t>
      </w:r>
    </w:p>
    <w:p w:rsidRDefault="00F43899" w:rsidP="00AD6A41" w:rsidR="000F037F" w:rsidRPr="00F43899">
      <w:pPr>
        <w:jc w:val="both"/>
      </w:pPr>
      <w:r w:rsidRPr="00F43899">
        <w:t>2</w:t>
      </w:r>
      <w:r w:rsidR="000F037F" w:rsidRPr="00F43899">
        <w:t>. e- oglasna ploča suda</w:t>
      </w:r>
    </w:p>
    <w:p w:rsidRDefault="00F43899" w:rsidP="00820A1A" w:rsidR="00820A1A" w:rsidRPr="00F43899">
      <w:pPr>
        <w:jc w:val="both"/>
      </w:pPr>
      <w:r w:rsidRPr="00F43899">
        <w:t>3</w:t>
      </w:r>
      <w:r w:rsidR="00820A1A" w:rsidRPr="00F43899">
        <w:t>. registar suda - ovdje</w:t>
      </w:r>
    </w:p>
    <w:p w:rsidRDefault="00F43899" w:rsidP="00B01B1A" w:rsidR="007D7E9A" w:rsidRPr="00F43899">
      <w:pPr>
        <w:tabs>
          <w:tab w:pos="1575" w:val="left"/>
        </w:tabs>
        <w:jc w:val="both"/>
        <w:rPr>
          <w:sz w:val="20"/>
          <w:szCs w:val="20"/>
        </w:rPr>
      </w:pPr>
      <w:r w:rsidRPr="00F43899">
        <w:t>4</w:t>
      </w:r>
      <w:r w:rsidR="00820A1A" w:rsidRPr="00F43899">
        <w:t xml:space="preserve">. kal. </w:t>
      </w:r>
      <w:r w:rsidRPr="00F43899">
        <w:t>5.9.</w:t>
      </w:r>
    </w:p>
    <w:p w:rsidRDefault="007D7E9A" w:rsidP="00F058D9" w:rsidR="007D7E9A" w:rsidRPr="00F43899">
      <w:pPr>
        <w:jc w:val="both"/>
        <w:rPr>
          <w:sz w:val="20"/>
          <w:szCs w:val="20"/>
        </w:rPr>
      </w:pPr>
    </w:p>
    <w:p w:rsidRDefault="007D7E9A" w:rsidP="00F058D9" w:rsidR="007D7E9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7D7E9A" w:rsidP="00F058D9" w:rsidR="007D7E9A" w:rsidRPr="00F43899">
      <w:pPr>
        <w:jc w:val="both"/>
        <w:rPr>
          <w:sz w:val="20"/>
          <w:szCs w:val="20"/>
        </w:rPr>
      </w:pPr>
    </w:p>
    <w:p w:rsidRDefault="007D7E9A" w:rsidP="00F058D9" w:rsidR="007D7E9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820A1A" w:rsidP="00F058D9" w:rsidR="00820A1A" w:rsidRPr="00F43899">
      <w:pPr>
        <w:jc w:val="both"/>
        <w:rPr>
          <w:sz w:val="20"/>
          <w:szCs w:val="20"/>
        </w:rPr>
      </w:pPr>
    </w:p>
    <w:p w:rsidRDefault="007D7E9A" w:rsidP="00F058D9" w:rsidR="007D7E9A" w:rsidRPr="00F43899">
      <w:pPr>
        <w:jc w:val="both"/>
        <w:rPr>
          <w:sz w:val="20"/>
          <w:szCs w:val="20"/>
        </w:rPr>
      </w:pPr>
    </w:p>
    <w:p w:rsidRDefault="00331671" w:rsidP="00656D5B" w:rsidR="00A27BAA" w:rsidRPr="00F43899">
      <w:pPr>
        <w:jc w:val="both"/>
      </w:pPr>
      <w:r w:rsidRPr="00F43899">
        <w:t xml:space="preserve">                                                                                     </w:t>
      </w:r>
      <w:r w:rsidR="00A27BAA" w:rsidRPr="00F43899">
        <w:t xml:space="preserve">         </w:t>
      </w:r>
      <w:r w:rsidR="00D8612A" w:rsidRPr="00F43899">
        <w:t xml:space="preserve"> </w:t>
      </w:r>
      <w:r w:rsidR="00A27BAA" w:rsidRPr="00F43899">
        <w:t xml:space="preserve"> </w:t>
      </w:r>
      <w:r w:rsidR="008103DC" w:rsidRPr="00F43899">
        <w:t xml:space="preserve">     </w:t>
      </w:r>
      <w:bookmarkStart w:name="_GoBack" w:id="0"/>
      <w:bookmarkEnd w:id="0"/>
    </w:p>
    <w:p w:rsidRDefault="00A27BAA" w:rsidP="00BC4B5E" w:rsidR="00A27BAA" w:rsidRPr="00F43899">
      <w:pPr>
        <w:ind w:firstLine="720"/>
      </w:pPr>
    </w:p>
    <w:p w:rsidRDefault="00F058D9" w:rsidP="00F058D9" w:rsidR="00F058D9" w:rsidRPr="00F43899">
      <w:pPr>
        <w:tabs>
          <w:tab w:pos="1065" w:val="left"/>
        </w:tabs>
      </w:pPr>
    </w:p>
    <w:sectPr w:rsidSect="00F058D9" w:rsidR="00F058D9" w:rsidRPr="00F4389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4B11" w:rsidR="00E04B11">
      <w:r>
        <w:separator/>
      </w:r>
    </w:p>
  </w:endnote>
  <w:endnote w:id="0" w:type="continuationSeparator">
    <w:p w:rsidRDefault="00E04B11" w:rsidR="00E04B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4B11" w:rsidR="00E04B11">
      <w:r>
        <w:separator/>
      </w:r>
    </w:p>
  </w:footnote>
  <w:footnote w:id="0" w:type="continuationSeparator">
    <w:p w:rsidRDefault="00E04B11" w:rsidR="00E04B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6D5B">
      <w:rPr>
        <w:rStyle w:val="Brojstranice"/>
        <w:noProof/>
      </w:rPr>
      <w:t>- 6 -</w:t>
    </w:r>
    <w:r>
      <w:rPr>
        <w:rStyle w:val="Brojstranice"/>
      </w:rPr>
      <w:fldChar w:fldCharType="end"/>
    </w:r>
  </w:p>
  <w:p w:rsidRDefault="00F43899" w:rsidP="00F43899" w:rsidR="00F43899" w:rsidRPr="00F43899">
    <w:pPr>
      <w:jc w:val="right"/>
      <w:rPr>
        <w:rStyle w:val="Naglaeno"/>
        <w:b w:val="false"/>
        <w:bCs w:val="false"/>
      </w:rPr>
    </w:pPr>
    <w:r w:rsidRPr="00F43899">
      <w:t>6 St-96/17-10</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5FA5A1E"/>
    <w:multiLevelType w:val="hybridMultilevel"/>
    <w:tmpl w:val="F3744B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983759E"/>
    <w:multiLevelType w:val="multilevel"/>
    <w:tmpl w:val="1360A8B4"/>
    <w:lvl w:ilvl="0">
      <w:start w:val="1"/>
      <w:numFmt w:val="decimal"/>
      <w:lvlText w:val="%1."/>
      <w:lvlJc w:val="left"/>
      <w:pPr>
        <w:ind w:hanging="360" w:left="360"/>
      </w:pPr>
    </w:lvl>
    <w:lvl w:ilvl="1">
      <w:start w:val="2"/>
      <w:numFmt w:val="decimal"/>
      <w:isLgl/>
      <w:lvlText w:val="%1.%2."/>
      <w:lvlJc w:val="left"/>
      <w:pPr>
        <w:ind w:hanging="420" w:left="1140"/>
      </w:pPr>
    </w:lvl>
    <w:lvl w:ilvl="2">
      <w:start w:val="1"/>
      <w:numFmt w:val="decimal"/>
      <w:isLgl/>
      <w:lvlText w:val="%1.%2.%3."/>
      <w:lvlJc w:val="left"/>
      <w:pPr>
        <w:ind w:hanging="720" w:left="2160"/>
      </w:pPr>
    </w:lvl>
    <w:lvl w:ilvl="3">
      <w:start w:val="1"/>
      <w:numFmt w:val="decimal"/>
      <w:isLgl/>
      <w:lvlText w:val="%1.%2.%3.%4."/>
      <w:lvlJc w:val="left"/>
      <w:pPr>
        <w:ind w:hanging="720" w:left="2880"/>
      </w:pPr>
    </w:lvl>
    <w:lvl w:ilvl="4">
      <w:start w:val="1"/>
      <w:numFmt w:val="decimal"/>
      <w:isLgl/>
      <w:lvlText w:val="%1.%2.%3.%4.%5."/>
      <w:lvlJc w:val="left"/>
      <w:pPr>
        <w:ind w:hanging="1080" w:left="3960"/>
      </w:pPr>
    </w:lvl>
    <w:lvl w:ilvl="5">
      <w:start w:val="1"/>
      <w:numFmt w:val="decimal"/>
      <w:isLgl/>
      <w:lvlText w:val="%1.%2.%3.%4.%5.%6."/>
      <w:lvlJc w:val="left"/>
      <w:pPr>
        <w:ind w:hanging="1080" w:left="4680"/>
      </w:pPr>
    </w:lvl>
    <w:lvl w:ilvl="6">
      <w:start w:val="1"/>
      <w:numFmt w:val="decimal"/>
      <w:isLgl/>
      <w:lvlText w:val="%1.%2.%3.%4.%5.%6.%7."/>
      <w:lvlJc w:val="left"/>
      <w:pPr>
        <w:ind w:hanging="1440" w:left="5760"/>
      </w:pPr>
    </w:lvl>
    <w:lvl w:ilvl="7">
      <w:start w:val="1"/>
      <w:numFmt w:val="decimal"/>
      <w:isLgl/>
      <w:lvlText w:val="%1.%2.%3.%4.%5.%6.%7.%8."/>
      <w:lvlJc w:val="left"/>
      <w:pPr>
        <w:ind w:hanging="1440" w:left="6480"/>
      </w:pPr>
    </w:lvl>
    <w:lvl w:ilvl="8">
      <w:start w:val="1"/>
      <w:numFmt w:val="decimal"/>
      <w:isLgl/>
      <w:lvlText w:val="%1.%2.%3.%4.%5.%6.%7.%8.%9."/>
      <w:lvlJc w:val="left"/>
      <w:pPr>
        <w:ind w:hanging="1800" w:left="756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2">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3">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8">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5"/>
  </w:num>
  <w:num w:numId="4">
    <w:abstractNumId w:val="8"/>
  </w:num>
  <w:num w:numId="5">
    <w:abstractNumId w:val="18"/>
  </w:num>
  <w:num w:numId="6">
    <w:abstractNumId w:val="21"/>
  </w:num>
  <w:num w:numId="7">
    <w:abstractNumId w:val="14"/>
  </w:num>
  <w:num w:numId="8">
    <w:abstractNumId w:val="17"/>
  </w:num>
  <w:num w:numId="9">
    <w:abstractNumId w:val="3"/>
  </w:num>
  <w:num w:numId="10">
    <w:abstractNumId w:val="1"/>
  </w:num>
  <w:num w:numId="11">
    <w:abstractNumId w:val="19"/>
  </w:num>
  <w:num w:numId="12">
    <w:abstractNumId w:val="4"/>
  </w:num>
  <w:num w:numId="13">
    <w:abstractNumId w:val="7"/>
  </w:num>
  <w:num w:numId="14">
    <w:abstractNumId w:val="16"/>
  </w:num>
  <w:num w:numId="15">
    <w:abstractNumId w:val="20"/>
  </w:num>
  <w:num w:numId="16">
    <w:abstractNumId w:val="0"/>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07E3"/>
    <w:rsid w:val="00097EDD"/>
    <w:rsid w:val="000A0A06"/>
    <w:rsid w:val="000A36A9"/>
    <w:rsid w:val="000C2EBA"/>
    <w:rsid w:val="000E4DA4"/>
    <w:rsid w:val="000E532B"/>
    <w:rsid w:val="000E6B63"/>
    <w:rsid w:val="000F037F"/>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02B84"/>
    <w:rsid w:val="00240917"/>
    <w:rsid w:val="00271876"/>
    <w:rsid w:val="00271F61"/>
    <w:rsid w:val="00284A60"/>
    <w:rsid w:val="002859AC"/>
    <w:rsid w:val="002954B4"/>
    <w:rsid w:val="002B215E"/>
    <w:rsid w:val="002B7A2F"/>
    <w:rsid w:val="002C25B5"/>
    <w:rsid w:val="002C5B24"/>
    <w:rsid w:val="002D7A99"/>
    <w:rsid w:val="002E06A8"/>
    <w:rsid w:val="002E2CA7"/>
    <w:rsid w:val="003136DB"/>
    <w:rsid w:val="0031436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03D4"/>
    <w:rsid w:val="00401E49"/>
    <w:rsid w:val="00402E82"/>
    <w:rsid w:val="004038C3"/>
    <w:rsid w:val="00405A3D"/>
    <w:rsid w:val="0042088B"/>
    <w:rsid w:val="00426D87"/>
    <w:rsid w:val="004319DA"/>
    <w:rsid w:val="004508DE"/>
    <w:rsid w:val="00460DFD"/>
    <w:rsid w:val="004752F0"/>
    <w:rsid w:val="004832DB"/>
    <w:rsid w:val="004843FB"/>
    <w:rsid w:val="0048660A"/>
    <w:rsid w:val="00491CC8"/>
    <w:rsid w:val="004929A7"/>
    <w:rsid w:val="004A3B17"/>
    <w:rsid w:val="004B2427"/>
    <w:rsid w:val="004B64D1"/>
    <w:rsid w:val="004C6676"/>
    <w:rsid w:val="004D6DB6"/>
    <w:rsid w:val="004E58C3"/>
    <w:rsid w:val="004F16D5"/>
    <w:rsid w:val="004F75D4"/>
    <w:rsid w:val="00506A8F"/>
    <w:rsid w:val="00511E05"/>
    <w:rsid w:val="0052238B"/>
    <w:rsid w:val="00523EB3"/>
    <w:rsid w:val="00536767"/>
    <w:rsid w:val="00542326"/>
    <w:rsid w:val="0055174B"/>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56D5B"/>
    <w:rsid w:val="00665935"/>
    <w:rsid w:val="0066649B"/>
    <w:rsid w:val="0068066C"/>
    <w:rsid w:val="006810E9"/>
    <w:rsid w:val="0068151D"/>
    <w:rsid w:val="00684F75"/>
    <w:rsid w:val="006A048A"/>
    <w:rsid w:val="006A3974"/>
    <w:rsid w:val="006A3F79"/>
    <w:rsid w:val="006A6E09"/>
    <w:rsid w:val="006B2371"/>
    <w:rsid w:val="006B2E64"/>
    <w:rsid w:val="006B7A72"/>
    <w:rsid w:val="006C0D3B"/>
    <w:rsid w:val="006C527A"/>
    <w:rsid w:val="006E1E8F"/>
    <w:rsid w:val="00720FAE"/>
    <w:rsid w:val="00721F9E"/>
    <w:rsid w:val="00730917"/>
    <w:rsid w:val="007326F3"/>
    <w:rsid w:val="00746576"/>
    <w:rsid w:val="007520FE"/>
    <w:rsid w:val="007560B9"/>
    <w:rsid w:val="00756159"/>
    <w:rsid w:val="00772C34"/>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80720"/>
    <w:rsid w:val="00897182"/>
    <w:rsid w:val="008F2EDC"/>
    <w:rsid w:val="00910E67"/>
    <w:rsid w:val="009149BB"/>
    <w:rsid w:val="00916F61"/>
    <w:rsid w:val="0092156A"/>
    <w:rsid w:val="00930DC2"/>
    <w:rsid w:val="00934AD2"/>
    <w:rsid w:val="00936CFF"/>
    <w:rsid w:val="0096085B"/>
    <w:rsid w:val="009703E4"/>
    <w:rsid w:val="00970C9E"/>
    <w:rsid w:val="009A4342"/>
    <w:rsid w:val="009C32E6"/>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D6A41"/>
    <w:rsid w:val="00AE36D5"/>
    <w:rsid w:val="00AE4A93"/>
    <w:rsid w:val="00AF683B"/>
    <w:rsid w:val="00AF7CD3"/>
    <w:rsid w:val="00B01B1A"/>
    <w:rsid w:val="00B0663D"/>
    <w:rsid w:val="00B26081"/>
    <w:rsid w:val="00B27C9F"/>
    <w:rsid w:val="00B4614D"/>
    <w:rsid w:val="00B46556"/>
    <w:rsid w:val="00B519EB"/>
    <w:rsid w:val="00B74B5C"/>
    <w:rsid w:val="00B76E05"/>
    <w:rsid w:val="00B80806"/>
    <w:rsid w:val="00B82713"/>
    <w:rsid w:val="00BA2914"/>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15D3"/>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B7254"/>
    <w:rsid w:val="00DC573E"/>
    <w:rsid w:val="00DD544A"/>
    <w:rsid w:val="00DF4AEA"/>
    <w:rsid w:val="00DF4D5E"/>
    <w:rsid w:val="00DF5F6A"/>
    <w:rsid w:val="00E038A3"/>
    <w:rsid w:val="00E04B11"/>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899"/>
    <w:rsid w:val="00F43FEE"/>
    <w:rsid w:val="00F63463"/>
    <w:rsid w:val="00F90A18"/>
    <w:rsid w:val="00F914E7"/>
    <w:rsid w:val="00F9515B"/>
    <w:rsid w:val="00FA0EA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59"/>
    <w:rsid w:val="00F43899"/>
    <w:rPr>
      <w:rFonts w:cstheme="minorBidi" w:eastAsiaTheme="minorEastAsia"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56D5B"/>
    <w:rPr>
      <w:color w:val="808080"/>
      <w:bdr w:space="0" w:sz="0" w:color="auto" w:val="none"/>
      <w:shd w:fill="CCFFFF" w:color="auto" w:val="clear"/>
    </w:rPr>
  </w:style>
  <w:style w:customStyle="true" w:styleId="eSPISCCParagraphDefaultFont" w:type="character">
    <w:name w:val="eSPIS_CC_Paragraph Default Font"/>
    <w:basedOn w:val="Zadanifontodlomka"/>
    <w:rsid w:val="00656D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6D5B"/>
    <w:rPr>
      <w:bdr w:space="0" w:sz="0" w:color="auto" w:val="none"/>
      <w:shd w:fill="FFFFCC" w:color="auto" w:val="clear"/>
      <w:lang w:val="hr-HR"/>
    </w:rPr>
  </w:style>
  <w:style w:customStyle="true" w:styleId="PozadinaSvijetloCrvena" w:type="character">
    <w:name w:val="Pozadina_SvijetloCrvena"/>
    <w:basedOn w:val="eSPISCCParagraphDefaultFont"/>
    <w:rsid w:val="00656D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6D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59"/>
    <w:rsid w:val="00F43899"/>
    <w:rPr>
      <w:rFonts w:asciiTheme="minorHAnsi" w:cstheme="minorBidi" w:eastAsiaTheme="minorEastAsia"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56D5B"/>
    <w:rPr>
      <w:color w:val="808080"/>
      <w:bdr w:color="auto" w:space="0" w:sz="0" w:val="none"/>
      <w:shd w:color="auto" w:fill="CCFFFF" w:val="clear"/>
    </w:rPr>
  </w:style>
  <w:style w:customStyle="1" w:styleId="eSPISCCParagraphDefaultFont" w:type="character">
    <w:name w:val="eSPIS_CC_Paragraph Default Font"/>
    <w:basedOn w:val="Zadanifontodlomka"/>
    <w:rsid w:val="00656D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6D5B"/>
    <w:rPr>
      <w:bdr w:color="auto" w:space="0" w:sz="0" w:val="none"/>
      <w:shd w:color="auto" w:fill="FFFFCC" w:val="clear"/>
      <w:lang w:val="hr-HR"/>
    </w:rPr>
  </w:style>
  <w:style w:customStyle="1" w:styleId="PozadinaSvijetloCrvena" w:type="character">
    <w:name w:val="Pozadina_SvijetloCrvena"/>
    <w:basedOn w:val="eSPISCCParagraphDefaultFont"/>
    <w:rsid w:val="00656D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6D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7420183">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898057034">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235408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92462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2017.</izvorni_sadrzaj>
    <derivirana_varijabla naziv="DomainObject.DatumDonosenjaOdluke_1">27.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St-96/2017</izvorni_sadrzaj>
    <derivirana_varijabla naziv="DomainObject.Predmet.OznakaBroj_1">St-96/2017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 STAKLO društvo s ograničenom odgovornošću za proizvodnju, trgovinu i usluge</izvorni_sadrzaj>
    <derivirana_varijabla naziv="DomainObject.Predmet.ProtustrankaFormated_1">  TIM STAKLO društvo s ograničenom odgovornošću za proizvodnju, trgovinu i usluge</derivirana_varijabla>
  </DomainObject.Predmet.ProtustrankaFormated>
  <DomainObject.Predmet.ProtustrankaFormatedOIB>
    <izvorni_sadrzaj>  TIM STAKLO društvo s ograničenom odgovornošću za proizvodnju, trgovinu i usluge, OIB 72540398689</izvorni_sadrzaj>
    <derivirana_varijabla naziv="DomainObject.Predmet.ProtustrankaFormatedOIB_1">  TIM STAKLO društvo s ograničenom odgovornošću za proizvodnju, trgovinu i usluge, OIB 72540398689</derivirana_varijabla>
  </DomainObject.Predmet.ProtustrankaFormatedOIB>
  <DomainObject.Predmet.ProtustrankaFormatedWithAdress>
    <izvorni_sadrzaj> TIM STAKLO društvo s ograničenom odgovornošću za proizvodnju, trgovinu i usluge, Braće Radića 13, 32260 Gunja</izvorni_sadrzaj>
    <derivirana_varijabla naziv="DomainObject.Predmet.ProtustrankaFormatedWithAdress_1"> TIM STAKLO društvo s ograničenom odgovornošću za proizvodnju, trgovinu i usluge, Braće Radića 13, 32260 Gunja</derivirana_varijabla>
  </DomainObject.Predmet.ProtustrankaFormatedWithAdress>
  <DomainObject.Predmet.ProtustrankaFormatedWithAdressOIB>
    <izvorni_sadrzaj> TIM STAKLO društvo s ograničenom odgovornošću za proizvodnju, trgovinu i usluge, OIB 72540398689, Braće Radića 13, 32260 Gunja</izvorni_sadrzaj>
    <derivirana_varijabla naziv="DomainObject.Predmet.ProtustrankaFormatedWithAdressOIB_1"> TIM STAKLO društvo s ograničenom odgovornošću za proizvodnju, trgovinu i usluge, OIB 72540398689, Braće Radića 13, 32260 Gunja</derivirana_varijabla>
  </DomainObject.Predmet.ProtustrankaFormatedWithAdressOIB>
  <DomainObject.Predmet.ProtustrankaWithAdress>
    <izvorni_sadrzaj>TIM STAKLO društvo s ograničenom odgovornošću za proizvodnju, trgovinu i usluge Braće Radića 13, 32260 Gunja</izvorni_sadrzaj>
    <derivirana_varijabla naziv="DomainObject.Predmet.ProtustrankaWithAdress_1">TIM STAKLO društvo s ograničenom odgovornošću za proizvodnju, trgovinu i usluge Braće Radića 13, 32260 Gunja</derivirana_varijabla>
  </DomainObject.Predmet.ProtustrankaWithAdress>
  <DomainObject.Predmet.ProtustrankaWithAdressOIB>
    <izvorni_sadrzaj>TIM STAKLO društvo s ograničenom odgovornošću za proizvodnju, trgovinu i usluge, OIB 72540398689, Braće Radića 13, 32260 Gunja</izvorni_sadrzaj>
    <derivirana_varijabla naziv="DomainObject.Predmet.ProtustrankaWithAdressOIB_1">TIM STAKLO društvo s ograničenom odgovornošću za proizvodnju, trgovinu i usluge, OIB 72540398689, Braće Radića 13, 32260 Gunja</derivirana_varijabla>
  </DomainObject.Predmet.ProtustrankaWithAdressOIB>
  <DomainObject.Predmet.ProtustrankaNazivFormated>
    <izvorni_sadrzaj>TIM STAKLO društvo s ograničenom odgovornošću za proizvodnju, trgovinu i usluge</izvorni_sadrzaj>
    <derivirana_varijabla naziv="DomainObject.Predmet.ProtustrankaNazivFormated_1">TIM STAKLO društvo s ograničenom odgovornošću za proizvodnju, trgovinu i usluge</derivirana_varijabla>
  </DomainObject.Predmet.ProtustrankaNazivFormated>
  <DomainObject.Predmet.ProtustrankaNazivFormatedOIB>
    <izvorni_sadrzaj>TIM STAKLO društvo s ograničenom odgovornošću za proizvodnju, trgovinu i usluge, OIB 72540398689</izvorni_sadrzaj>
    <derivirana_varijabla naziv="DomainObject.Predmet.ProtustrankaNazivFormatedOIB_1">TIM STAKLO društvo s ograničenom odgovornošću za proizvodnju, trgovinu i usluge, OIB 72540398689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TIM STAKLO društvo s ograničenom odgovornošću za proizvodnju, trgovinu i usluge</item>
    </izvorni_sadrzaj>
    <derivirana_varijabla naziv="DomainObject.Predmet.ProtuStrankaListFormated_1">
      <item>TIM STAKLO društvo s ograničenom odgovornošću za proizvodnju, trgovinu i usluge</item>
    </derivirana_varijabla>
  </DomainObject.Predmet.ProtuStrankaListFormated>
  <DomainObject.Predmet.ProtuStrankaListFormatedOIB>
    <izvorni_sadrzaj>
      <item>TIM STAKLO društvo s ograničenom odgovornošću za proizvodnju, trgovinu i usluge, OIB 72540398689</item>
    </izvorni_sadrzaj>
    <derivirana_varijabla naziv="DomainObject.Predmet.ProtuStrankaListFormatedOIB_1">
      <item>TIM STAKLO društvo s ograničenom odgovornošću za proizvodnju, trgovinu i usluge, OIB 72540398689</item>
    </derivirana_varijabla>
  </DomainObject.Predmet.ProtuStrankaListFormatedOIB>
  <DomainObject.Predmet.ProtuStrankaListFormatedWithAdress>
    <izvorni_sadrzaj>
      <item>TIM STAKLO društvo s ograničenom odgovornošću za proizvodnju, trgovinu i usluge, Braće Radića 13, 32260 Gunja</item>
    </izvorni_sadrzaj>
    <derivirana_varijabla naziv="DomainObject.Predmet.ProtuStrankaListFormatedWithAdress_1">
      <item>TIM STAKLO društvo s ograničenom odgovornošću za proizvodnju, trgovinu i usluge, Braće Radića 13, 32260 Gunja</item>
    </derivirana_varijabla>
  </DomainObject.Predmet.ProtuStrankaListFormatedWithAdress>
  <DomainObject.Predmet.ProtuStrankaListFormatedWithAdressOIB>
    <izvorni_sadrzaj>
      <item>TIM STAKLO društvo s ograničenom odgovornošću za proizvodnju, trgovinu i usluge, OIB 72540398689, Braće Radića 13, 32260 Gunja</item>
    </izvorni_sadrzaj>
    <derivirana_varijabla naziv="DomainObject.Predmet.ProtuStrankaListFormatedWithAdressOIB_1">
      <item>TIM STAKLO društvo s ograničenom odgovornošću za proizvodnju, trgovinu i usluge, OIB 72540398689, Braće Radića 13, 32260 Gunja</item>
    </derivirana_varijabla>
  </DomainObject.Predmet.ProtuStrankaListFormatedWithAdressOIB>
  <DomainObject.Predmet.ProtuStrankaListNazivFormated>
    <izvorni_sadrzaj>
      <item>TIM STAKLO društvo s ograničenom odgovornošću za proizvodnju, trgovinu i usluge</item>
    </izvorni_sadrzaj>
    <derivirana_varijabla naziv="DomainObject.Predmet.ProtuStrankaListNazivFormated_1">
      <item>TIM STAKLO društvo s ograničenom odgovornošću za proizvodnju, trgovinu i usluge</item>
    </derivirana_varijabla>
  </DomainObject.Predmet.ProtuStrankaListNazivFormated>
  <DomainObject.Predmet.ProtuStrankaListNazivFormatedOIB>
    <izvorni_sadrzaj>
      <item>TIM STAKLO društvo s ograničenom odgovornošću za proizvodnju, trgovinu i usluge, OIB 72540398689</item>
    </izvorni_sadrzaj>
    <derivirana_varijabla naziv="DomainObject.Predmet.ProtuStrankaListNazivFormatedOIB_1">
      <item>TIM STAKLO društvo s ograničenom odgovornošću za proizvodnju, trgovinu i usluge, OIB 72540398689</item>
    </derivirana_varijabla>
  </DomainObject.Predmet.ProtuStrankaListNazivFormatedOIB>
  <DomainObject.Predmet.OstaliListFormated>
    <izvorni_sadrzaj>
      <item>Niko Androšević</item>
    </izvorni_sadrzaj>
    <derivirana_varijabla naziv="DomainObject.Predmet.OstaliListFormated_1">
      <item>Niko Androšević</item>
    </derivirana_varijabla>
  </DomainObject.Predmet.OstaliListFormated>
  <DomainObject.Predmet.OstaliListFormatedOIB>
    <izvorni_sadrzaj>
      <item>Niko Androšević, OIB 74029822947</item>
    </izvorni_sadrzaj>
    <derivirana_varijabla naziv="DomainObject.Predmet.OstaliListFormatedOIB_1">
      <item>Niko Androšević, OIB 74029822947</item>
    </derivirana_varijabla>
  </DomainObject.Predmet.OstaliListFormatedOIB>
  <DomainObject.Predmet.OstaliListFormatedWithAdress>
    <izvorni_sadrzaj>
      <item>Niko Androšević, Braće Radića 13, 32260 Gunja</item>
    </izvorni_sadrzaj>
    <derivirana_varijabla naziv="DomainObject.Predmet.OstaliListFormatedWithAdress_1">
      <item>Niko Androšević, Braće Radića 13, 32260 Gunja</item>
    </derivirana_varijabla>
  </DomainObject.Predmet.OstaliListFormatedWithAdress>
  <DomainObject.Predmet.OstaliListFormatedWithAdressOIB>
    <izvorni_sadrzaj>
      <item>Niko Androšević, OIB 74029822947, Braće Radića 13, 32260 Gunja</item>
    </izvorni_sadrzaj>
    <derivirana_varijabla naziv="DomainObject.Predmet.OstaliListFormatedWithAdressOIB_1">
      <item>Niko Androšević, OIB 74029822947, Braće Radića 13, 32260 Gunja</item>
    </derivirana_varijabla>
  </DomainObject.Predmet.OstaliListFormatedWithAdressOIB>
  <DomainObject.Predmet.OstaliListNazivFormated>
    <izvorni_sadrzaj>
      <item>Niko Androšević</item>
    </izvorni_sadrzaj>
    <derivirana_varijabla naziv="DomainObject.Predmet.OstaliListNazivFormated_1">
      <item>Niko Androšević</item>
    </derivirana_varijabla>
  </DomainObject.Predmet.OstaliListNazivFormated>
  <DomainObject.Predmet.OstaliListNazivFormatedOIB>
    <izvorni_sadrzaj>
      <item>Niko Androšević, OIB 74029822947</item>
    </izvorni_sadrzaj>
    <derivirana_varijabla naziv="DomainObject.Predmet.OstaliListNazivFormatedOIB_1">
      <item>Niko Androšević, OIB 74029822947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2017.</izvorni_sadrzaj>
    <derivirana_varijabla naziv="DomainObject.Datum_1">27.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TIM STAKLO društvo s ograničenom odgovornošću za proizvodnju, trgovinu i usluge</izvorni_sadrzaj>
    <derivirana_varijabla naziv="DomainObject.Predmet.ProtustrankaIDrugi_1">TIM STAKLO društvo s ograničenom odgovornošću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TIM STAKLO društvo s ograničenom odgovornošću za proizvodnju, trgovinu i usluge, OIB 72540398689, Braće Radića 13, 32260 Gunja</izvorni_sadrzaj>
    <derivirana_varijabla naziv="DomainObject.Predmet.ProtustrankaIDrugiAdressOIB_1">TIM STAKLO društvo s ograničenom odgovornošću za proizvodnju, trgovinu i usluge, OIB 72540398689, Braće Radića 13, 32260 Gunja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TIM STAKLO društvo s ograničenom odgovornošću za proizvodnju, trgovinu i usluge</item>
      <item>Niko Androšević</item>
    </izvorni_sadrzaj>
    <derivirana_varijabla naziv="DomainObject.Predmet.SudioniciListNaziv_1">
      <item>FINA RC OSIJEK</item>
      <item>TIM STAKLO društvo s ograničenom odgovornošću za proizvodnju, trgovinu i usluge</item>
      <item>Niko Androšević</item>
    </derivirana_varijabla>
  </DomainObject.Predmet.SudioniciListNaziv>
  <DomainObject.Predmet.SudioniciListAdressOIB>
    <izvorni_sadrzaj>
      <item>FINA RC OSIJEK, OIB 85821130368</item>
      <item>TIM STAKLO društvo s ograničenom odgovornošću za proizvodnju, trgovinu i usluge, OIB 72540398689, Braće Radića 13,32260 Gunja</item>
      <item>Niko Androšević, OIB 74029822947, Braće Radića 13,32260 Gunja</item>
    </izvorni_sadrzaj>
    <derivirana_varijabla naziv="DomainObject.Predmet.SudioniciListAdressOIB_1">
      <item>FINA RC OSIJEK, OIB 85821130368</item>
      <item>TIM STAKLO društvo s ograničenom odgovornošću za proizvodnju, trgovinu i usluge, OIB 72540398689, Braće Radića 13,32260 Gunja</item>
      <item>Niko Androšević, OIB 74029822947, Braće Radića 13,32260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72540398689</item>
      <item>, OIB 74029822947</item>
    </izvorni_sadrzaj>
    <derivirana_varijabla naziv="DomainObject.Predmet.SudioniciListNazivOIB_1">
      <item>, OIB 85821130368</item>
      <item>, OIB 72540398689</item>
      <item>, OIB 74029822947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B4D239-055F-4363-9B9E-5047B508DE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2179</properties:Words>
  <properties:Characters>12433</properties:Characters>
  <properties:Lines>397</properties:Lines>
  <properties:Paragraphs>161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15145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2017-06-27T06:17:00Z</dcterms:created>
  <dc:creator>dsekulic</dc:creator>
  <cp:lastModifiedBy>Danijela Sekulić</cp:lastModifiedBy>
  <cp:lastPrinted>2017-06-27T12:21:00Z</cp:lastPrinted>
  <dcterms:modified xmlns:xsi="http://www.w3.org/2001/XMLSchema-instance" xsi:type="dcterms:W3CDTF">2017-06-27T12:22:00Z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