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0c66" w14:paraId="72c0c66" w:rsidRDefault="00DB4EBE" w:rsidP="00296140" w:rsidR="00296140" w:rsidRPr="00296140">
      <w:pPr>
        <w:spacing w:lineRule="auto" w:line="259" w:after="0"/>
        <w:ind w:firstLine="142" w:right="-283"/>
        <w:jc w:val="center"/>
        <w15:collapsed w:val="false"/>
        <w:rPr>
          <w:rFonts w:eastAsiaTheme="minorEastAsia" w:cs="Arial" w:hAnsi="Century Gothic" w:ascii="Century Gothic"/>
          <w:color w:val="C00000"/>
          <w:sz w:val="24"/>
          <w:szCs w:val="24"/>
          <w:u w:val="double"/>
        </w:rPr>
      </w:pPr>
      <w:bookmarkStart w:name="_GoBack" w:id="0"/>
      <w:bookmarkEnd w:id="0"/>
      <w:r>
        <w:rPr>
          <w:rFonts w:cstheme="minorBidi" w:eastAsiaTheme="minorHAnsi" w:hAnsi="Century Gothic" w:ascii="Century Gothic"/>
          <w:lang w:val="pl-PL"/>
        </w:rPr>
        <w:t xml:space="preserve"> </w:t>
      </w:r>
    </w:p>
    <w:p w:rsidRDefault="00DB4EBE" w:rsidP="00DB4EBE" w:rsidR="00DB4EBE" w:rsidRPr="00DB4EBE">
      <w:pPr>
        <w:jc w:val="center"/>
        <w:rPr>
          <w:rFonts w:hAnsi="Times New Roman" w:ascii="Times New Roman"/>
          <w:b/>
          <w:sz w:val="28"/>
        </w:rPr>
      </w:pPr>
      <w:r w:rsidRPr="00DB4EBE">
        <w:rPr>
          <w:rFonts w:hAnsi="Times New Roman" w:ascii="Times New Roman"/>
          <w:b/>
          <w:sz w:val="28"/>
        </w:rPr>
        <w:t>Obrazac 20.</w:t>
      </w:r>
    </w:p>
    <w:p w:rsidRDefault="00DB4EBE" w:rsidP="00DB4EBE" w:rsidR="00DB4EBE" w:rsidRPr="00DB4EBE">
      <w:pPr>
        <w:jc w:val="center"/>
        <w:rPr>
          <w:rFonts w:hAnsi="Times New Roman" w:ascii="Times New Roman"/>
          <w:b/>
          <w:sz w:val="24"/>
        </w:rPr>
      </w:pPr>
      <w:r w:rsidRPr="00DB4EBE">
        <w:rPr>
          <w:rFonts w:hAnsi="Times New Roman" w:ascii="Times New Roman"/>
          <w:b/>
          <w:sz w:val="24"/>
        </w:rPr>
        <w:t xml:space="preserve">IZVJEŠĆE </w:t>
      </w:r>
      <w:r w:rsidRPr="00DB4EBE">
        <w:rPr>
          <w:rFonts w:hAnsi="Times New Roman" w:ascii="Times New Roman"/>
          <w:b/>
          <w:sz w:val="24"/>
          <w:szCs w:val="24"/>
        </w:rPr>
        <w:t>STEČAJNOGA</w:t>
      </w:r>
      <w:r w:rsidRPr="00DB4EBE">
        <w:rPr>
          <w:rFonts w:hAnsi="Times New Roman" w:ascii="Times New Roman"/>
          <w:b/>
          <w:sz w:val="24"/>
        </w:rPr>
        <w:t xml:space="preserve"> UPRAVITELJA O TIJEKU </w:t>
      </w:r>
      <w:r w:rsidRPr="00DB4EBE">
        <w:rPr>
          <w:rFonts w:hAnsi="Times New Roman" w:ascii="Times New Roman"/>
          <w:b/>
          <w:sz w:val="24"/>
          <w:szCs w:val="24"/>
        </w:rPr>
        <w:t>STEČAJNOGA</w:t>
      </w:r>
      <w:r w:rsidRPr="00DB4EBE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DB4EBE" w:rsidP="00DB4EBE" w:rsidR="00DB4EBE" w:rsidRPr="00DB4EBE">
      <w:pPr>
        <w:spacing w:after="0"/>
        <w:jc w:val="both"/>
        <w:rPr>
          <w:rFonts w:eastAsiaTheme="minorHAnsi" w:hAnsi="Century Gothic" w:ascii="Century Gothic"/>
          <w:sz w:val="24"/>
          <w:szCs w:val="24"/>
          <w:lang w:val="pl-PL"/>
        </w:rPr>
      </w:pPr>
      <w:r w:rsidRPr="00DB4EBE">
        <w:rPr>
          <w:rFonts w:hAnsi="Century Gothic" w:ascii="Century Gothic"/>
          <w:sz w:val="24"/>
          <w:szCs w:val="24"/>
          <w:lang w:val="pl-PL"/>
        </w:rPr>
        <w:t xml:space="preserve"> </w:t>
      </w:r>
    </w:p>
    <w:p w:rsidRDefault="00DB4EBE" w:rsidP="00DB4EBE" w:rsidR="00DB4EBE" w:rsidRPr="00DB4EBE">
      <w:pPr>
        <w:pStyle w:val="Bezproreda"/>
        <w:rPr>
          <w:rFonts w:hAnsi="Century Gothic" w:ascii="Century Gothic"/>
          <w:lang w:bidi="hi-IN" w:eastAsia="zh-CN"/>
        </w:rPr>
      </w:pPr>
      <w:r w:rsidRPr="00DB4EBE">
        <w:rPr>
          <w:rFonts w:hAnsi="Century Gothic" w:ascii="Century Gothic"/>
          <w:lang w:bidi="hi-IN" w:eastAsia="zh-CN"/>
        </w:rPr>
        <w:t>Nadležni trgovački sud:</w:t>
      </w:r>
      <w:r w:rsidRPr="00DB4EBE">
        <w:rPr>
          <w:rFonts w:hAnsi="Century Gothic" w:ascii="Century Gothic"/>
          <w:lang w:bidi="hi-IN" w:eastAsia="zh-CN"/>
        </w:rPr>
        <w:tab/>
        <w:t>Trgovački sud u Zagrebu</w:t>
      </w:r>
    </w:p>
    <w:p w:rsidRDefault="00DB4EBE" w:rsidP="00DB4EBE" w:rsidR="00DB4EBE" w:rsidRPr="00DB4EBE">
      <w:pPr>
        <w:pStyle w:val="Bezproreda"/>
        <w:rPr>
          <w:rFonts w:hAnsi="Century Gothic" w:ascii="Century Gothic"/>
          <w:lang w:bidi="hi-IN" w:eastAsia="zh-CN"/>
        </w:rPr>
      </w:pPr>
    </w:p>
    <w:p w:rsidRDefault="00DB4EBE" w:rsidP="00DB4EBE" w:rsidR="00DB4EBE" w:rsidRPr="00DB4EBE">
      <w:pPr>
        <w:pStyle w:val="Bezproreda"/>
        <w:rPr>
          <w:rFonts w:hAnsi="Century Gothic" w:ascii="Century Gothic"/>
          <w:sz w:val="20"/>
          <w:szCs w:val="20"/>
          <w:lang w:val="pl-PL"/>
        </w:rPr>
      </w:pPr>
      <w:r w:rsidRPr="00DB4EBE">
        <w:rPr>
          <w:rFonts w:hAnsi="Century Gothic" w:ascii="Century Gothic"/>
          <w:lang w:bidi="hi-IN" w:eastAsia="zh-CN"/>
        </w:rPr>
        <w:t>Poslovni broj spisa:</w:t>
      </w:r>
      <w:r w:rsidRPr="00DB4EBE">
        <w:rPr>
          <w:rFonts w:hAnsi="Century Gothic" w:ascii="Century Gothic"/>
          <w:lang w:bidi="hi-IN" w:eastAsia="zh-CN"/>
        </w:rPr>
        <w:tab/>
      </w:r>
      <w:r w:rsidRPr="00DB4EBE">
        <w:rPr>
          <w:rFonts w:hAnsi="Century Gothic" w:ascii="Century Gothic"/>
          <w:lang w:bidi="hi-IN" w:eastAsia="zh-CN"/>
        </w:rPr>
        <w:tab/>
      </w:r>
      <w:r w:rsidRPr="00DB4EBE">
        <w:rPr>
          <w:rFonts w:hAnsi="Century Gothic" w:ascii="Century Gothic"/>
          <w:lang w:val="pl-PL"/>
        </w:rPr>
        <w:t>48. St-1039/2016</w:t>
      </w:r>
    </w:p>
    <w:p w:rsidRDefault="00DB4EBE" w:rsidP="00DB4EBE" w:rsidR="00DB4EBE" w:rsidRPr="00DB4EBE">
      <w:pPr>
        <w:pStyle w:val="Bezproreda"/>
        <w:rPr>
          <w:rFonts w:hAnsi="Century Gothic" w:ascii="Century Gothic"/>
          <w:lang w:bidi="hi-IN" w:eastAsia="zh-CN"/>
        </w:rPr>
      </w:pPr>
    </w:p>
    <w:p w:rsidRDefault="00DB4EBE" w:rsidP="00DB4EBE" w:rsidR="00DB4EBE">
      <w:pPr>
        <w:pStyle w:val="Bezproreda"/>
        <w:rPr>
          <w:rFonts w:hAnsi="Century Gothic" w:ascii="Century Gothic"/>
          <w:lang w:val="pl-PL"/>
        </w:rPr>
      </w:pPr>
      <w:r w:rsidRPr="00DB4EBE">
        <w:rPr>
          <w:rFonts w:hAnsi="Century Gothic" w:ascii="Century Gothic"/>
          <w:lang w:bidi="hi-IN" w:eastAsia="zh-CN"/>
        </w:rPr>
        <w:t>Dužnik:</w:t>
      </w:r>
      <w:r w:rsidRPr="00DB4EBE">
        <w:rPr>
          <w:rFonts w:hAnsi="Century Gothic" w:ascii="Century Gothic"/>
          <w:lang w:val="pl-PL"/>
        </w:rPr>
        <w:t xml:space="preserve"> </w:t>
      </w:r>
      <w:r w:rsidRPr="00DB4EBE">
        <w:rPr>
          <w:rFonts w:hAnsi="Century Gothic" w:ascii="Century Gothic"/>
          <w:lang w:val="pl-PL"/>
        </w:rPr>
        <w:tab/>
      </w:r>
      <w:r w:rsidRPr="00DB4EBE">
        <w:rPr>
          <w:rFonts w:hAnsi="Century Gothic" w:ascii="Century Gothic"/>
          <w:lang w:val="pl-PL"/>
        </w:rPr>
        <w:tab/>
      </w:r>
      <w:r w:rsidRPr="00DB4EBE">
        <w:rPr>
          <w:rFonts w:hAnsi="Century Gothic" w:ascii="Century Gothic"/>
          <w:lang w:val="pl-PL"/>
        </w:rPr>
        <w:tab/>
        <w:t>CONSILIUM EXPERT društvo s ograničenom odgovornošću</w:t>
      </w:r>
    </w:p>
    <w:p w:rsidRDefault="00DB4EBE" w:rsidP="00DB4EBE" w:rsidR="00DB4EBE" w:rsidRPr="00DB4EBE">
      <w:pPr>
        <w:pStyle w:val="Bezproreda"/>
        <w:ind w:left="2832"/>
        <w:rPr>
          <w:rFonts w:hAnsi="Century Gothic" w:ascii="Century Gothic"/>
          <w:lang w:val="pl-PL"/>
        </w:rPr>
      </w:pPr>
      <w:r w:rsidRPr="00DB4EBE">
        <w:rPr>
          <w:rFonts w:hAnsi="Century Gothic" w:ascii="Century Gothic"/>
          <w:lang w:val="pl-PL"/>
        </w:rPr>
        <w:t>za savjetovanje, projek</w:t>
      </w:r>
      <w:r>
        <w:rPr>
          <w:rFonts w:hAnsi="Century Gothic" w:ascii="Century Gothic"/>
          <w:lang w:val="pl-PL"/>
        </w:rPr>
        <w:t xml:space="preserve">tiranje i građenje u stečaju iz </w:t>
      </w:r>
      <w:r w:rsidRPr="00DB4EBE">
        <w:rPr>
          <w:rFonts w:hAnsi="Century Gothic" w:ascii="Century Gothic"/>
          <w:lang w:val="pl-PL"/>
        </w:rPr>
        <w:t>Zagreba, Trg bana J. Jelačića 3, OIB:89811783949</w:t>
      </w:r>
    </w:p>
    <w:p w:rsidRDefault="00DB4EBE" w:rsidP="00DB4EBE" w:rsidR="00DB4EBE" w:rsidRPr="00DB4EBE">
      <w:pPr>
        <w:pStyle w:val="Bezproreda"/>
        <w:rPr>
          <w:rFonts w:hAnsi="Century Gothic" w:ascii="Century Gothic"/>
          <w:sz w:val="24"/>
          <w:szCs w:val="24"/>
          <w:lang w:val="pl-PL"/>
        </w:rPr>
      </w:pPr>
    </w:p>
    <w:p w:rsidRDefault="00296140" w:rsidP="00DB4EBE" w:rsidR="00296140">
      <w:pPr>
        <w:rPr>
          <w:rFonts w:hAnsi="Times New Roman" w:ascii="Times New Roman"/>
          <w:b/>
          <w:sz w:val="24"/>
        </w:rPr>
      </w:pPr>
    </w:p>
    <w:p w:rsidRDefault="005F20E9" w:rsidP="005F20E9" w:rsidR="005F20E9" w:rsidRPr="001757FD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</w:rPr>
      </w:pPr>
      <w:r w:rsidRPr="001757FD">
        <w:rPr>
          <w:rFonts w:hAnsi="Century Gothic" w:ascii="Century Gothic"/>
          <w:sz w:val="24"/>
          <w:szCs w:val="24"/>
          <w:lang w:val="pl-PL"/>
        </w:rPr>
        <w:t xml:space="preserve">TIJEK STEČAJNOGA POSTUPKA U RAZDOBLJU OD </w:t>
      </w:r>
      <w:r w:rsidRPr="001757FD">
        <w:rPr>
          <w:rFonts w:hAnsi="Century Gothic" w:ascii="Century Gothic"/>
          <w:sz w:val="24"/>
          <w:szCs w:val="24"/>
        </w:rPr>
        <w:t>16. svibnja 2018.</w:t>
      </w:r>
      <w:r w:rsidRPr="001757FD">
        <w:rPr>
          <w:rFonts w:hAnsi="Century Gothic" w:ascii="Century Gothic"/>
          <w:sz w:val="24"/>
          <w:szCs w:val="24"/>
          <w:lang w:val="pl-PL"/>
        </w:rPr>
        <w:t xml:space="preserve"> DO </w:t>
      </w:r>
      <w:r w:rsidRPr="001757FD">
        <w:rPr>
          <w:rFonts w:hAnsi="Century Gothic" w:ascii="Century Gothic"/>
          <w:sz w:val="24"/>
          <w:szCs w:val="24"/>
        </w:rPr>
        <w:t xml:space="preserve"> </w:t>
      </w:r>
      <w:r>
        <w:rPr>
          <w:rFonts w:hAnsi="Century Gothic" w:ascii="Century Gothic"/>
          <w:sz w:val="24"/>
          <w:szCs w:val="24"/>
        </w:rPr>
        <w:t xml:space="preserve"> </w:t>
      </w:r>
      <w:r w:rsidR="00744979" w:rsidRPr="00697497">
        <w:rPr>
          <w:rFonts w:hAnsi="Century Gothic" w:ascii="Century Gothic"/>
          <w:sz w:val="24"/>
          <w:szCs w:val="24"/>
        </w:rPr>
        <w:t>1</w:t>
      </w:r>
      <w:r w:rsidR="00697497" w:rsidRPr="00697497">
        <w:rPr>
          <w:rFonts w:hAnsi="Century Gothic" w:ascii="Century Gothic"/>
          <w:sz w:val="24"/>
          <w:szCs w:val="24"/>
        </w:rPr>
        <w:t>8</w:t>
      </w:r>
      <w:r w:rsidR="00744979" w:rsidRPr="00697497">
        <w:rPr>
          <w:rFonts w:hAnsi="Century Gothic" w:ascii="Century Gothic"/>
          <w:sz w:val="24"/>
          <w:szCs w:val="24"/>
        </w:rPr>
        <w:t>.</w:t>
      </w:r>
      <w:r w:rsidRPr="00697497">
        <w:rPr>
          <w:rFonts w:hAnsi="Century Gothic" w:ascii="Century Gothic"/>
          <w:sz w:val="24"/>
          <w:szCs w:val="24"/>
        </w:rPr>
        <w:t xml:space="preserve"> </w:t>
      </w:r>
      <w:r>
        <w:rPr>
          <w:rFonts w:hAnsi="Century Gothic" w:ascii="Century Gothic"/>
          <w:sz w:val="24"/>
          <w:szCs w:val="24"/>
        </w:rPr>
        <w:t xml:space="preserve">prosinca </w:t>
      </w:r>
      <w:r w:rsidRPr="001757FD">
        <w:rPr>
          <w:rFonts w:hAnsi="Century Gothic" w:ascii="Century Gothic"/>
          <w:sz w:val="24"/>
          <w:szCs w:val="24"/>
        </w:rPr>
        <w:t xml:space="preserve"> 2018.</w:t>
      </w:r>
    </w:p>
    <w:p w:rsidRDefault="00296140" w:rsidP="00296140" w:rsidR="00296140">
      <w:pPr>
        <w:jc w:val="both"/>
        <w:rPr>
          <w:rFonts w:hAnsi="Century Gothic" w:ascii="Century Gothic"/>
        </w:rPr>
      </w:pPr>
    </w:p>
    <w:p w:rsidRDefault="00296140" w:rsidP="003431EA" w:rsidR="00296140" w:rsidRPr="003431EA">
      <w:pPr>
        <w:pStyle w:val="Bezproreda"/>
        <w:ind w:firstLine="360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Rješenjem Trgovačkog suda u Zagrebu poslovni broj 48.St-1039/2016 dana 21. prosinca 2017. godine otvoren je  stečajni postupak nad  CONSILIUM EXPERT društvo s ograničenom odgovornošću za savjetovanje, projektiranje i građenje u stečaju iz Zagreba, Trg bana J. Jelačića 3, OIB:89811783949.</w:t>
      </w:r>
    </w:p>
    <w:p w:rsidRDefault="00296140" w:rsidP="003431EA" w:rsidR="00296140" w:rsidRPr="003431EA">
      <w:pPr>
        <w:pStyle w:val="Bezproreda"/>
        <w:jc w:val="both"/>
        <w:rPr>
          <w:rFonts w:hAnsi="Century Gothic" w:ascii="Century Gothic"/>
        </w:rPr>
      </w:pPr>
    </w:p>
    <w:p w:rsidRDefault="00296140" w:rsidP="003431EA" w:rsidR="00296140" w:rsidRPr="003431EA">
      <w:pPr>
        <w:pStyle w:val="Bezproreda"/>
        <w:ind w:firstLine="360"/>
        <w:jc w:val="both"/>
        <w:rPr>
          <w:rFonts w:hAnsi="Century Gothic" w:ascii="Century Gothic"/>
          <w:lang w:val="pl-PL"/>
        </w:rPr>
      </w:pPr>
      <w:r w:rsidRPr="003431EA">
        <w:rPr>
          <w:rFonts w:hAnsi="Century Gothic" w:ascii="Century Gothic"/>
          <w:lang w:val="pl-PL"/>
        </w:rPr>
        <w:t xml:space="preserve">Stečajni dužnik </w:t>
      </w:r>
      <w:r w:rsidR="006D1C79" w:rsidRPr="003431EA">
        <w:rPr>
          <w:rFonts w:hAnsi="Century Gothic" w:ascii="Century Gothic"/>
          <w:lang w:val="pl-PL"/>
        </w:rPr>
        <w:t>je</w:t>
      </w:r>
      <w:r w:rsidRPr="003431EA">
        <w:rPr>
          <w:rFonts w:hAnsi="Century Gothic" w:ascii="Century Gothic"/>
          <w:lang w:val="pl-PL"/>
        </w:rPr>
        <w:t xml:space="preserve"> </w:t>
      </w:r>
      <w:r w:rsidR="006D1C79" w:rsidRPr="003431EA">
        <w:rPr>
          <w:rFonts w:hAnsi="Century Gothic" w:ascii="Century Gothic"/>
          <w:lang w:val="pl-PL"/>
        </w:rPr>
        <w:t>osnovan</w:t>
      </w:r>
      <w:r w:rsidRPr="003431EA">
        <w:rPr>
          <w:rFonts w:hAnsi="Century Gothic" w:ascii="Century Gothic"/>
          <w:lang w:val="pl-PL"/>
        </w:rPr>
        <w:t xml:space="preserve"> Izjavom o osnivanju društva s ograničenom odgovornošću od 24</w:t>
      </w:r>
      <w:r w:rsidR="006D1C79" w:rsidRPr="003431EA">
        <w:rPr>
          <w:rFonts w:hAnsi="Century Gothic" w:ascii="Century Gothic"/>
          <w:lang w:val="pl-PL"/>
        </w:rPr>
        <w:t>. svibnja 2011. godine i upisan</w:t>
      </w:r>
      <w:r w:rsidRPr="003431EA">
        <w:rPr>
          <w:rFonts w:hAnsi="Century Gothic" w:ascii="Century Gothic"/>
          <w:lang w:val="pl-PL"/>
        </w:rPr>
        <w:t xml:space="preserve"> kod Trgovačkog suda u Zagrebu pod matičnim brojem subjekta  MBS: 080768233</w:t>
      </w:r>
      <w:r w:rsidR="003431EA">
        <w:rPr>
          <w:rFonts w:hAnsi="Century Gothic" w:ascii="Century Gothic"/>
          <w:lang w:val="pl-PL"/>
        </w:rPr>
        <w:t xml:space="preserve"> i </w:t>
      </w:r>
      <w:r w:rsidRPr="003431EA">
        <w:rPr>
          <w:rFonts w:hAnsi="Century Gothic" w:ascii="Century Gothic"/>
          <w:lang w:val="pl-PL"/>
        </w:rPr>
        <w:t>temeljni</w:t>
      </w:r>
      <w:r w:rsidR="003431EA">
        <w:rPr>
          <w:rFonts w:hAnsi="Century Gothic" w:ascii="Century Gothic"/>
          <w:lang w:val="pl-PL"/>
        </w:rPr>
        <w:t>m</w:t>
      </w:r>
      <w:r w:rsidRPr="003431EA">
        <w:rPr>
          <w:rFonts w:hAnsi="Century Gothic" w:ascii="Century Gothic"/>
          <w:lang w:val="pl-PL"/>
        </w:rPr>
        <w:t xml:space="preserve"> kapital</w:t>
      </w:r>
      <w:r w:rsidR="003431EA">
        <w:rPr>
          <w:rFonts w:hAnsi="Century Gothic" w:ascii="Century Gothic"/>
          <w:lang w:val="pl-PL"/>
        </w:rPr>
        <w:t xml:space="preserve">om u iznosu od </w:t>
      </w:r>
      <w:r w:rsidRPr="003431EA">
        <w:rPr>
          <w:rFonts w:hAnsi="Century Gothic" w:ascii="Century Gothic"/>
          <w:lang w:val="pl-PL"/>
        </w:rPr>
        <w:t>1.383.700,00 kuna.</w:t>
      </w:r>
    </w:p>
    <w:p w:rsidRDefault="00296140" w:rsidP="003431EA" w:rsidR="00296140" w:rsidRPr="003431EA">
      <w:pPr>
        <w:pStyle w:val="Bezproreda"/>
        <w:jc w:val="both"/>
        <w:rPr>
          <w:rFonts w:hAnsi="Century Gothic" w:ascii="Century Gothic"/>
          <w:lang w:val="pl-PL"/>
        </w:rPr>
      </w:pPr>
    </w:p>
    <w:p w:rsidRDefault="00296140" w:rsidP="003431EA" w:rsidR="00296140" w:rsidRPr="003431EA">
      <w:pPr>
        <w:pStyle w:val="Bezproreda"/>
        <w:ind w:firstLine="360"/>
        <w:jc w:val="both"/>
        <w:rPr>
          <w:rFonts w:hAnsi="Century Gothic" w:ascii="Century Gothic"/>
          <w:lang w:val="pl-PL"/>
        </w:rPr>
      </w:pPr>
      <w:r w:rsidRPr="003431EA">
        <w:rPr>
          <w:rFonts w:hAnsi="Century Gothic" w:ascii="Century Gothic"/>
          <w:lang w:val="pl-PL"/>
        </w:rPr>
        <w:t>Jedini član društva je Dario Luketa, OIB: 80563337903, iz Zagreba, Sudiščak 7.</w:t>
      </w:r>
    </w:p>
    <w:p w:rsidRDefault="00296140" w:rsidP="003431EA" w:rsidR="00296140" w:rsidRPr="003431EA">
      <w:pPr>
        <w:pStyle w:val="Bezproreda"/>
        <w:jc w:val="both"/>
        <w:rPr>
          <w:rFonts w:hAnsi="Century Gothic" w:ascii="Century Gothic"/>
          <w:lang w:val="pl-PL"/>
        </w:rPr>
      </w:pPr>
      <w:r w:rsidRPr="003431EA">
        <w:rPr>
          <w:rFonts w:hAnsi="Century Gothic" w:ascii="Century Gothic"/>
          <w:lang w:val="pl-PL"/>
        </w:rPr>
        <w:t xml:space="preserve"> </w:t>
      </w:r>
    </w:p>
    <w:p w:rsidRDefault="00296140" w:rsidP="003431EA" w:rsidR="00296140" w:rsidRPr="003431EA">
      <w:pPr>
        <w:pStyle w:val="Bezproreda"/>
        <w:ind w:firstLine="360"/>
        <w:jc w:val="both"/>
        <w:rPr>
          <w:rFonts w:hAnsi="Century Gothic" w:ascii="Century Gothic"/>
          <w:lang w:val="pl-PL"/>
        </w:rPr>
      </w:pPr>
      <w:r w:rsidRPr="003431EA">
        <w:rPr>
          <w:rFonts w:hAnsi="Century Gothic" w:ascii="Century Gothic"/>
          <w:lang w:val="pl-PL"/>
        </w:rPr>
        <w:t>Osoba ovlaštena za zastupanje dužnika po zakonu do nastupanja pravnih posljedica otvaranja stečajnog postupka bio je Dario Luketa, OIB: 80563337903, iz Zagreba, Sudiščak 7.</w:t>
      </w:r>
    </w:p>
    <w:p w:rsidRDefault="00296140" w:rsidP="003431EA" w:rsidR="00296140" w:rsidRPr="003431EA">
      <w:pPr>
        <w:pStyle w:val="Bezproreda"/>
        <w:jc w:val="both"/>
        <w:rPr>
          <w:rFonts w:hAnsi="Century Gothic" w:ascii="Century Gothic"/>
          <w:lang w:val="pl-PL"/>
        </w:rPr>
      </w:pPr>
    </w:p>
    <w:p w:rsidRDefault="00296140" w:rsidP="003431EA" w:rsidR="00296140" w:rsidRPr="003431EA">
      <w:pPr>
        <w:pStyle w:val="Bezproreda"/>
        <w:jc w:val="both"/>
        <w:rPr>
          <w:rFonts w:cs="Tahoma" w:eastAsia="SimSun" w:hAnsi="Century Gothic" w:ascii="Century Gothic"/>
          <w:kern w:val="3"/>
          <w:lang w:bidi="hi-IN" w:eastAsia="zh-CN"/>
        </w:rPr>
      </w:pPr>
      <w:r w:rsidRPr="003431EA">
        <w:rPr>
          <w:rFonts w:cs="Tahoma" w:eastAsia="SimSun" w:hAnsi="Century Gothic" w:ascii="Century Gothic"/>
          <w:kern w:val="3"/>
          <w:lang w:bidi="hi-IN" w:eastAsia="zh-CN"/>
        </w:rPr>
        <w:t xml:space="preserve"> </w:t>
      </w:r>
      <w:r w:rsidRPr="003431EA">
        <w:rPr>
          <w:rFonts w:cs="Tahoma" w:eastAsia="SimSun" w:hAnsi="Century Gothic" w:ascii="Century Gothic"/>
          <w:kern w:val="3"/>
          <w:lang w:bidi="hi-IN" w:eastAsia="zh-CN"/>
        </w:rPr>
        <w:tab/>
        <w:t xml:space="preserve">Na dan otvaranja stečajnog postupka stečajni dužnik je zapošljavao 1 radnika. Ugovor o radu otkazan je temeljem odredbe čl.191. t.3. Stečajnog zakona. </w:t>
      </w:r>
    </w:p>
    <w:p w:rsidRDefault="00296140" w:rsidP="003431EA" w:rsidR="00296140" w:rsidRPr="003431EA">
      <w:pPr>
        <w:pStyle w:val="Bezproreda"/>
        <w:jc w:val="both"/>
        <w:rPr>
          <w:rFonts w:cs="Tahoma" w:eastAsia="SimSun" w:hAnsi="Century Gothic" w:ascii="Century Gothic"/>
          <w:kern w:val="3"/>
          <w:lang w:bidi="hi-IN" w:eastAsia="zh-CN"/>
        </w:rPr>
      </w:pPr>
    </w:p>
    <w:p w:rsidRDefault="00296140" w:rsidP="003431EA" w:rsidR="00296140" w:rsidRPr="003431EA">
      <w:pPr>
        <w:pStyle w:val="Bezproreda"/>
        <w:ind w:firstLine="708"/>
        <w:jc w:val="both"/>
        <w:rPr>
          <w:rFonts w:cs="Tahoma" w:eastAsia="SimSun" w:hAnsi="Century Gothic" w:ascii="Century Gothic"/>
          <w:kern w:val="3"/>
          <w:lang w:bidi="hi-IN" w:eastAsia="zh-CN"/>
        </w:rPr>
      </w:pPr>
      <w:r w:rsidRPr="003431EA">
        <w:rPr>
          <w:rFonts w:cs="Tahoma" w:eastAsia="SimSun" w:hAnsi="Century Gothic" w:ascii="Century Gothic"/>
          <w:kern w:val="3"/>
          <w:lang w:bidi="hi-IN" w:eastAsia="zh-CN"/>
        </w:rPr>
        <w:t xml:space="preserve">Na računima i novčanim sredstvima na dan </w:t>
      </w:r>
      <w:r w:rsidR="009D4BC7" w:rsidRPr="003431EA">
        <w:rPr>
          <w:rFonts w:cs="Tahoma" w:eastAsia="SimSun" w:hAnsi="Century Gothic" w:ascii="Century Gothic"/>
          <w:kern w:val="3"/>
          <w:lang w:bidi="hi-IN" w:eastAsia="zh-CN"/>
        </w:rPr>
        <w:t>otvaranja stečajnog postupka</w:t>
      </w:r>
      <w:r w:rsidRPr="003431EA">
        <w:rPr>
          <w:rFonts w:cs="Tahoma" w:eastAsia="SimSun" w:hAnsi="Century Gothic" w:ascii="Century Gothic"/>
          <w:kern w:val="3"/>
          <w:lang w:bidi="hi-IN" w:eastAsia="zh-CN"/>
        </w:rPr>
        <w:t xml:space="preserve"> evidentirano je 812 dana neprekidne blokade zbog nepodmirenih osnova za plaćanje evidentiranih u Očevidniku redoslijeda osnova za plaćanje. </w:t>
      </w:r>
    </w:p>
    <w:p w:rsidRDefault="00296140" w:rsidP="003431EA" w:rsidR="00296140" w:rsidRPr="003431EA">
      <w:pPr>
        <w:pStyle w:val="Bezproreda"/>
        <w:jc w:val="both"/>
        <w:rPr>
          <w:rFonts w:cs="Tahoma" w:eastAsia="SimSun" w:hAnsi="Century Gothic" w:ascii="Century Gothic"/>
          <w:kern w:val="3"/>
          <w:lang w:bidi="hi-IN" w:eastAsia="zh-CN"/>
        </w:rPr>
      </w:pPr>
    </w:p>
    <w:p w:rsidRDefault="00296140" w:rsidP="003431EA" w:rsidR="00296140" w:rsidRPr="003431EA">
      <w:pPr>
        <w:pStyle w:val="Bezproreda"/>
        <w:ind w:firstLine="708"/>
        <w:jc w:val="both"/>
        <w:rPr>
          <w:rFonts w:cs="Tahoma" w:eastAsia="SimSun" w:hAnsi="Century Gothic" w:ascii="Century Gothic"/>
          <w:kern w:val="3"/>
          <w:lang w:bidi="hi-IN" w:eastAsia="zh-CN"/>
        </w:rPr>
      </w:pPr>
      <w:r w:rsidRPr="003431EA">
        <w:rPr>
          <w:rFonts w:cs="Tahoma" w:eastAsia="SimSun" w:hAnsi="Century Gothic" w:ascii="Century Gothic"/>
          <w:kern w:val="3"/>
          <w:lang w:bidi="hi-IN" w:eastAsia="zh-CN"/>
        </w:rPr>
        <w:t>Nepodmirene obveze po evidentiranim a neizvršenim osnovama za plaćanje iznose  1.121.304,49 kuna.</w:t>
      </w:r>
    </w:p>
    <w:p w:rsidRDefault="005F20E9" w:rsidP="003431EA" w:rsidR="00296140" w:rsidRPr="003431EA">
      <w:pPr>
        <w:pStyle w:val="Bezproreda"/>
        <w:ind w:firstLine="708"/>
        <w:jc w:val="both"/>
        <w:rPr>
          <w:rFonts w:hAnsi="Century Gothic" w:ascii="Century Gothic"/>
          <w:u w:color="000000"/>
        </w:rPr>
      </w:pPr>
      <w:r w:rsidRPr="003431EA">
        <w:rPr>
          <w:rFonts w:hAnsi="Century Gothic" w:ascii="Century Gothic"/>
          <w:u w:color="000000"/>
        </w:rPr>
        <w:t xml:space="preserve">Društvo je u razdoblju 01.01.2017. do 31.12. 2017. godine ostvarilo gubitak  u iznosu   od  - 2.010.645 kn. </w:t>
      </w:r>
    </w:p>
    <w:p w:rsidRDefault="00296140" w:rsidP="003431EA" w:rsidR="00296140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Ispitno i Izvještajno ročište </w:t>
      </w:r>
      <w:r w:rsidRPr="003431EA">
        <w:rPr>
          <w:rStyle w:val="Zadanifontodlomka1"/>
          <w:rFonts w:cs="Tahoma" w:hAnsi="Century Gothic" w:ascii="Century Gothic"/>
        </w:rPr>
        <w:t xml:space="preserve">na kojem su ispitane i priznate tražbine stečajnih vjerovnika te utvrđena početna stečajna bilanca sa stanjem imovine i obveza dužnika </w:t>
      </w:r>
      <w:r w:rsidRPr="003431EA">
        <w:rPr>
          <w:rFonts w:hAnsi="Century Gothic" w:ascii="Century Gothic"/>
        </w:rPr>
        <w:t xml:space="preserve">održano je 15. svibnja 2018. godine. </w:t>
      </w:r>
    </w:p>
    <w:p w:rsidRDefault="008B30C6" w:rsidP="003431EA" w:rsidR="008B30C6" w:rsidRPr="003431EA">
      <w:pPr>
        <w:pStyle w:val="Bezproreda"/>
        <w:jc w:val="both"/>
        <w:rPr>
          <w:rFonts w:hAnsi="Century Gothic" w:ascii="Century Gothic"/>
        </w:rPr>
      </w:pPr>
    </w:p>
    <w:p w:rsidRDefault="00296140" w:rsidP="003431EA" w:rsidR="00296140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Vjerovnici su prijavili tražbine u ukupnom iznosu od 3.734.627,42 kune.</w:t>
      </w:r>
    </w:p>
    <w:p w:rsidRDefault="006D1C79" w:rsidP="003431EA" w:rsidR="006D1C79" w:rsidRPr="003431EA">
      <w:pPr>
        <w:pStyle w:val="Bezproreda"/>
        <w:jc w:val="both"/>
        <w:rPr>
          <w:rFonts w:hAnsi="Century Gothic" w:ascii="Century Gothic"/>
        </w:rPr>
      </w:pPr>
    </w:p>
    <w:p w:rsidRDefault="00296140" w:rsidP="003431EA" w:rsidR="00296140" w:rsidRPr="003431EA">
      <w:pPr>
        <w:pStyle w:val="Bezproreda"/>
        <w:jc w:val="both"/>
        <w:rPr>
          <w:rFonts w:hAnsi="Century Gothic" w:ascii="Century Gothic"/>
        </w:rPr>
      </w:pPr>
    </w:p>
    <w:p w:rsidRDefault="006D1C79" w:rsidP="003431EA" w:rsidR="006D1C79" w:rsidRPr="003431EA">
      <w:pPr>
        <w:pStyle w:val="Bezproreda"/>
        <w:jc w:val="both"/>
        <w:rPr>
          <w:rFonts w:hAnsi="Century Gothic" w:ascii="Century Gothic"/>
          <w:bCs/>
          <w:u w:color="000000"/>
        </w:rPr>
      </w:pPr>
    </w:p>
    <w:p w:rsidRDefault="006D1C79" w:rsidP="003431EA" w:rsidR="006D1C79" w:rsidRPr="003431EA">
      <w:pPr>
        <w:pStyle w:val="Bezproreda"/>
        <w:jc w:val="both"/>
        <w:rPr>
          <w:rFonts w:hAnsi="Century Gothic" w:ascii="Century Gothic"/>
          <w:bCs/>
          <w:u w:color="000000"/>
        </w:rPr>
      </w:pPr>
    </w:p>
    <w:p w:rsidRDefault="00296140" w:rsidP="003431EA" w:rsidR="00296140" w:rsidRPr="003431EA">
      <w:pPr>
        <w:pStyle w:val="Bezproreda"/>
        <w:jc w:val="both"/>
        <w:rPr>
          <w:rFonts w:hAnsi="Century Gothic" w:ascii="Century Gothic"/>
          <w:bCs/>
          <w:u w:color="000000"/>
        </w:rPr>
      </w:pPr>
      <w:r w:rsidRPr="003431EA">
        <w:rPr>
          <w:rFonts w:hAnsi="Century Gothic" w:ascii="Century Gothic"/>
          <w:bCs/>
          <w:u w:color="000000"/>
        </w:rPr>
        <w:t>Priznate su tražbine I. višeg isplatnog reda u iznosu</w:t>
      </w:r>
      <w:r w:rsidRPr="003431EA">
        <w:rPr>
          <w:rFonts w:hAnsi="Century Gothic" w:ascii="Century Gothic"/>
          <w:bCs/>
          <w:u w:color="000000"/>
        </w:rPr>
        <w:tab/>
      </w:r>
      <w:r w:rsidRPr="003431EA">
        <w:rPr>
          <w:rFonts w:hAnsi="Century Gothic" w:ascii="Century Gothic"/>
          <w:bCs/>
          <w:u w:color="000000"/>
        </w:rPr>
        <w:tab/>
      </w:r>
      <w:r w:rsidRPr="003431EA">
        <w:rPr>
          <w:rFonts w:hAnsi="Century Gothic" w:ascii="Century Gothic"/>
          <w:bCs/>
          <w:u w:color="000000"/>
        </w:rPr>
        <w:tab/>
        <w:t xml:space="preserve">  </w:t>
      </w:r>
      <w:r w:rsidRPr="003431EA">
        <w:rPr>
          <w:rFonts w:eastAsia="Times New Roman" w:hAnsi="Century Gothic" w:ascii="Century Gothic"/>
          <w:lang w:eastAsia="hr-HR"/>
        </w:rPr>
        <w:t xml:space="preserve">490.683,84 </w:t>
      </w:r>
      <w:r w:rsidRPr="003431EA">
        <w:rPr>
          <w:rFonts w:hAnsi="Century Gothic" w:ascii="Century Gothic"/>
          <w:bCs/>
          <w:u w:color="000000"/>
        </w:rPr>
        <w:t>kuna</w:t>
      </w:r>
    </w:p>
    <w:p w:rsidRDefault="00296140" w:rsidP="003431EA" w:rsidR="00296140" w:rsidRPr="003431EA">
      <w:pPr>
        <w:pStyle w:val="Bezproreda"/>
        <w:jc w:val="both"/>
        <w:rPr>
          <w:rFonts w:hAnsi="Century Gothic" w:ascii="Century Gothic"/>
          <w:bCs/>
          <w:u w:color="000000"/>
        </w:rPr>
      </w:pPr>
      <w:r w:rsidRPr="003431EA">
        <w:rPr>
          <w:rFonts w:hAnsi="Century Gothic" w:ascii="Century Gothic"/>
          <w:bCs/>
          <w:u w:color="000000"/>
        </w:rPr>
        <w:t>Osporene su tražbine I. višeg isplatnog reda u iznosu</w:t>
      </w:r>
      <w:r w:rsidRPr="003431EA">
        <w:rPr>
          <w:rFonts w:hAnsi="Century Gothic" w:ascii="Century Gothic"/>
          <w:bCs/>
          <w:u w:color="000000"/>
        </w:rPr>
        <w:tab/>
      </w:r>
      <w:r w:rsidRPr="003431EA">
        <w:rPr>
          <w:rFonts w:hAnsi="Century Gothic" w:ascii="Century Gothic"/>
          <w:bCs/>
          <w:u w:color="000000"/>
        </w:rPr>
        <w:tab/>
      </w:r>
      <w:r w:rsidRPr="003431EA">
        <w:rPr>
          <w:rFonts w:hAnsi="Century Gothic" w:ascii="Century Gothic"/>
          <w:bCs/>
          <w:u w:color="000000"/>
        </w:rPr>
        <w:tab/>
        <w:t xml:space="preserve">     </w:t>
      </w:r>
      <w:r w:rsidRPr="003431EA">
        <w:rPr>
          <w:rFonts w:eastAsia="Times New Roman" w:hAnsi="Century Gothic" w:ascii="Century Gothic"/>
          <w:lang w:eastAsia="hr-HR"/>
        </w:rPr>
        <w:t xml:space="preserve">1.191,28  </w:t>
      </w:r>
      <w:r w:rsidRPr="003431EA">
        <w:rPr>
          <w:rFonts w:hAnsi="Century Gothic" w:ascii="Century Gothic"/>
          <w:bCs/>
          <w:u w:color="000000"/>
        </w:rPr>
        <w:t>kuna</w:t>
      </w:r>
    </w:p>
    <w:p w:rsidRDefault="00296140" w:rsidP="003431EA" w:rsidR="00296140" w:rsidRPr="003431EA">
      <w:pPr>
        <w:pStyle w:val="Bezproreda"/>
        <w:jc w:val="both"/>
        <w:rPr>
          <w:rFonts w:hAnsi="Century Gothic" w:ascii="Century Gothic"/>
          <w:bCs/>
          <w:u w:color="000000"/>
        </w:rPr>
      </w:pPr>
      <w:r w:rsidRPr="003431EA">
        <w:rPr>
          <w:rFonts w:hAnsi="Century Gothic" w:ascii="Century Gothic"/>
          <w:bCs/>
          <w:u w:color="000000"/>
        </w:rPr>
        <w:t>Priznate su tražbine II. Višeg isplatnog reda u iznosu</w:t>
      </w:r>
      <w:r w:rsidRPr="003431EA">
        <w:rPr>
          <w:rFonts w:hAnsi="Century Gothic" w:ascii="Century Gothic"/>
          <w:bCs/>
          <w:u w:color="000000"/>
        </w:rPr>
        <w:tab/>
        <w:t xml:space="preserve">                      1.085.458,36  kuna</w:t>
      </w:r>
    </w:p>
    <w:p w:rsidRDefault="00296140" w:rsidP="003431EA" w:rsidR="00296140" w:rsidRPr="003431EA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 w:rsidRPr="003431EA">
        <w:rPr>
          <w:rFonts w:hAnsi="Century Gothic" w:ascii="Century Gothic"/>
          <w:bCs/>
          <w:u w:color="000000"/>
        </w:rPr>
        <w:t xml:space="preserve">Osporene su tražbine II. Višeg isplatnog reda u iznosu od </w:t>
      </w:r>
      <w:r w:rsidRPr="003431EA">
        <w:rPr>
          <w:rFonts w:hAnsi="Century Gothic" w:ascii="Century Gothic"/>
          <w:bCs/>
          <w:u w:color="000000"/>
        </w:rPr>
        <w:tab/>
        <w:t xml:space="preserve">          </w:t>
      </w:r>
      <w:r w:rsidR="00744979" w:rsidRPr="003431EA">
        <w:rPr>
          <w:rFonts w:hAnsi="Century Gothic" w:ascii="Century Gothic"/>
          <w:bCs/>
          <w:u w:color="000000"/>
        </w:rPr>
        <w:t xml:space="preserve"> </w:t>
      </w:r>
      <w:r w:rsidRPr="003431EA">
        <w:rPr>
          <w:rFonts w:eastAsia="Times New Roman" w:hAnsi="Century Gothic" w:ascii="Century Gothic"/>
          <w:lang w:eastAsia="hr-HR"/>
        </w:rPr>
        <w:t xml:space="preserve">2.157.293,94 </w:t>
      </w:r>
      <w:r w:rsidRPr="003431EA">
        <w:rPr>
          <w:rFonts w:cs="Times New Roman" w:eastAsia="Times New Roman" w:hAnsi="Century Gothic" w:ascii="Century Gothic"/>
          <w:lang w:eastAsia="hr-HR"/>
        </w:rPr>
        <w:t>kuna</w:t>
      </w:r>
    </w:p>
    <w:p w:rsidRDefault="002F3A17" w:rsidP="003431EA" w:rsidR="002F3A17" w:rsidRPr="003431EA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744979" w:rsidP="003431EA" w:rsidR="002F3A17" w:rsidRPr="003431EA">
      <w:pPr>
        <w:pStyle w:val="Bezproreda"/>
        <w:ind w:firstLine="708"/>
        <w:jc w:val="both"/>
        <w:rPr>
          <w:rFonts w:cs="Times New Roman" w:eastAsia="Times New Roman" w:hAnsi="Century Gothic" w:ascii="Century Gothic"/>
          <w:lang w:eastAsia="hr-HR"/>
        </w:rPr>
      </w:pPr>
      <w:r w:rsidRPr="003431EA">
        <w:rPr>
          <w:rFonts w:cs="Times New Roman" w:eastAsia="Times New Roman" w:hAnsi="Century Gothic" w:ascii="Century Gothic"/>
          <w:lang w:eastAsia="hr-HR"/>
        </w:rPr>
        <w:t>O</w:t>
      </w:r>
      <w:r w:rsidR="009D4BC7" w:rsidRPr="003431EA">
        <w:rPr>
          <w:rFonts w:cs="Times New Roman" w:eastAsia="Times New Roman" w:hAnsi="Century Gothic" w:ascii="Century Gothic"/>
          <w:lang w:eastAsia="hr-HR"/>
        </w:rPr>
        <w:t xml:space="preserve">sporene su </w:t>
      </w:r>
      <w:r w:rsidR="002F3A17" w:rsidRPr="003431EA">
        <w:rPr>
          <w:rFonts w:cs="Times New Roman" w:eastAsia="Times New Roman" w:hAnsi="Century Gothic" w:ascii="Century Gothic"/>
          <w:lang w:eastAsia="hr-HR"/>
        </w:rPr>
        <w:t xml:space="preserve">tražbine </w:t>
      </w:r>
      <w:r w:rsidR="009D4BC7" w:rsidRPr="003431EA">
        <w:rPr>
          <w:rFonts w:cs="Times New Roman" w:eastAsia="Times New Roman" w:hAnsi="Century Gothic" w:ascii="Century Gothic"/>
          <w:lang w:eastAsia="hr-HR"/>
        </w:rPr>
        <w:t xml:space="preserve">vjerovnika:  </w:t>
      </w:r>
      <w:r w:rsidR="002F3A17" w:rsidRPr="003431EA">
        <w:rPr>
          <w:rFonts w:cs="Times New Roman" w:eastAsia="Times New Roman" w:hAnsi="Century Gothic" w:ascii="Century Gothic"/>
          <w:lang w:eastAsia="hr-HR"/>
        </w:rPr>
        <w:t xml:space="preserve"> </w:t>
      </w:r>
    </w:p>
    <w:p w:rsidRDefault="0063573D" w:rsidP="003431EA" w:rsidR="0063573D" w:rsidRPr="003431EA">
      <w:pPr>
        <w:pStyle w:val="Bezproreda"/>
        <w:tabs>
          <w:tab w:pos="709" w:val="left"/>
        </w:tabs>
        <w:jc w:val="both"/>
        <w:rPr>
          <w:rFonts w:eastAsia="Times New Roman" w:hAnsi="Century Gothic" w:ascii="Century Gothic"/>
          <w:lang w:eastAsia="hr-HR"/>
        </w:rPr>
      </w:pPr>
      <w:r w:rsidRPr="003431EA">
        <w:rPr>
          <w:rFonts w:eastAsia="Times New Roman" w:hAnsi="Century Gothic" w:ascii="Century Gothic"/>
          <w:lang w:eastAsia="hr-HR"/>
        </w:rPr>
        <w:t xml:space="preserve"> </w:t>
      </w:r>
      <w:r w:rsidR="003431EA">
        <w:rPr>
          <w:rFonts w:eastAsia="Times New Roman" w:hAnsi="Century Gothic" w:ascii="Century Gothic"/>
          <w:lang w:eastAsia="hr-HR"/>
        </w:rPr>
        <w:t>-</w:t>
      </w:r>
      <w:r w:rsidR="003431EA">
        <w:rPr>
          <w:rFonts w:eastAsia="Times New Roman" w:hAnsi="Century Gothic" w:ascii="Century Gothic"/>
          <w:lang w:eastAsia="hr-HR"/>
        </w:rPr>
        <w:tab/>
      </w:r>
      <w:r w:rsidR="009D4BC7" w:rsidRPr="003431EA">
        <w:rPr>
          <w:rFonts w:eastAsia="Times New Roman" w:hAnsi="Century Gothic" w:ascii="Century Gothic"/>
          <w:lang w:eastAsia="hr-HR"/>
        </w:rPr>
        <w:t>Dario Luketa</w:t>
      </w:r>
      <w:r w:rsidR="00296140" w:rsidRPr="003431EA">
        <w:rPr>
          <w:rFonts w:eastAsia="Times New Roman" w:hAnsi="Century Gothic" w:ascii="Century Gothic"/>
          <w:lang w:eastAsia="hr-HR"/>
        </w:rPr>
        <w:t xml:space="preserve"> </w:t>
      </w:r>
      <w:r w:rsidRPr="003431EA">
        <w:rPr>
          <w:rFonts w:eastAsia="Times New Roman" w:hAnsi="Century Gothic" w:ascii="Century Gothic"/>
          <w:lang w:eastAsia="hr-HR"/>
        </w:rPr>
        <w:t xml:space="preserve">prijavio </w:t>
      </w:r>
      <w:r w:rsidR="00744979" w:rsidRPr="003431EA">
        <w:rPr>
          <w:rFonts w:eastAsia="Times New Roman" w:hAnsi="Century Gothic" w:ascii="Century Gothic"/>
          <w:lang w:eastAsia="hr-HR"/>
        </w:rPr>
        <w:t xml:space="preserve">je </w:t>
      </w:r>
      <w:r w:rsidRPr="003431EA">
        <w:rPr>
          <w:rFonts w:eastAsia="Times New Roman" w:hAnsi="Century Gothic" w:ascii="Century Gothic"/>
          <w:lang w:eastAsia="hr-HR"/>
        </w:rPr>
        <w:t>tražbinu u ukupnom iznosu od 1.914.203,377 kn, priznata je tražbina u iznosu od 29.644,35 kuna na ime obračuna putnih naloga temeljem izvoda otvorenih stavaka</w:t>
      </w:r>
      <w:r w:rsidR="008B30C6" w:rsidRPr="003431EA">
        <w:rPr>
          <w:rFonts w:eastAsia="Times New Roman" w:hAnsi="Century Gothic" w:ascii="Century Gothic"/>
          <w:lang w:eastAsia="hr-HR"/>
        </w:rPr>
        <w:t>. O</w:t>
      </w:r>
      <w:r w:rsidRPr="003431EA">
        <w:rPr>
          <w:rFonts w:eastAsia="Times New Roman" w:hAnsi="Century Gothic" w:ascii="Century Gothic"/>
          <w:lang w:eastAsia="hr-HR"/>
        </w:rPr>
        <w:t xml:space="preserve">sporena </w:t>
      </w:r>
      <w:r w:rsidR="008B30C6" w:rsidRPr="003431EA">
        <w:rPr>
          <w:rFonts w:eastAsia="Times New Roman" w:hAnsi="Century Gothic" w:ascii="Century Gothic"/>
          <w:lang w:eastAsia="hr-HR"/>
        </w:rPr>
        <w:t xml:space="preserve">je </w:t>
      </w:r>
      <w:r w:rsidRPr="003431EA">
        <w:rPr>
          <w:rFonts w:eastAsia="Times New Roman" w:hAnsi="Century Gothic" w:ascii="Century Gothic"/>
          <w:lang w:eastAsia="hr-HR"/>
        </w:rPr>
        <w:t xml:space="preserve">tražbina </w:t>
      </w:r>
      <w:r w:rsidR="009D4BC7" w:rsidRPr="003431EA">
        <w:rPr>
          <w:rFonts w:eastAsia="Times New Roman" w:hAnsi="Century Gothic" w:ascii="Century Gothic"/>
          <w:lang w:eastAsia="hr-HR"/>
        </w:rPr>
        <w:t>u iznosu od 1.884.559,02 kuna</w:t>
      </w:r>
      <w:r w:rsidR="008B30C6" w:rsidRPr="003431EA">
        <w:rPr>
          <w:rFonts w:eastAsia="Times New Roman" w:hAnsi="Century Gothic" w:ascii="Century Gothic"/>
          <w:lang w:eastAsia="hr-HR"/>
        </w:rPr>
        <w:t xml:space="preserve"> i to:</w:t>
      </w:r>
      <w:r w:rsidR="009D4BC7" w:rsidRPr="003431EA">
        <w:rPr>
          <w:rFonts w:eastAsia="Times New Roman" w:hAnsi="Century Gothic" w:ascii="Century Gothic"/>
          <w:lang w:eastAsia="hr-HR"/>
        </w:rPr>
        <w:t xml:space="preserve"> iznos </w:t>
      </w:r>
      <w:r w:rsidRPr="003431EA">
        <w:rPr>
          <w:rFonts w:eastAsia="Times New Roman" w:hAnsi="Century Gothic" w:ascii="Century Gothic"/>
          <w:lang w:eastAsia="hr-HR"/>
        </w:rPr>
        <w:t xml:space="preserve"> od </w:t>
      </w:r>
      <w:r w:rsidR="009D4BC7" w:rsidRPr="003431EA">
        <w:rPr>
          <w:rFonts w:eastAsia="Times New Roman" w:hAnsi="Century Gothic" w:ascii="Century Gothic"/>
          <w:lang w:eastAsia="hr-HR"/>
        </w:rPr>
        <w:t xml:space="preserve">28.327,89 kn </w:t>
      </w:r>
      <w:r w:rsidRPr="003431EA">
        <w:rPr>
          <w:rFonts w:eastAsia="Times New Roman" w:hAnsi="Century Gothic" w:ascii="Century Gothic"/>
          <w:lang w:eastAsia="hr-HR"/>
        </w:rPr>
        <w:t>predstavlja</w:t>
      </w:r>
      <w:r w:rsidR="009D4BC7" w:rsidRPr="003431EA">
        <w:rPr>
          <w:rFonts w:eastAsia="Times New Roman" w:hAnsi="Century Gothic" w:ascii="Century Gothic"/>
          <w:lang w:eastAsia="hr-HR"/>
        </w:rPr>
        <w:t xml:space="preserve"> tražbin</w:t>
      </w:r>
      <w:r w:rsidRPr="003431EA">
        <w:rPr>
          <w:rFonts w:eastAsia="Times New Roman" w:hAnsi="Century Gothic" w:ascii="Century Gothic"/>
          <w:lang w:eastAsia="hr-HR"/>
        </w:rPr>
        <w:t>u</w:t>
      </w:r>
      <w:r w:rsidR="009D4BC7" w:rsidRPr="003431EA">
        <w:rPr>
          <w:rFonts w:eastAsia="Times New Roman" w:hAnsi="Century Gothic" w:ascii="Century Gothic"/>
          <w:lang w:eastAsia="hr-HR"/>
        </w:rPr>
        <w:t xml:space="preserve"> nižeg isplatnog reda </w:t>
      </w:r>
      <w:r w:rsidRPr="003431EA">
        <w:rPr>
          <w:rFonts w:eastAsia="Times New Roman" w:hAnsi="Century Gothic" w:ascii="Century Gothic"/>
          <w:lang w:eastAsia="hr-HR"/>
        </w:rPr>
        <w:t>pa je</w:t>
      </w:r>
      <w:r w:rsidR="009D4BC7" w:rsidRPr="003431EA">
        <w:rPr>
          <w:rFonts w:eastAsia="Times New Roman" w:hAnsi="Century Gothic" w:ascii="Century Gothic"/>
          <w:lang w:eastAsia="hr-HR"/>
        </w:rPr>
        <w:t xml:space="preserve"> prijava preuranjena; iznos od 422.897,00 kn prijavljen je kao regresno pravo bez isprava koje bi dokazivale postojanje regresnog prava</w:t>
      </w:r>
      <w:r w:rsidR="008B30C6" w:rsidRPr="003431EA">
        <w:rPr>
          <w:rFonts w:eastAsia="Times New Roman" w:hAnsi="Century Gothic" w:ascii="Century Gothic"/>
          <w:lang w:eastAsia="hr-HR"/>
        </w:rPr>
        <w:t>,</w:t>
      </w:r>
      <w:r w:rsidR="009D4BC7" w:rsidRPr="003431EA">
        <w:rPr>
          <w:rFonts w:eastAsia="Times New Roman" w:hAnsi="Century Gothic" w:ascii="Century Gothic"/>
          <w:lang w:eastAsia="hr-HR"/>
        </w:rPr>
        <w:t xml:space="preserve"> te za iznos od 1.433.333,33 kn </w:t>
      </w:r>
      <w:r w:rsidR="008B30C6" w:rsidRPr="003431EA">
        <w:rPr>
          <w:rFonts w:eastAsia="Times New Roman" w:hAnsi="Century Gothic" w:ascii="Century Gothic"/>
          <w:lang w:eastAsia="hr-HR"/>
        </w:rPr>
        <w:t xml:space="preserve">koji iznos je </w:t>
      </w:r>
      <w:r w:rsidRPr="003431EA">
        <w:rPr>
          <w:rFonts w:eastAsia="Times New Roman" w:hAnsi="Century Gothic" w:ascii="Century Gothic"/>
          <w:lang w:eastAsia="hr-HR"/>
        </w:rPr>
        <w:t xml:space="preserve">prijavljen </w:t>
      </w:r>
      <w:r w:rsidR="009D4BC7" w:rsidRPr="003431EA">
        <w:rPr>
          <w:rFonts w:eastAsia="Times New Roman" w:hAnsi="Century Gothic" w:ascii="Century Gothic"/>
          <w:lang w:eastAsia="hr-HR"/>
        </w:rPr>
        <w:t>temeljem Ugovora o ustupanju prava korištenja metodologije blue concept od 31.05.2012</w:t>
      </w:r>
      <w:r w:rsidRPr="003431EA">
        <w:rPr>
          <w:rFonts w:eastAsia="Times New Roman" w:hAnsi="Century Gothic" w:ascii="Century Gothic"/>
          <w:lang w:eastAsia="hr-HR"/>
        </w:rPr>
        <w:t>. ali</w:t>
      </w:r>
      <w:r w:rsidR="009D4BC7" w:rsidRPr="003431EA">
        <w:rPr>
          <w:rFonts w:eastAsia="Times New Roman" w:hAnsi="Century Gothic" w:ascii="Century Gothic"/>
          <w:lang w:eastAsia="hr-HR"/>
        </w:rPr>
        <w:t xml:space="preserve"> dostavljena dokumentacija ne predstavlja </w:t>
      </w:r>
      <w:r w:rsidR="00130521" w:rsidRPr="003431EA">
        <w:rPr>
          <w:rFonts w:eastAsia="Times New Roman" w:hAnsi="Century Gothic" w:ascii="Century Gothic"/>
          <w:lang w:eastAsia="hr-HR"/>
        </w:rPr>
        <w:t xml:space="preserve">ni </w:t>
      </w:r>
      <w:r w:rsidR="009D4BC7" w:rsidRPr="003431EA">
        <w:rPr>
          <w:rFonts w:eastAsia="Times New Roman" w:hAnsi="Century Gothic" w:ascii="Century Gothic"/>
          <w:lang w:eastAsia="hr-HR"/>
        </w:rPr>
        <w:t>pravnu osnovu tražbine, niti dokaz o postojanju tražbine</w:t>
      </w:r>
      <w:r w:rsidRPr="003431EA">
        <w:rPr>
          <w:rFonts w:eastAsia="Times New Roman" w:hAnsi="Century Gothic" w:ascii="Century Gothic"/>
          <w:lang w:eastAsia="hr-HR"/>
        </w:rPr>
        <w:t>;</w:t>
      </w:r>
    </w:p>
    <w:p w:rsidRDefault="0063573D" w:rsidP="003431EA" w:rsidR="009D4BC7" w:rsidRPr="003431EA">
      <w:pPr>
        <w:pStyle w:val="Bezproreda"/>
        <w:jc w:val="both"/>
        <w:rPr>
          <w:rFonts w:eastAsia="Times New Roman" w:hAnsi="Century Gothic" w:ascii="Century Gothic"/>
          <w:lang w:eastAsia="hr-HR"/>
        </w:rPr>
      </w:pPr>
      <w:r w:rsidRPr="003431EA">
        <w:rPr>
          <w:rFonts w:eastAsia="Times New Roman" w:hAnsi="Century Gothic" w:ascii="Century Gothic"/>
          <w:lang w:eastAsia="hr-HR"/>
        </w:rPr>
        <w:t>-</w:t>
      </w:r>
      <w:r w:rsidRPr="003431EA">
        <w:rPr>
          <w:rFonts w:eastAsia="Times New Roman" w:hAnsi="Century Gothic" w:ascii="Century Gothic"/>
          <w:color w:val="FF0000"/>
          <w:lang w:eastAsia="hr-HR"/>
        </w:rPr>
        <w:tab/>
      </w:r>
      <w:r w:rsidRPr="003431EA">
        <w:rPr>
          <w:rFonts w:eastAsia="Times New Roman" w:hAnsi="Century Gothic" w:ascii="Century Gothic"/>
          <w:lang w:eastAsia="hr-HR"/>
        </w:rPr>
        <w:t>CM -EXPERT d.o.o.</w:t>
      </w:r>
      <w:r w:rsidRPr="003431EA">
        <w:rPr>
          <w:rFonts w:hAnsi="Century Gothic" w:ascii="Century Gothic"/>
        </w:rPr>
        <w:t xml:space="preserve"> OIB:</w:t>
      </w:r>
      <w:r w:rsidRPr="003431EA">
        <w:rPr>
          <w:rFonts w:eastAsia="Times New Roman" w:hAnsi="Century Gothic" w:ascii="Century Gothic"/>
          <w:lang w:eastAsia="hr-HR"/>
        </w:rPr>
        <w:t>15553843883, Zagreb,</w:t>
      </w:r>
      <w:r w:rsidR="00744979" w:rsidRPr="003431EA">
        <w:rPr>
          <w:rFonts w:eastAsia="Times New Roman" w:hAnsi="Century Gothic" w:ascii="Century Gothic"/>
          <w:lang w:eastAsia="hr-HR"/>
        </w:rPr>
        <w:t xml:space="preserve"> </w:t>
      </w:r>
      <w:r w:rsidRPr="003431EA">
        <w:rPr>
          <w:rFonts w:eastAsia="Times New Roman" w:hAnsi="Century Gothic" w:ascii="Century Gothic"/>
          <w:lang w:eastAsia="hr-HR"/>
        </w:rPr>
        <w:t xml:space="preserve">Trg bana Josipa Jelačića 3, </w:t>
      </w:r>
      <w:r w:rsidR="00F064C3" w:rsidRPr="003431EA">
        <w:rPr>
          <w:rFonts w:eastAsia="Times New Roman" w:hAnsi="Century Gothic" w:ascii="Century Gothic"/>
          <w:lang w:eastAsia="hr-HR"/>
        </w:rPr>
        <w:t>prijavio je tražbinu u ukupnom iznosu od  474.130,85 kuna temeljem</w:t>
      </w:r>
      <w:r w:rsidR="00F064C3" w:rsidRPr="003431EA">
        <w:rPr>
          <w:rFonts w:eastAsia="Times New Roman" w:hAnsi="Century Gothic" w:ascii="Century Gothic"/>
          <w:lang w:eastAsia="hr-HR"/>
        </w:rPr>
        <w:tab/>
        <w:t xml:space="preserve">Ugovora o kratkoročnoj pozajmici, računa i Izvoda otvorenih stavaka. Priznata je tražbina u iznosu od 264.558,07 kuna a osporena je tražbina u iznosu od 209.572,78 kuna jer </w:t>
      </w:r>
      <w:r w:rsidR="009D4BC7" w:rsidRPr="003431EA">
        <w:rPr>
          <w:rFonts w:eastAsia="Times New Roman" w:hAnsi="Century Gothic" w:ascii="Century Gothic"/>
          <w:lang w:eastAsia="hr-HR"/>
        </w:rPr>
        <w:t>dostavljena dokumentacija ne predstavlja pravnu osnovu tražbine, niti dokaz o postojanju tražbine</w:t>
      </w:r>
      <w:r w:rsidR="00F064C3" w:rsidRPr="003431EA">
        <w:rPr>
          <w:rFonts w:eastAsia="Times New Roman" w:hAnsi="Century Gothic" w:ascii="Century Gothic"/>
          <w:lang w:eastAsia="hr-HR"/>
        </w:rPr>
        <w:t>.</w:t>
      </w:r>
      <w:r w:rsidR="009D4BC7" w:rsidRPr="003431EA">
        <w:rPr>
          <w:rFonts w:eastAsia="Times New Roman" w:hAnsi="Century Gothic" w:ascii="Century Gothic"/>
          <w:lang w:eastAsia="hr-HR"/>
        </w:rPr>
        <w:t xml:space="preserve">  </w:t>
      </w:r>
    </w:p>
    <w:p w:rsidRDefault="00130521" w:rsidP="003431EA" w:rsidR="00F064C3" w:rsidRPr="003431EA">
      <w:pPr>
        <w:pStyle w:val="Bezproreda"/>
        <w:jc w:val="both"/>
        <w:rPr>
          <w:rFonts w:eastAsia="Times New Roman" w:hAnsi="Century Gothic" w:ascii="Century Gothic"/>
          <w:lang w:eastAsia="hr-HR"/>
        </w:rPr>
      </w:pPr>
      <w:r w:rsidRPr="003431EA">
        <w:rPr>
          <w:rFonts w:eastAsia="Times New Roman" w:hAnsi="Century Gothic" w:ascii="Century Gothic"/>
          <w:lang w:eastAsia="hr-HR"/>
        </w:rPr>
        <w:tab/>
        <w:t xml:space="preserve">Dario Luketa je jedini član društva stečajnog dužnika i osoba ovlaštena za zastupanje dužnika po zakonu do nastupanja pravnih posljedica otvaranja stečajnog postupka, dok je vjerovnik </w:t>
      </w:r>
      <w:r w:rsidR="006D1C79" w:rsidRPr="003431EA">
        <w:rPr>
          <w:rFonts w:eastAsia="Times New Roman" w:hAnsi="Century Gothic" w:ascii="Century Gothic"/>
          <w:lang w:eastAsia="hr-HR"/>
        </w:rPr>
        <w:t>CM</w:t>
      </w:r>
      <w:r w:rsidRPr="003431EA">
        <w:rPr>
          <w:rFonts w:eastAsia="Times New Roman" w:hAnsi="Century Gothic" w:ascii="Century Gothic"/>
          <w:lang w:eastAsia="hr-HR"/>
        </w:rPr>
        <w:t xml:space="preserve">-EXPERT d.o.o. OIB:15553843883, Zagreb, Trg bana Josipa Jelačića 3, </w:t>
      </w:r>
      <w:r w:rsidR="003431EA">
        <w:rPr>
          <w:rFonts w:eastAsia="Times New Roman" w:hAnsi="Century Gothic" w:ascii="Century Gothic"/>
          <w:lang w:eastAsia="hr-HR"/>
        </w:rPr>
        <w:t xml:space="preserve">sada Petrinjska 3, </w:t>
      </w:r>
      <w:r w:rsidRPr="003431EA">
        <w:rPr>
          <w:rFonts w:eastAsia="Times New Roman" w:hAnsi="Century Gothic" w:ascii="Century Gothic"/>
          <w:lang w:eastAsia="hr-HR"/>
        </w:rPr>
        <w:t>povezana osoba,  jer je Dario Luketa jedan od osnivača i zastupnik</w:t>
      </w:r>
      <w:r w:rsidR="007B6F81" w:rsidRPr="007B6F81">
        <w:rPr>
          <w:rFonts w:eastAsia="Times New Roman" w:hAnsi="Century Gothic" w:ascii="Century Gothic"/>
          <w:lang w:eastAsia="hr-HR"/>
        </w:rPr>
        <w:t xml:space="preserve"> </w:t>
      </w:r>
      <w:r w:rsidR="007B6F81">
        <w:rPr>
          <w:rFonts w:eastAsia="Times New Roman" w:hAnsi="Century Gothic" w:ascii="Century Gothic"/>
          <w:lang w:eastAsia="hr-HR"/>
        </w:rPr>
        <w:t xml:space="preserve">po </w:t>
      </w:r>
      <w:r w:rsidR="007B6F81" w:rsidRPr="003431EA">
        <w:rPr>
          <w:rFonts w:eastAsia="Times New Roman" w:hAnsi="Century Gothic" w:ascii="Century Gothic"/>
          <w:lang w:eastAsia="hr-HR"/>
        </w:rPr>
        <w:t>zakon</w:t>
      </w:r>
      <w:r w:rsidR="007B6F81">
        <w:rPr>
          <w:rFonts w:eastAsia="Times New Roman" w:hAnsi="Century Gothic" w:ascii="Century Gothic"/>
          <w:lang w:eastAsia="hr-HR"/>
        </w:rPr>
        <w:t>u</w:t>
      </w:r>
      <w:r w:rsidRPr="003431EA">
        <w:rPr>
          <w:rFonts w:eastAsia="Times New Roman" w:hAnsi="Century Gothic" w:ascii="Century Gothic"/>
          <w:lang w:eastAsia="hr-HR"/>
        </w:rPr>
        <w:t>, direktor društva.</w:t>
      </w:r>
    </w:p>
    <w:p w:rsidRDefault="00130521" w:rsidP="003431EA" w:rsidR="00130521" w:rsidRPr="003431EA">
      <w:pPr>
        <w:pStyle w:val="Bezproreda"/>
        <w:jc w:val="both"/>
        <w:rPr>
          <w:rFonts w:eastAsia="Times New Roman" w:hAnsi="Century Gothic" w:ascii="Century Gothic"/>
          <w:lang w:eastAsia="hr-HR"/>
        </w:rPr>
      </w:pPr>
    </w:p>
    <w:p w:rsidRDefault="00DE0C26" w:rsidP="003431EA" w:rsidR="007B6F81">
      <w:pPr>
        <w:pStyle w:val="Bezproreda"/>
        <w:jc w:val="both"/>
        <w:rPr>
          <w:rFonts w:eastAsia="Times New Roman" w:hAnsi="Century Gothic" w:ascii="Century Gothic"/>
          <w:lang w:eastAsia="hr-HR"/>
        </w:rPr>
      </w:pPr>
      <w:r w:rsidRPr="003431EA">
        <w:rPr>
          <w:rFonts w:eastAsia="Times New Roman" w:hAnsi="Century Gothic" w:ascii="Century Gothic"/>
          <w:lang w:eastAsia="hr-HR"/>
        </w:rPr>
        <w:tab/>
      </w:r>
      <w:r w:rsidR="007E3E9A" w:rsidRPr="003431EA">
        <w:rPr>
          <w:rFonts w:eastAsia="Times New Roman" w:hAnsi="Century Gothic" w:ascii="Century Gothic"/>
          <w:lang w:eastAsia="hr-HR"/>
        </w:rPr>
        <w:t xml:space="preserve">Stečajni dužnik je stranka u postupku koji je pred Trgovačkim sudom u Zagrebu </w:t>
      </w:r>
      <w:r w:rsidR="007B6F81" w:rsidRPr="003431EA">
        <w:rPr>
          <w:rFonts w:eastAsia="Times New Roman" w:hAnsi="Century Gothic" w:ascii="Century Gothic"/>
          <w:lang w:eastAsia="hr-HR"/>
        </w:rPr>
        <w:t xml:space="preserve">dana 01. lipnja 2018. godine </w:t>
      </w:r>
      <w:r w:rsidR="007E3E9A" w:rsidRPr="003431EA">
        <w:rPr>
          <w:rFonts w:eastAsia="Times New Roman" w:hAnsi="Century Gothic" w:ascii="Century Gothic"/>
          <w:lang w:eastAsia="hr-HR"/>
        </w:rPr>
        <w:t xml:space="preserve">pokrenuo Dario Luketa kao tužitelj, radi utvrđenja osnovanosti tražbine u iznosu od 1.884.559,02 kune i koji spor se vodi pod brojem P- 1430/2018. </w:t>
      </w:r>
    </w:p>
    <w:p w:rsidRDefault="007E3E9A" w:rsidP="007B6F81" w:rsidR="007E3E9A" w:rsidRPr="003431EA">
      <w:pPr>
        <w:pStyle w:val="Bezproreda"/>
        <w:ind w:firstLine="708"/>
        <w:jc w:val="both"/>
        <w:rPr>
          <w:rFonts w:eastAsia="Times New Roman" w:hAnsi="Century Gothic" w:ascii="Century Gothic"/>
          <w:lang w:eastAsia="hr-HR"/>
        </w:rPr>
      </w:pPr>
      <w:r w:rsidRPr="003431EA">
        <w:rPr>
          <w:rFonts w:eastAsia="Times New Roman" w:hAnsi="Century Gothic" w:ascii="Century Gothic"/>
          <w:lang w:eastAsia="hr-HR"/>
        </w:rPr>
        <w:t>Izdao sam punomoć odvjetniku radi pravodobnog podnošenja odgovora na tužbu kojim se</w:t>
      </w:r>
      <w:r w:rsidRPr="003431EA">
        <w:rPr>
          <w:rFonts w:hAnsi="Century Gothic" w:ascii="Century Gothic"/>
        </w:rPr>
        <w:t xml:space="preserve"> tuženik </w:t>
      </w:r>
      <w:r w:rsidRPr="003431EA">
        <w:rPr>
          <w:rFonts w:eastAsia="Times New Roman" w:hAnsi="Century Gothic" w:ascii="Century Gothic"/>
          <w:lang w:eastAsia="hr-HR"/>
        </w:rPr>
        <w:t xml:space="preserve">u cijelosti protivi tužbenim zahtjevima tužitelja, kao neosnovanima. </w:t>
      </w:r>
    </w:p>
    <w:p w:rsidRDefault="006D1C79" w:rsidP="003431EA" w:rsidR="006D1C79" w:rsidRPr="003431EA">
      <w:pPr>
        <w:pStyle w:val="Bezproreda"/>
        <w:jc w:val="both"/>
        <w:rPr>
          <w:rFonts w:eastAsia="Times New Roman" w:hAnsi="Century Gothic" w:ascii="Century Gothic"/>
          <w:lang w:eastAsia="hr-HR"/>
        </w:rPr>
      </w:pPr>
    </w:p>
    <w:p w:rsidRDefault="007E3E9A" w:rsidP="003431EA" w:rsidR="007E3E9A" w:rsidRPr="003431EA">
      <w:pPr>
        <w:pStyle w:val="Bezproreda"/>
        <w:ind w:firstLine="708"/>
        <w:jc w:val="both"/>
        <w:rPr>
          <w:rFonts w:eastAsia="Times New Roman" w:hAnsi="Century Gothic" w:ascii="Century Gothic"/>
          <w:lang w:eastAsia="hr-HR"/>
        </w:rPr>
      </w:pPr>
      <w:r w:rsidRPr="003431EA">
        <w:rPr>
          <w:rFonts w:eastAsia="Times New Roman" w:hAnsi="Century Gothic" w:ascii="Century Gothic"/>
          <w:lang w:eastAsia="hr-HR"/>
        </w:rPr>
        <w:t xml:space="preserve">Nemam saznanja da li je vjerovnik CM -EXPERT d.o.o. OIB:15553843883, Zagreb, </w:t>
      </w:r>
      <w:r w:rsidR="007B6F81">
        <w:rPr>
          <w:rFonts w:eastAsia="Times New Roman" w:hAnsi="Century Gothic" w:ascii="Century Gothic"/>
          <w:lang w:eastAsia="hr-HR"/>
        </w:rPr>
        <w:t>Petrinjska</w:t>
      </w:r>
      <w:r w:rsidRPr="003431EA">
        <w:rPr>
          <w:rFonts w:eastAsia="Times New Roman" w:hAnsi="Century Gothic" w:ascii="Century Gothic"/>
          <w:lang w:eastAsia="hr-HR"/>
        </w:rPr>
        <w:t xml:space="preserve"> 3, podnio tužbu radi utvrđenja osporene tražbine.</w:t>
      </w:r>
    </w:p>
    <w:p w:rsidRDefault="007E3E9A" w:rsidP="003431EA" w:rsidR="007E3E9A" w:rsidRPr="003431EA">
      <w:pPr>
        <w:pStyle w:val="Bezproreda"/>
        <w:jc w:val="both"/>
        <w:rPr>
          <w:rFonts w:eastAsia="Times New Roman" w:hAnsi="Century Gothic" w:ascii="Century Gothic"/>
          <w:lang w:eastAsia="hr-HR"/>
        </w:rPr>
      </w:pPr>
    </w:p>
    <w:p w:rsidRDefault="007E3E9A" w:rsidP="003431EA" w:rsidR="007E3E9A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Stečajni dužnik nije imao nedovršenih poslova niti radnika koji su nastavili s radom.</w:t>
      </w:r>
    </w:p>
    <w:p w:rsidRDefault="007E3E9A" w:rsidP="003431EA" w:rsidR="007E3E9A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Stečajni dužnik </w:t>
      </w:r>
      <w:r w:rsidRPr="003431EA">
        <w:rPr>
          <w:rFonts w:cs="Tahoma" w:hAnsi="Century Gothic" w:ascii="Century Gothic"/>
        </w:rPr>
        <w:t>nema uvjeta za nastavak poslovanja ni ponovno pokretanje istoga kao ni za izradu stečajnog plana.</w:t>
      </w:r>
      <w:r w:rsidRPr="003431EA">
        <w:rPr>
          <w:rFonts w:hAnsi="Century Gothic" w:ascii="Century Gothic"/>
        </w:rPr>
        <w:t xml:space="preserve"> </w:t>
      </w:r>
    </w:p>
    <w:p w:rsidRDefault="007E3E9A" w:rsidP="003431EA" w:rsidR="007E3E9A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  <w:i/>
        </w:rPr>
        <w:t xml:space="preserve">     </w:t>
      </w:r>
      <w:r w:rsidR="003431EA">
        <w:rPr>
          <w:rFonts w:hAnsi="Century Gothic" w:ascii="Century Gothic"/>
          <w:i/>
        </w:rPr>
        <w:tab/>
      </w:r>
      <w:r w:rsidRPr="003431EA">
        <w:rPr>
          <w:rFonts w:hAnsi="Century Gothic" w:ascii="Century Gothic"/>
        </w:rPr>
        <w:t>Stečajni dužnik ima imovinu koja još nije unovčena pa stečajni postupak nije moguće zaključiti.</w:t>
      </w:r>
    </w:p>
    <w:p w:rsidRDefault="00744979" w:rsidP="003431EA" w:rsidR="00744979" w:rsidRPr="003431EA">
      <w:pPr>
        <w:pStyle w:val="Bezproreda"/>
        <w:jc w:val="both"/>
        <w:rPr>
          <w:rFonts w:eastAsia="Times New Roman" w:hAnsi="Century Gothic" w:ascii="Century Gothic"/>
          <w:color w:val="FF0000"/>
          <w:lang w:eastAsia="hr-HR"/>
        </w:rPr>
      </w:pPr>
    </w:p>
    <w:p w:rsidRDefault="00296140" w:rsidP="003431EA" w:rsidR="005F20E9" w:rsidRPr="003431EA">
      <w:pPr>
        <w:pStyle w:val="Bezproreda"/>
        <w:jc w:val="both"/>
        <w:rPr>
          <w:rFonts w:hAnsi="Century Gothic" w:ascii="Century Gothic"/>
          <w:lang w:val="pl-PL"/>
        </w:rPr>
      </w:pPr>
      <w:r w:rsidRPr="003431EA">
        <w:rPr>
          <w:rStyle w:val="Zadanifontodlomka1"/>
          <w:rFonts w:cs="Tahoma" w:hAnsi="Century Gothic" w:ascii="Century Gothic"/>
        </w:rPr>
        <w:t xml:space="preserve">          </w:t>
      </w:r>
      <w:r w:rsidR="005F20E9" w:rsidRPr="003431EA">
        <w:rPr>
          <w:rFonts w:hAnsi="Century Gothic" w:ascii="Century Gothic"/>
          <w:lang w:val="pl-PL"/>
        </w:rPr>
        <w:t>II. STANJE STEČAJNE MASE</w:t>
      </w:r>
    </w:p>
    <w:p w:rsidRDefault="005F20E9" w:rsidP="003431EA" w:rsidR="005F20E9" w:rsidRPr="003431EA">
      <w:pPr>
        <w:pStyle w:val="Bezproreda"/>
        <w:jc w:val="both"/>
        <w:rPr>
          <w:rFonts w:hAnsi="Century Gothic" w:ascii="Century Gothic"/>
          <w:lang w:val="pl-PL"/>
        </w:rPr>
      </w:pPr>
      <w:r w:rsidRPr="003431EA">
        <w:rPr>
          <w:rFonts w:hAnsi="Century Gothic" w:ascii="Century Gothic"/>
          <w:lang w:val="pl-PL"/>
        </w:rPr>
        <w:t xml:space="preserve"> </w:t>
      </w:r>
    </w:p>
    <w:p w:rsidRDefault="005F20E9" w:rsidP="003431EA" w:rsidR="008E03FF">
      <w:pPr>
        <w:pStyle w:val="Bezproreda"/>
        <w:jc w:val="both"/>
        <w:rPr>
          <w:rFonts w:hAnsi="Century Gothic" w:ascii="Century Gothic"/>
        </w:rPr>
      </w:pPr>
      <w:r w:rsidRPr="003431EA">
        <w:rPr>
          <w:rStyle w:val="Zadanifontodlomka1"/>
          <w:rFonts w:cs="Tahoma" w:hAnsi="Century Gothic" w:ascii="Century Gothic"/>
          <w:iCs/>
        </w:rPr>
        <w:t>1.</w:t>
      </w:r>
      <w:r w:rsidRPr="003431EA">
        <w:rPr>
          <w:rStyle w:val="Zadanifontodlomka1"/>
          <w:rFonts w:cs="Tahoma" w:hAnsi="Century Gothic" w:ascii="Century Gothic"/>
          <w:iCs/>
        </w:rPr>
        <w:tab/>
        <w:t xml:space="preserve">Po </w:t>
      </w:r>
      <w:r w:rsidRPr="003431EA">
        <w:rPr>
          <w:rFonts w:hAnsi="Century Gothic" w:ascii="Century Gothic"/>
        </w:rPr>
        <w:t xml:space="preserve">izvršenoj analizi knjigovodstveno evidentiranog stanja imovine i obveza, prijavljenih tražbina vjerovnika stečajnog dužnika te izvršene procjene mogućnosti </w:t>
      </w:r>
    </w:p>
    <w:p w:rsidRDefault="008E03FF" w:rsidP="003431EA" w:rsidR="008E03FF">
      <w:pPr>
        <w:pStyle w:val="Bezproreda"/>
        <w:jc w:val="both"/>
        <w:rPr>
          <w:rFonts w:hAnsi="Century Gothic" w:ascii="Century Gothic"/>
        </w:rPr>
      </w:pPr>
    </w:p>
    <w:p w:rsidRDefault="008E03FF" w:rsidP="003431EA" w:rsidR="008E03FF">
      <w:pPr>
        <w:pStyle w:val="Bezproreda"/>
        <w:jc w:val="both"/>
        <w:rPr>
          <w:rFonts w:hAnsi="Century Gothic" w:ascii="Century Gothic"/>
        </w:rPr>
      </w:pPr>
    </w:p>
    <w:p w:rsidRDefault="008E03FF" w:rsidP="003431EA" w:rsidR="008E03FF">
      <w:pPr>
        <w:pStyle w:val="Bezproreda"/>
        <w:jc w:val="both"/>
        <w:rPr>
          <w:rFonts w:hAnsi="Century Gothic" w:ascii="Century Gothic"/>
        </w:rPr>
      </w:pPr>
    </w:p>
    <w:p w:rsidRDefault="005F20E9" w:rsidP="003431EA" w:rsidR="005F20E9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 w:rsidRPr="003431EA">
        <w:rPr>
          <w:rFonts w:hAnsi="Century Gothic" w:ascii="Century Gothic"/>
        </w:rPr>
        <w:t xml:space="preserve">naplate potraživanja, izrađen je pregled </w:t>
      </w:r>
      <w:r w:rsidRPr="003431EA">
        <w:rPr>
          <w:rStyle w:val="Zadanifontodlomka1"/>
          <w:rFonts w:cs="Tahoma" w:hAnsi="Century Gothic" w:ascii="Century Gothic"/>
          <w:iCs/>
        </w:rPr>
        <w:t xml:space="preserve">imovine na početku izvještajnog razdoblja  </w:t>
      </w:r>
      <w:r w:rsidRPr="003431EA">
        <w:rPr>
          <w:rFonts w:hAnsi="Century Gothic" w:ascii="Century Gothic"/>
        </w:rPr>
        <w:t xml:space="preserve"> u iznosu od  ukupno 2.034.233,00</w:t>
      </w:r>
      <w:r w:rsidRPr="003431EA">
        <w:rPr>
          <w:rFonts w:eastAsiaTheme="minorEastAsia" w:cs="Tahoma" w:hAnsi="Century Gothic" w:ascii="Century Gothic"/>
          <w:bCs/>
        </w:rPr>
        <w:t xml:space="preserve">  kuna </w:t>
      </w:r>
      <w:r w:rsidRPr="003431EA">
        <w:rPr>
          <w:rFonts w:hAnsi="Century Gothic" w:ascii="Century Gothic"/>
        </w:rPr>
        <w:t>a odnosi se na:</w:t>
      </w:r>
      <w:r w:rsidRPr="003431EA">
        <w:rPr>
          <w:rFonts w:eastAsiaTheme="minorEastAsia" w:cs="Tahoma" w:hAnsi="Century Gothic" w:ascii="Century Gothic"/>
          <w:bCs/>
        </w:rPr>
        <w:t xml:space="preserve">   </w:t>
      </w:r>
    </w:p>
    <w:p w:rsidRDefault="003431EA" w:rsidP="003431EA" w:rsidR="005F20E9" w:rsidRPr="003431EA">
      <w:pPr>
        <w:pStyle w:val="Bezproreda"/>
        <w:ind w:firstLine="708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>a)</w:t>
      </w:r>
      <w:r w:rsidR="005F20E9" w:rsidRPr="003431EA">
        <w:rPr>
          <w:rFonts w:eastAsiaTheme="minorEastAsia" w:cs="Tahoma" w:hAnsi="Century Gothic" w:ascii="Century Gothic"/>
          <w:bCs/>
        </w:rPr>
        <w:t>alati, pogonski inventar i transportna imovina vrijednosti 29.465,00 kuna,</w:t>
      </w:r>
    </w:p>
    <w:p w:rsidRDefault="003431EA" w:rsidP="003431EA" w:rsidR="005F20E9">
      <w:pPr>
        <w:pStyle w:val="Bezproreda"/>
        <w:ind w:firstLine="708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>b)</w:t>
      </w:r>
      <w:r w:rsidR="005F20E9" w:rsidRPr="003431EA">
        <w:rPr>
          <w:rFonts w:eastAsiaTheme="minorEastAsia" w:cs="Tahoma" w:hAnsi="Century Gothic" w:ascii="Century Gothic"/>
          <w:bCs/>
        </w:rPr>
        <w:t>potraživanja od kupaca u iznosu 392.673,00  kuna,</w:t>
      </w:r>
    </w:p>
    <w:p w:rsidRDefault="003431EA" w:rsidP="003431EA" w:rsidR="005F20E9">
      <w:pPr>
        <w:pStyle w:val="Bezproreda"/>
        <w:ind w:firstLine="708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>c)</w:t>
      </w:r>
      <w:r w:rsidR="005F20E9" w:rsidRPr="003431EA">
        <w:rPr>
          <w:rFonts w:eastAsiaTheme="minorEastAsia" w:cs="Tahoma" w:hAnsi="Century Gothic" w:ascii="Century Gothic"/>
          <w:bCs/>
        </w:rPr>
        <w:t xml:space="preserve">potraživanja od države i drugih institucija iznos od </w:t>
      </w:r>
      <w:r w:rsidR="005F20E9" w:rsidRPr="003431EA">
        <w:rPr>
          <w:rFonts w:eastAsia="Times New Roman" w:hAnsi="Century Gothic" w:ascii="Century Gothic"/>
        </w:rPr>
        <w:t xml:space="preserve">22.775,00 </w:t>
      </w:r>
      <w:r w:rsidR="005F20E9" w:rsidRPr="003431EA">
        <w:rPr>
          <w:rFonts w:eastAsiaTheme="minorEastAsia" w:cs="Tahoma" w:hAnsi="Century Gothic" w:ascii="Century Gothic"/>
          <w:bCs/>
        </w:rPr>
        <w:t>kuna,</w:t>
      </w:r>
    </w:p>
    <w:p w:rsidRDefault="003431EA" w:rsidP="003431EA" w:rsidR="005F20E9">
      <w:pPr>
        <w:pStyle w:val="Bezproreda"/>
        <w:ind w:firstLine="708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>d)</w:t>
      </w:r>
      <w:r w:rsidR="005F20E9" w:rsidRPr="003431EA">
        <w:rPr>
          <w:rFonts w:eastAsia="Times New Roman" w:hAnsi="Century Gothic" w:ascii="Century Gothic"/>
        </w:rPr>
        <w:t xml:space="preserve">dani zajmovi, depoziti i sl. </w:t>
      </w:r>
      <w:r w:rsidR="005F20E9" w:rsidRPr="003431EA">
        <w:rPr>
          <w:rFonts w:eastAsiaTheme="minorEastAsia" w:cs="Tahoma" w:hAnsi="Century Gothic" w:ascii="Century Gothic"/>
          <w:bCs/>
        </w:rPr>
        <w:t xml:space="preserve">u iznosu od </w:t>
      </w:r>
      <w:r w:rsidR="005F20E9" w:rsidRPr="003431EA">
        <w:rPr>
          <w:rFonts w:eastAsia="Times New Roman" w:hAnsi="Century Gothic" w:ascii="Century Gothic"/>
        </w:rPr>
        <w:t>1.552.720</w:t>
      </w:r>
      <w:r w:rsidR="005F20E9" w:rsidRPr="003431EA">
        <w:rPr>
          <w:rFonts w:eastAsiaTheme="minorEastAsia" w:cs="Tahoma" w:hAnsi="Century Gothic" w:ascii="Century Gothic"/>
          <w:bCs/>
        </w:rPr>
        <w:t>,00 kuna,</w:t>
      </w:r>
    </w:p>
    <w:p w:rsidRDefault="003431EA" w:rsidP="003431EA" w:rsidR="005F20E9">
      <w:pPr>
        <w:pStyle w:val="Bezproreda"/>
        <w:ind w:firstLine="708"/>
        <w:jc w:val="both"/>
        <w:rPr>
          <w:rFonts w:eastAsia="Times New Roman" w:hAnsi="Century Gothic" w:ascii="Century Gothic"/>
          <w:noProof/>
        </w:rPr>
      </w:pPr>
      <w:r>
        <w:rPr>
          <w:rFonts w:eastAsiaTheme="minorEastAsia" w:cs="Tahoma" w:hAnsi="Century Gothic" w:ascii="Century Gothic"/>
          <w:bCs/>
        </w:rPr>
        <w:t>e)</w:t>
      </w:r>
      <w:r w:rsidR="005F20E9" w:rsidRPr="003431EA">
        <w:rPr>
          <w:rFonts w:eastAsia="Times New Roman" w:hAnsi="Century Gothic" w:ascii="Century Gothic"/>
          <w:noProof/>
        </w:rPr>
        <w:t>potraživanja od zaposlenika i članova poduzetnika u iznosu 36.600,00 kuna.</w:t>
      </w:r>
    </w:p>
    <w:p w:rsidRDefault="003431EA" w:rsidP="003431EA" w:rsidR="003431EA" w:rsidRPr="003431EA">
      <w:pPr>
        <w:pStyle w:val="Bezproreda"/>
        <w:ind w:firstLine="708"/>
        <w:jc w:val="both"/>
        <w:rPr>
          <w:rFonts w:eastAsiaTheme="minorEastAsia" w:cs="Tahoma" w:hAnsi="Century Gothic" w:ascii="Century Gothic"/>
          <w:bCs/>
        </w:rPr>
      </w:pPr>
    </w:p>
    <w:p w:rsidRDefault="00466C14" w:rsidP="003431EA" w:rsidR="006D1C79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 w:rsidRPr="003431EA">
        <w:rPr>
          <w:rFonts w:eastAsiaTheme="minorEastAsia" w:cs="Tahoma" w:hAnsi="Century Gothic" w:ascii="Century Gothic"/>
          <w:bCs/>
        </w:rPr>
        <w:tab/>
        <w:t>P</w:t>
      </w:r>
      <w:r w:rsidR="00130521" w:rsidRPr="003431EA">
        <w:rPr>
          <w:rFonts w:eastAsiaTheme="minorEastAsia" w:cs="Tahoma" w:hAnsi="Century Gothic" w:ascii="Century Gothic"/>
          <w:bCs/>
        </w:rPr>
        <w:t>ozicija</w:t>
      </w:r>
      <w:r w:rsidR="00130521" w:rsidRPr="003431EA">
        <w:rPr>
          <w:rFonts w:hAnsi="Century Gothic" w:ascii="Century Gothic"/>
        </w:rPr>
        <w:t xml:space="preserve"> </w:t>
      </w:r>
      <w:r w:rsidR="00130521" w:rsidRPr="003431EA">
        <w:rPr>
          <w:rFonts w:eastAsiaTheme="minorEastAsia" w:cs="Tahoma" w:hAnsi="Century Gothic" w:ascii="Century Gothic"/>
          <w:b/>
          <w:bCs/>
          <w:i/>
        </w:rPr>
        <w:t>a)</w:t>
      </w:r>
      <w:r w:rsidR="00130521" w:rsidRPr="003431EA">
        <w:rPr>
          <w:rFonts w:eastAsiaTheme="minorEastAsia" w:cs="Tahoma" w:hAnsi="Century Gothic" w:ascii="Century Gothic"/>
          <w:b/>
          <w:bCs/>
          <w:i/>
        </w:rPr>
        <w:tab/>
        <w:t>alati, pogonski inventar i transportna imovina</w:t>
      </w:r>
      <w:r w:rsidR="00130521" w:rsidRPr="003431EA">
        <w:rPr>
          <w:rFonts w:eastAsiaTheme="minorEastAsia" w:cs="Tahoma" w:hAnsi="Century Gothic" w:ascii="Century Gothic"/>
          <w:bCs/>
        </w:rPr>
        <w:t xml:space="preserve"> vrijednosti 29.465,00 kuna</w:t>
      </w:r>
      <w:r w:rsidRPr="003431EA">
        <w:rPr>
          <w:rFonts w:eastAsiaTheme="minorEastAsia" w:cs="Tahoma" w:hAnsi="Century Gothic" w:ascii="Century Gothic"/>
          <w:bCs/>
        </w:rPr>
        <w:t xml:space="preserve"> odnosi se na imovinu koju čini</w:t>
      </w:r>
      <w:r w:rsidRPr="003431EA">
        <w:rPr>
          <w:rFonts w:hAnsi="Century Gothic" w:ascii="Century Gothic"/>
        </w:rPr>
        <w:t xml:space="preserve"> </w:t>
      </w:r>
      <w:r w:rsidRPr="003431EA">
        <w:rPr>
          <w:rFonts w:eastAsiaTheme="minorEastAsia" w:cs="Tahoma" w:hAnsi="Century Gothic" w:ascii="Century Gothic"/>
          <w:bCs/>
        </w:rPr>
        <w:t xml:space="preserve">osobni automobilu AUDI  3,0 TDI QUATTRO/Q7 godina proizvodnje 2007. reg.oznake ZG3400FC. </w:t>
      </w:r>
    </w:p>
    <w:p w:rsidRDefault="006D1C79" w:rsidP="003431EA" w:rsidR="00130521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 w:rsidRPr="003431EA">
        <w:rPr>
          <w:rFonts w:eastAsiaTheme="minorEastAsia" w:cs="Tahoma" w:hAnsi="Century Gothic" w:ascii="Century Gothic"/>
          <w:bCs/>
        </w:rPr>
        <w:tab/>
      </w:r>
      <w:r w:rsidR="00466C14" w:rsidRPr="003431EA">
        <w:rPr>
          <w:rFonts w:eastAsiaTheme="minorEastAsia" w:cs="Tahoma" w:hAnsi="Century Gothic" w:ascii="Century Gothic"/>
          <w:bCs/>
        </w:rPr>
        <w:t>Republika Hrvatska, Ministarstvo financija, Porezna uprava, Područni ured Zagreb OIB:18683136487, Savska cesta 41, Zagreb, prijavila je razlučno pravo temeljem Zapisnika o izvršenoj pljenidbi i procjeni pokretne imovine Klasa:UP7I-415-02/15-01/6238, Ur.Broj:513-07-24-01/15-05 od</w:t>
      </w:r>
      <w:r w:rsidR="008B30C6" w:rsidRPr="003431EA">
        <w:rPr>
          <w:rFonts w:eastAsiaTheme="minorEastAsia" w:cs="Tahoma" w:hAnsi="Century Gothic" w:ascii="Century Gothic"/>
          <w:bCs/>
        </w:rPr>
        <w:t xml:space="preserve"> </w:t>
      </w:r>
      <w:r w:rsidR="00466C14" w:rsidRPr="003431EA">
        <w:rPr>
          <w:rFonts w:eastAsiaTheme="minorEastAsia" w:cs="Tahoma" w:hAnsi="Century Gothic" w:ascii="Century Gothic"/>
          <w:bCs/>
        </w:rPr>
        <w:t>11.12.2015.</w:t>
      </w:r>
    </w:p>
    <w:p w:rsidRDefault="00466C14" w:rsidP="003431EA" w:rsidR="00466C14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eastAsiaTheme="minorEastAsia" w:cs="Tahoma" w:hAnsi="Century Gothic" w:ascii="Century Gothic"/>
          <w:bCs/>
        </w:rPr>
        <w:tab/>
        <w:t>Vozilo nije bilo u posjedu stečajnog dužnika.</w:t>
      </w:r>
      <w:r w:rsidRPr="003431EA">
        <w:rPr>
          <w:rFonts w:hAnsi="Century Gothic" w:ascii="Century Gothic"/>
        </w:rPr>
        <w:t xml:space="preserve"> </w:t>
      </w:r>
      <w:r w:rsidRPr="003431EA">
        <w:rPr>
          <w:rFonts w:eastAsiaTheme="minorEastAsia" w:cs="Tahoma" w:hAnsi="Century Gothic" w:ascii="Century Gothic"/>
          <w:bCs/>
        </w:rPr>
        <w:t>Dario Luketa, osoba ovlaštena za zastupanje dužnika po zakonu do nastupanja pravnih posljedica otvaranja stečajnog postupka, povjerio je automobil na popravak društvu A JEDAN INTERVENCIJA d.o.o. iz Zagreba, Folnegovićeva 10, OIB:86391735631.</w:t>
      </w:r>
    </w:p>
    <w:p w:rsidRDefault="003B34E6" w:rsidP="003431EA" w:rsidR="00466C14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 w:rsidRPr="003431EA">
        <w:rPr>
          <w:rFonts w:hAnsi="Century Gothic" w:ascii="Century Gothic"/>
        </w:rPr>
        <w:tab/>
      </w:r>
      <w:r w:rsidR="00466C14" w:rsidRPr="003431EA">
        <w:rPr>
          <w:rFonts w:eastAsiaTheme="minorEastAsia" w:cs="Tahoma" w:hAnsi="Century Gothic" w:ascii="Century Gothic"/>
          <w:bCs/>
        </w:rPr>
        <w:t xml:space="preserve">Direktor A JEDAN INTERVENCIJA d.o.o. gosp. Željko Lugarić odbio </w:t>
      </w:r>
      <w:r w:rsidRPr="003431EA">
        <w:rPr>
          <w:rFonts w:eastAsiaTheme="minorEastAsia" w:cs="Tahoma" w:hAnsi="Century Gothic" w:ascii="Century Gothic"/>
          <w:bCs/>
        </w:rPr>
        <w:t xml:space="preserve">je </w:t>
      </w:r>
      <w:r w:rsidR="00466C14" w:rsidRPr="003431EA">
        <w:rPr>
          <w:rFonts w:eastAsiaTheme="minorEastAsia" w:cs="Tahoma" w:hAnsi="Century Gothic" w:ascii="Century Gothic"/>
          <w:bCs/>
        </w:rPr>
        <w:t xml:space="preserve">predaju </w:t>
      </w:r>
      <w:r w:rsidRPr="003431EA">
        <w:rPr>
          <w:rFonts w:eastAsiaTheme="minorEastAsia" w:cs="Tahoma" w:hAnsi="Century Gothic" w:ascii="Century Gothic"/>
          <w:bCs/>
        </w:rPr>
        <w:t xml:space="preserve">vozila radi preuzimanja istog u posjed i upravljanje stečajnom upravitelju, </w:t>
      </w:r>
      <w:r w:rsidR="00466C14" w:rsidRPr="003431EA">
        <w:rPr>
          <w:rFonts w:eastAsiaTheme="minorEastAsia" w:cs="Tahoma" w:hAnsi="Century Gothic" w:ascii="Century Gothic"/>
          <w:bCs/>
        </w:rPr>
        <w:t>s obrazloženjem da su u automobil, radi popravka, ugrađeni rezervni dijelovi vrijednosti cca 17.000,00 kuna te da isti nisu plaćeni.</w:t>
      </w:r>
    </w:p>
    <w:p w:rsidRDefault="00466C14" w:rsidP="003431EA" w:rsidR="00466C14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 w:rsidRPr="003431EA">
        <w:rPr>
          <w:rFonts w:eastAsiaTheme="minorEastAsia" w:cs="Tahoma" w:hAnsi="Century Gothic" w:ascii="Century Gothic"/>
          <w:bCs/>
        </w:rPr>
        <w:tab/>
      </w:r>
      <w:r w:rsidR="008B30C6" w:rsidRPr="003431EA">
        <w:rPr>
          <w:rFonts w:eastAsiaTheme="minorEastAsia" w:cs="Tahoma" w:hAnsi="Century Gothic" w:ascii="Century Gothic"/>
          <w:bCs/>
        </w:rPr>
        <w:t>D</w:t>
      </w:r>
      <w:r w:rsidRPr="003431EA">
        <w:rPr>
          <w:rFonts w:eastAsiaTheme="minorEastAsia" w:cs="Tahoma" w:hAnsi="Century Gothic" w:ascii="Century Gothic"/>
          <w:bCs/>
        </w:rPr>
        <w:t>ruštvo A JEDAN INTERVENCIJA d.o.o. iz Zagreba, Folnegovićeva 10, OIB:86391735631, nije prijavilo tražbinu u stečajnom postupku.</w:t>
      </w:r>
      <w:r w:rsidR="008B30C6" w:rsidRPr="003431EA">
        <w:rPr>
          <w:rFonts w:eastAsiaTheme="minorEastAsia" w:cs="Tahoma" w:hAnsi="Century Gothic" w:ascii="Century Gothic"/>
          <w:bCs/>
        </w:rPr>
        <w:t xml:space="preserve">  </w:t>
      </w:r>
    </w:p>
    <w:p w:rsidRDefault="003B34E6" w:rsidP="003431EA" w:rsidR="003B34E6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 w:rsidRPr="003431EA">
        <w:rPr>
          <w:rFonts w:eastAsiaTheme="minorEastAsia" w:cs="Tahoma" w:hAnsi="Century Gothic" w:ascii="Century Gothic"/>
          <w:bCs/>
        </w:rPr>
        <w:tab/>
        <w:t xml:space="preserve">Podneskom sam predložio Sudu da naloži direktoru društva A JEDAN INTERVENCIJA d.o.o. iz Zagreba, Folnegovićeva 10, OIB:86391735631 g. Željku Lugariću,  predaju motornog vozila  sa svim pripatcima i ispravama.  </w:t>
      </w:r>
    </w:p>
    <w:p w:rsidRDefault="003B34E6" w:rsidP="003431EA" w:rsidR="003B34E6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 w:rsidRPr="003431EA">
        <w:rPr>
          <w:rFonts w:eastAsiaTheme="minorEastAsia" w:cs="Tahoma" w:hAnsi="Century Gothic" w:ascii="Century Gothic"/>
          <w:bCs/>
        </w:rPr>
        <w:tab/>
        <w:t>Sud je Zaključkom dana 01. listopada 2018. godine pozvao direktora A JEDAN INTERVENCIJA d.o.o., za prijevoz i usluge iz Zagreba, Folnegovićeva 10, OIB: 86391735631, zastupano po direktoru Željku Lugarić iz Zagreba, Kačićeva 16, OIB: 43193919450, da 18. listopada 2018. g. pristupi Sudu radi saslušanja u svezi predaje u posjed dužniku predmeta stečajne mase, osobnog automobila marke AUDI 3,0 TDI QUATTRO/Q7, godina proizvodnje 2007., registarske oznake ZG-3400-FC.</w:t>
      </w:r>
    </w:p>
    <w:p w:rsidRDefault="009F64EE" w:rsidP="003431EA" w:rsidR="009F64EE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 w:rsidRPr="003431EA">
        <w:rPr>
          <w:rFonts w:eastAsiaTheme="minorEastAsia" w:cs="Tahoma" w:hAnsi="Century Gothic" w:ascii="Century Gothic"/>
          <w:bCs/>
        </w:rPr>
        <w:tab/>
        <w:t>Sud je zaključkom od 18. listopada 2018. godine</w:t>
      </w:r>
      <w:r w:rsidRPr="003431EA">
        <w:rPr>
          <w:rFonts w:hAnsi="Century Gothic" w:ascii="Century Gothic"/>
        </w:rPr>
        <w:t xml:space="preserve"> </w:t>
      </w:r>
      <w:r w:rsidRPr="003431EA">
        <w:rPr>
          <w:rFonts w:eastAsiaTheme="minorEastAsia" w:cs="Tahoma" w:hAnsi="Century Gothic" w:ascii="Century Gothic"/>
          <w:bCs/>
        </w:rPr>
        <w:t xml:space="preserve">naložio odgovornoj osobi A JEDAN INTERVENCIJA d.o.o., za prijevoz i usluge iz Zagreba, Folnegovićeva 10, OIB: 86391735631 u roku od 8 dana obavijestiti sud je li vozilo predano stečajnom upravitelju, uz upozorenje na pravne posljedice nepostupanja.   </w:t>
      </w:r>
    </w:p>
    <w:p w:rsidRDefault="003B34E6" w:rsidP="003431EA" w:rsidR="003B34E6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 w:rsidRPr="003431EA">
        <w:rPr>
          <w:rFonts w:eastAsiaTheme="minorEastAsia" w:cs="Tahoma" w:hAnsi="Century Gothic" w:ascii="Century Gothic"/>
          <w:bCs/>
        </w:rPr>
        <w:tab/>
      </w:r>
      <w:r w:rsidR="009F64EE" w:rsidRPr="003431EA">
        <w:rPr>
          <w:rFonts w:eastAsiaTheme="minorEastAsia" w:cs="Tahoma" w:hAnsi="Century Gothic" w:ascii="Century Gothic"/>
          <w:bCs/>
        </w:rPr>
        <w:t>Vozilo sam preuzeo u posjed d</w:t>
      </w:r>
      <w:r w:rsidRPr="003431EA">
        <w:rPr>
          <w:rFonts w:eastAsiaTheme="minorEastAsia" w:cs="Tahoma" w:hAnsi="Century Gothic" w:ascii="Century Gothic"/>
          <w:bCs/>
        </w:rPr>
        <w:t>ana 26. listopada 2018. godine.</w:t>
      </w:r>
    </w:p>
    <w:p w:rsidRDefault="003B34E6" w:rsidP="003431EA" w:rsidR="00466C14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 w:rsidRPr="003431EA">
        <w:rPr>
          <w:rFonts w:eastAsiaTheme="minorEastAsia" w:cs="Tahoma" w:hAnsi="Century Gothic" w:ascii="Century Gothic"/>
          <w:bCs/>
        </w:rPr>
        <w:tab/>
        <w:t xml:space="preserve">Vozilo je procijenjeno po stalnom sudskom vještaku za područje  cestovnog prometa i procjenu vozila g. Miši Bariću iz Zagreba, Siget 18 a, OIB:76571816822, u </w:t>
      </w:r>
      <w:r w:rsidR="00A546DE" w:rsidRPr="003431EA">
        <w:rPr>
          <w:rFonts w:eastAsiaTheme="minorEastAsia" w:cs="Tahoma" w:hAnsi="Century Gothic" w:ascii="Century Gothic"/>
          <w:bCs/>
        </w:rPr>
        <w:t>či</w:t>
      </w:r>
      <w:r w:rsidRPr="003431EA">
        <w:rPr>
          <w:rFonts w:eastAsiaTheme="minorEastAsia" w:cs="Tahoma" w:hAnsi="Century Gothic" w:ascii="Century Gothic"/>
          <w:bCs/>
        </w:rPr>
        <w:t>jem nalazu i mišljenju je vrijednost vozila procijenjena na iznos od 29.465,00 kuna i u kojem se navodi da je vozilo tehnički ispravno a da je u izračun procijenjene vrijednosti uzet broj prijeđenih kilometara, zastara modela i potreba popravaka oštećenih dijelova i servisa na motoru.</w:t>
      </w:r>
    </w:p>
    <w:p w:rsidRDefault="009F64EE" w:rsidP="003431EA" w:rsidR="009F64EE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</w:p>
    <w:p w:rsidRDefault="00A546DE" w:rsidP="003431EA" w:rsidR="00A546DE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 w:rsidRPr="003431EA">
        <w:rPr>
          <w:rFonts w:eastAsiaTheme="minorEastAsia" w:cs="Tahoma" w:hAnsi="Century Gothic" w:ascii="Century Gothic"/>
          <w:bCs/>
        </w:rPr>
        <w:tab/>
        <w:t xml:space="preserve">Pod točkom </w:t>
      </w:r>
      <w:r w:rsidRPr="003431EA">
        <w:rPr>
          <w:rFonts w:eastAsiaTheme="minorEastAsia" w:cs="Tahoma" w:hAnsi="Century Gothic" w:ascii="Century Gothic"/>
          <w:b/>
          <w:bCs/>
          <w:i/>
        </w:rPr>
        <w:t>b)</w:t>
      </w:r>
      <w:r w:rsidRPr="003431EA">
        <w:rPr>
          <w:rFonts w:eastAsiaTheme="minorEastAsia" w:cs="Tahoma" w:hAnsi="Century Gothic" w:ascii="Century Gothic"/>
          <w:bCs/>
        </w:rPr>
        <w:t xml:space="preserve"> na poziciji </w:t>
      </w:r>
      <w:r w:rsidRPr="003431EA">
        <w:rPr>
          <w:rFonts w:eastAsiaTheme="minorEastAsia" w:cs="Tahoma" w:hAnsi="Century Gothic" w:ascii="Century Gothic"/>
          <w:b/>
          <w:bCs/>
          <w:i/>
        </w:rPr>
        <w:t>potraživanja od kupaca</w:t>
      </w:r>
      <w:r w:rsidRPr="003431EA">
        <w:rPr>
          <w:rFonts w:eastAsiaTheme="minorEastAsia" w:cs="Tahoma" w:hAnsi="Century Gothic" w:ascii="Century Gothic"/>
          <w:bCs/>
        </w:rPr>
        <w:t xml:space="preserve"> knjižen je iznos od 392.673,00  kuna. </w:t>
      </w:r>
    </w:p>
    <w:p w:rsidRDefault="008E03FF" w:rsidP="003431EA" w:rsidR="008E03FF">
      <w:pPr>
        <w:pStyle w:val="Bezproreda"/>
        <w:jc w:val="both"/>
        <w:rPr>
          <w:rFonts w:eastAsiaTheme="minorEastAsia" w:cs="Tahoma" w:hAnsi="Century Gothic" w:ascii="Century Gothic"/>
          <w:bCs/>
        </w:rPr>
      </w:pPr>
    </w:p>
    <w:p w:rsidRDefault="008E03FF" w:rsidP="003431EA" w:rsidR="008E03FF">
      <w:pPr>
        <w:pStyle w:val="Bezproreda"/>
        <w:jc w:val="both"/>
        <w:rPr>
          <w:rFonts w:eastAsiaTheme="minorEastAsia" w:cs="Tahoma" w:hAnsi="Century Gothic" w:ascii="Century Gothic"/>
          <w:bCs/>
        </w:rPr>
      </w:pPr>
    </w:p>
    <w:p w:rsidRDefault="008E03FF" w:rsidP="003431EA" w:rsidR="008E03FF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</w:p>
    <w:p w:rsidRDefault="00A546DE" w:rsidP="003431EA" w:rsidR="003431EA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 w:rsidRPr="003431EA">
        <w:rPr>
          <w:rFonts w:eastAsiaTheme="minorEastAsia" w:cs="Tahoma" w:hAnsi="Century Gothic" w:ascii="Century Gothic"/>
          <w:bCs/>
        </w:rPr>
        <w:tab/>
        <w:t>U dosadašnjem tijeku stečajnog postupka naplaćeno je potraživanje stečajnog dužnika prema dužniku LANTERNA PAG d.o.o. za građenje, poslovanje nekretninama, trgovinu i usluge sa sjedištem u Zagrebu, Trg bana Josipa Jelačića 3, OIB: 71369298695 u iznosu od 339.829,9</w:t>
      </w:r>
      <w:r w:rsidR="00D67E3C" w:rsidRPr="003431EA">
        <w:rPr>
          <w:rFonts w:eastAsiaTheme="minorEastAsia" w:cs="Tahoma" w:hAnsi="Century Gothic" w:ascii="Century Gothic"/>
          <w:bCs/>
        </w:rPr>
        <w:t xml:space="preserve"> </w:t>
      </w:r>
      <w:r w:rsidRPr="003431EA">
        <w:rPr>
          <w:rFonts w:eastAsiaTheme="minorEastAsia" w:cs="Tahoma" w:hAnsi="Century Gothic" w:ascii="Century Gothic"/>
          <w:bCs/>
        </w:rPr>
        <w:t>7 kuna.</w:t>
      </w:r>
      <w:r w:rsidR="003A6E8B" w:rsidRPr="003431EA">
        <w:rPr>
          <w:rFonts w:eastAsiaTheme="minorEastAsia" w:cs="Tahoma" w:hAnsi="Century Gothic" w:ascii="Century Gothic"/>
          <w:bCs/>
        </w:rPr>
        <w:t xml:space="preserve"> </w:t>
      </w:r>
    </w:p>
    <w:p w:rsidRDefault="00D67E3C" w:rsidP="003431EA" w:rsidR="009F64EE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 w:rsidRPr="003431EA">
        <w:rPr>
          <w:rFonts w:eastAsiaTheme="minorEastAsia" w:cs="Tahoma" w:hAnsi="Century Gothic" w:ascii="Century Gothic"/>
          <w:bCs/>
        </w:rPr>
        <w:tab/>
        <w:t>Iznos od 37.500,00 kuna odnosi se na potraživanje prema ZAGORJE-TEHNOBETON d.d. Varaždin. Potraživanje je prijavljeno u postupku predstečajne nagodbe nad dužnikom.</w:t>
      </w:r>
      <w:r w:rsidR="006B6473" w:rsidRPr="003431EA">
        <w:rPr>
          <w:rFonts w:eastAsiaTheme="minorEastAsia" w:cs="Tahoma" w:hAnsi="Century Gothic" w:ascii="Century Gothic"/>
          <w:bCs/>
        </w:rPr>
        <w:t xml:space="preserve"> Tražbina je priznata u cijelosti, Nacrtom predstečajne nagodbe </w:t>
      </w:r>
      <w:r w:rsidR="00BF7095" w:rsidRPr="003431EA">
        <w:rPr>
          <w:rFonts w:eastAsiaTheme="minorEastAsia" w:cs="Tahoma" w:hAnsi="Century Gothic" w:ascii="Century Gothic"/>
          <w:bCs/>
        </w:rPr>
        <w:t xml:space="preserve">od 13. travnja 2015. godine </w:t>
      </w:r>
      <w:r w:rsidR="006B6473" w:rsidRPr="003431EA">
        <w:rPr>
          <w:rFonts w:eastAsiaTheme="minorEastAsia" w:cs="Tahoma" w:hAnsi="Century Gothic" w:ascii="Century Gothic"/>
          <w:bCs/>
        </w:rPr>
        <w:t xml:space="preserve">predložen </w:t>
      </w:r>
      <w:r w:rsidR="00BF7095" w:rsidRPr="003431EA">
        <w:rPr>
          <w:rFonts w:eastAsiaTheme="minorEastAsia" w:cs="Tahoma" w:hAnsi="Century Gothic" w:ascii="Century Gothic"/>
          <w:bCs/>
        </w:rPr>
        <w:t xml:space="preserve">je </w:t>
      </w:r>
      <w:r w:rsidR="006B6473" w:rsidRPr="003431EA">
        <w:rPr>
          <w:rFonts w:eastAsiaTheme="minorEastAsia" w:cs="Tahoma" w:hAnsi="Century Gothic" w:ascii="Century Gothic"/>
          <w:bCs/>
        </w:rPr>
        <w:t xml:space="preserve">otpis 60% tražbine odnosno 22.500,00 kuna, dok se </w:t>
      </w:r>
      <w:r w:rsidR="00BF7095" w:rsidRPr="003431EA">
        <w:rPr>
          <w:rFonts w:eastAsiaTheme="minorEastAsia" w:cs="Tahoma" w:hAnsi="Century Gothic" w:ascii="Century Gothic"/>
          <w:bCs/>
        </w:rPr>
        <w:t>za umanjenu tražbinu u</w:t>
      </w:r>
      <w:r w:rsidR="006B6473" w:rsidRPr="003431EA">
        <w:rPr>
          <w:rFonts w:eastAsiaTheme="minorEastAsia" w:cs="Tahoma" w:hAnsi="Century Gothic" w:ascii="Century Gothic"/>
          <w:bCs/>
        </w:rPr>
        <w:t xml:space="preserve"> iznos</w:t>
      </w:r>
      <w:r w:rsidR="00BF7095" w:rsidRPr="003431EA">
        <w:rPr>
          <w:rFonts w:eastAsiaTheme="minorEastAsia" w:cs="Tahoma" w:hAnsi="Century Gothic" w:ascii="Century Gothic"/>
          <w:bCs/>
        </w:rPr>
        <w:t>u od</w:t>
      </w:r>
      <w:r w:rsidR="006B6473" w:rsidRPr="003431EA">
        <w:rPr>
          <w:rFonts w:eastAsiaTheme="minorEastAsia" w:cs="Tahoma" w:hAnsi="Century Gothic" w:ascii="Century Gothic"/>
          <w:bCs/>
        </w:rPr>
        <w:t xml:space="preserve"> 15.000,</w:t>
      </w:r>
      <w:r w:rsidR="00BF7095" w:rsidRPr="003431EA">
        <w:rPr>
          <w:rFonts w:eastAsiaTheme="minorEastAsia" w:cs="Tahoma" w:hAnsi="Century Gothic" w:ascii="Century Gothic"/>
          <w:bCs/>
        </w:rPr>
        <w:t>00 kuna</w:t>
      </w:r>
      <w:r w:rsidR="006B6473" w:rsidRPr="003431EA">
        <w:rPr>
          <w:rFonts w:eastAsiaTheme="minorEastAsia" w:cs="Tahoma" w:hAnsi="Century Gothic" w:ascii="Century Gothic"/>
          <w:bCs/>
        </w:rPr>
        <w:t xml:space="preserve"> </w:t>
      </w:r>
      <w:r w:rsidR="00BF7095" w:rsidRPr="003431EA">
        <w:rPr>
          <w:rFonts w:eastAsiaTheme="minorEastAsia" w:cs="Tahoma" w:hAnsi="Century Gothic" w:ascii="Century Gothic"/>
          <w:bCs/>
        </w:rPr>
        <w:t>predlaže otplata kroz 8 godina, u 96 mjesečnih obroka u iznosu od</w:t>
      </w:r>
      <w:r w:rsidR="006B6473" w:rsidRPr="003431EA">
        <w:rPr>
          <w:rFonts w:eastAsiaTheme="minorEastAsia" w:cs="Tahoma" w:hAnsi="Century Gothic" w:ascii="Century Gothic"/>
          <w:bCs/>
        </w:rPr>
        <w:t xml:space="preserve"> 156,25 kuna, </w:t>
      </w:r>
      <w:r w:rsidR="00BF7095" w:rsidRPr="003431EA">
        <w:rPr>
          <w:rFonts w:eastAsiaTheme="minorEastAsia" w:cs="Tahoma" w:hAnsi="Century Gothic" w:ascii="Century Gothic"/>
          <w:bCs/>
        </w:rPr>
        <w:t>uz 24 mjeseca grace pe</w:t>
      </w:r>
      <w:r w:rsidR="006B6473" w:rsidRPr="003431EA">
        <w:rPr>
          <w:rFonts w:eastAsiaTheme="minorEastAsia" w:cs="Tahoma" w:hAnsi="Century Gothic" w:ascii="Century Gothic"/>
          <w:bCs/>
        </w:rPr>
        <w:t>riod</w:t>
      </w:r>
      <w:r w:rsidR="00BF7095" w:rsidRPr="003431EA">
        <w:rPr>
          <w:rFonts w:eastAsiaTheme="minorEastAsia" w:cs="Tahoma" w:hAnsi="Century Gothic" w:ascii="Century Gothic"/>
          <w:bCs/>
        </w:rPr>
        <w:t xml:space="preserve">a koji počinje teći od pravomoćnosti rješenja kojim se odobrava nagodba. </w:t>
      </w:r>
      <w:r w:rsidR="006B6473" w:rsidRPr="003431EA">
        <w:rPr>
          <w:rFonts w:eastAsiaTheme="minorEastAsia" w:cs="Tahoma" w:hAnsi="Century Gothic" w:ascii="Century Gothic"/>
          <w:bCs/>
        </w:rPr>
        <w:t xml:space="preserve"> </w:t>
      </w:r>
      <w:r w:rsidR="00BF7095" w:rsidRPr="003431EA">
        <w:rPr>
          <w:rFonts w:eastAsiaTheme="minorEastAsia" w:cs="Tahoma" w:hAnsi="Century Gothic" w:ascii="Century Gothic"/>
          <w:bCs/>
        </w:rPr>
        <w:t>Nagodba pred Trgovačkim sudom u Varaždinu nije sklopljena, pa ovo potraživanje smatram nenaplativim.</w:t>
      </w:r>
    </w:p>
    <w:p w:rsidRDefault="003431EA" w:rsidP="003431EA" w:rsidR="003431EA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</w:p>
    <w:p w:rsidRDefault="00BF7095" w:rsidP="003431EA" w:rsidR="009F64EE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 w:rsidRPr="003431EA">
        <w:rPr>
          <w:rFonts w:eastAsiaTheme="minorEastAsia" w:cs="Tahoma" w:hAnsi="Century Gothic" w:ascii="Century Gothic"/>
          <w:bCs/>
        </w:rPr>
        <w:t xml:space="preserve"> </w:t>
      </w:r>
      <w:r w:rsidR="001A7850" w:rsidRPr="003431EA">
        <w:rPr>
          <w:rFonts w:eastAsiaTheme="minorEastAsia" w:cs="Tahoma" w:hAnsi="Century Gothic" w:ascii="Century Gothic"/>
          <w:bCs/>
        </w:rPr>
        <w:tab/>
        <w:t xml:space="preserve">Pod točkom </w:t>
      </w:r>
      <w:r w:rsidR="001A7850" w:rsidRPr="003431EA">
        <w:rPr>
          <w:rFonts w:eastAsiaTheme="minorEastAsia" w:cs="Tahoma" w:hAnsi="Century Gothic" w:ascii="Century Gothic"/>
          <w:b/>
          <w:bCs/>
          <w:i/>
        </w:rPr>
        <w:t>c)</w:t>
      </w:r>
      <w:r w:rsidR="001A7850" w:rsidRPr="003431EA">
        <w:rPr>
          <w:rFonts w:eastAsiaTheme="minorEastAsia" w:cs="Tahoma" w:hAnsi="Century Gothic" w:ascii="Century Gothic"/>
          <w:bCs/>
        </w:rPr>
        <w:t xml:space="preserve"> na poziciji</w:t>
      </w:r>
      <w:r w:rsidR="001A7850" w:rsidRPr="003431EA">
        <w:rPr>
          <w:rFonts w:hAnsi="Century Gothic" w:ascii="Century Gothic"/>
        </w:rPr>
        <w:t xml:space="preserve"> </w:t>
      </w:r>
      <w:r w:rsidR="001A7850" w:rsidRPr="003431EA">
        <w:rPr>
          <w:rFonts w:eastAsiaTheme="minorEastAsia" w:cs="Tahoma" w:hAnsi="Century Gothic" w:ascii="Century Gothic"/>
          <w:b/>
          <w:bCs/>
          <w:i/>
        </w:rPr>
        <w:t>potraživanja od države i drugih institucija</w:t>
      </w:r>
      <w:r w:rsidR="001A7850" w:rsidRPr="003431EA">
        <w:rPr>
          <w:rFonts w:eastAsiaTheme="minorEastAsia" w:cs="Tahoma" w:hAnsi="Century Gothic" w:ascii="Century Gothic"/>
          <w:bCs/>
        </w:rPr>
        <w:t xml:space="preserve"> knjižen je iznos od 22.775,00 kuna a odnosi se na </w:t>
      </w:r>
      <w:r w:rsidR="009F64EE" w:rsidRPr="003431EA">
        <w:rPr>
          <w:rFonts w:eastAsiaTheme="minorEastAsia" w:cs="Tahoma" w:hAnsi="Century Gothic" w:ascii="Century Gothic"/>
          <w:bCs/>
        </w:rPr>
        <w:t xml:space="preserve">potraživanje prema Hrvatskom zavodu za zdravstveno osiguranje </w:t>
      </w:r>
      <w:r w:rsidR="001A7850" w:rsidRPr="003431EA">
        <w:rPr>
          <w:rFonts w:eastAsiaTheme="minorEastAsia" w:cs="Tahoma" w:hAnsi="Century Gothic" w:ascii="Century Gothic"/>
          <w:bCs/>
        </w:rPr>
        <w:t xml:space="preserve">za nadoknade bolovanja </w:t>
      </w:r>
      <w:r w:rsidR="009F64EE" w:rsidRPr="003431EA">
        <w:rPr>
          <w:rFonts w:eastAsiaTheme="minorEastAsia" w:cs="Tahoma" w:hAnsi="Century Gothic" w:ascii="Century Gothic"/>
          <w:bCs/>
        </w:rPr>
        <w:t xml:space="preserve">u iznosu od 12.000,00 kuna </w:t>
      </w:r>
      <w:r w:rsidR="001A7850" w:rsidRPr="003431EA">
        <w:rPr>
          <w:rFonts w:eastAsiaTheme="minorEastAsia" w:cs="Tahoma" w:hAnsi="Century Gothic" w:ascii="Century Gothic"/>
          <w:bCs/>
        </w:rPr>
        <w:t>i</w:t>
      </w:r>
      <w:r w:rsidR="00A91C3B" w:rsidRPr="003431EA">
        <w:rPr>
          <w:rFonts w:eastAsiaTheme="minorEastAsia" w:cs="Tahoma" w:hAnsi="Century Gothic" w:ascii="Century Gothic"/>
          <w:bCs/>
        </w:rPr>
        <w:t xml:space="preserve"> </w:t>
      </w:r>
      <w:r w:rsidR="006D1C79" w:rsidRPr="003431EA">
        <w:rPr>
          <w:rFonts w:eastAsiaTheme="minorEastAsia" w:cs="Tahoma" w:hAnsi="Century Gothic" w:ascii="Century Gothic"/>
          <w:bCs/>
        </w:rPr>
        <w:t xml:space="preserve">nije ga moguće naplatiti budući je Zavod uplaćivao naknadu na račun osiguranika, zbog blokade računa </w:t>
      </w:r>
      <w:r w:rsidR="00DB671B" w:rsidRPr="003431EA">
        <w:rPr>
          <w:rFonts w:eastAsiaTheme="minorEastAsia" w:cs="Tahoma" w:hAnsi="Century Gothic" w:ascii="Century Gothic"/>
          <w:bCs/>
        </w:rPr>
        <w:t xml:space="preserve">poslodavca. Potraživanje za plaćene predujmove poreza na dobit u iznosu od 9.988,95 kuna </w:t>
      </w:r>
      <w:r w:rsidR="009F64EE" w:rsidRPr="003431EA">
        <w:rPr>
          <w:rFonts w:eastAsiaTheme="minorEastAsia" w:cs="Tahoma" w:hAnsi="Century Gothic" w:ascii="Century Gothic"/>
          <w:bCs/>
        </w:rPr>
        <w:t xml:space="preserve">prema Poreznoj upravi </w:t>
      </w:r>
      <w:r w:rsidR="00DB671B" w:rsidRPr="003431EA">
        <w:rPr>
          <w:rFonts w:eastAsiaTheme="minorEastAsia" w:cs="Tahoma" w:hAnsi="Century Gothic" w:ascii="Century Gothic"/>
          <w:bCs/>
        </w:rPr>
        <w:t xml:space="preserve">nije naplaćeno budući je dug stečajnog dužnika za poreze i doprinose mnogostruko veći. </w:t>
      </w:r>
    </w:p>
    <w:p w:rsidRDefault="003431EA" w:rsidP="003431EA" w:rsidR="003431EA" w:rsidRPr="003431EA">
      <w:pPr>
        <w:pStyle w:val="Bezproreda"/>
        <w:jc w:val="both"/>
        <w:rPr>
          <w:rFonts w:eastAsiaTheme="minorEastAsia" w:cs="Tahoma" w:hAnsi="Century Gothic" w:ascii="Century Gothic"/>
          <w:bCs/>
        </w:rPr>
      </w:pPr>
    </w:p>
    <w:p w:rsidRDefault="002F3A17" w:rsidP="00C25728" w:rsidR="00653B75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U </w:t>
      </w:r>
      <w:r w:rsidR="00653B75" w:rsidRPr="003431EA">
        <w:rPr>
          <w:rFonts w:hAnsi="Century Gothic" w:ascii="Century Gothic"/>
        </w:rPr>
        <w:t xml:space="preserve"> popisu imovine  pod  </w:t>
      </w:r>
      <w:r w:rsidR="00653B75" w:rsidRPr="003431EA">
        <w:rPr>
          <w:rFonts w:hAnsi="Century Gothic" w:ascii="Century Gothic"/>
          <w:b/>
          <w:i/>
        </w:rPr>
        <w:t>d)</w:t>
      </w:r>
      <w:r w:rsidR="00653B75" w:rsidRPr="003431EA">
        <w:rPr>
          <w:rFonts w:hAnsi="Century Gothic" w:ascii="Century Gothic"/>
          <w:b/>
          <w:i/>
        </w:rPr>
        <w:tab/>
        <w:t>dani zajmovi, depoziti i sl.</w:t>
      </w:r>
      <w:r w:rsidR="00653B75" w:rsidRPr="003431EA">
        <w:rPr>
          <w:rFonts w:hAnsi="Century Gothic" w:ascii="Century Gothic"/>
        </w:rPr>
        <w:t xml:space="preserve"> knjižen je  iznos od 1.552.720,00 kuna.  </w:t>
      </w:r>
    </w:p>
    <w:p w:rsidRDefault="00653B75" w:rsidP="00881CAB" w:rsidR="002F3A17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N</w:t>
      </w:r>
      <w:r w:rsidR="002F3A17" w:rsidRPr="003431EA">
        <w:rPr>
          <w:rFonts w:hAnsi="Century Gothic" w:ascii="Century Gothic"/>
        </w:rPr>
        <w:t xml:space="preserve">ajveći dio potraživanja odnosi na pozajmicu jedinom članu i direktoru Društva Dariu Luketa u iznosu od 1.196.215,40 kuna temeljem Ugovora o kratkoročnoj pozajmici sklopljenog 31. prosinca 2016. godine, što s kamatom obračunatom do dana otvaranja stečajnog postupka iznosi ukupno 1.273.956,93 kune. </w:t>
      </w:r>
    </w:p>
    <w:p w:rsidRDefault="003431EA" w:rsidP="003431EA" w:rsidR="003431EA">
      <w:pPr>
        <w:rPr>
          <w:rFonts w:cstheme="minorBidi" w:eastAsiaTheme="minorHAnsi" w:hAnsi="Century Gothic" w:ascii="Century Gothic"/>
        </w:rPr>
      </w:pPr>
    </w:p>
    <w:p w:rsidRDefault="00C25728" w:rsidP="00C25728" w:rsidR="003431EA" w:rsidRPr="003431EA">
      <w:pPr>
        <w:ind w:firstLine="708"/>
        <w:jc w:val="both"/>
        <w:rPr>
          <w:rFonts w:cstheme="minorBidi" w:eastAsiaTheme="minorHAnsi" w:hAnsi="Century Gothic" w:ascii="Century Gothic"/>
        </w:rPr>
      </w:pPr>
      <w:r w:rsidRPr="00C25728">
        <w:rPr>
          <w:rFonts w:cstheme="minorBidi" w:eastAsiaTheme="minorHAnsi" w:hAnsi="Century Gothic" w:ascii="Century Gothic"/>
        </w:rPr>
        <w:t xml:space="preserve">Pod točkom </w:t>
      </w:r>
      <w:r w:rsidR="003431EA" w:rsidRPr="00C25728">
        <w:rPr>
          <w:rFonts w:cstheme="minorBidi" w:eastAsiaTheme="minorHAnsi" w:hAnsi="Century Gothic" w:ascii="Century Gothic"/>
          <w:b/>
        </w:rPr>
        <w:t>e)</w:t>
      </w:r>
      <w:r w:rsidR="003431EA" w:rsidRPr="003431EA">
        <w:rPr>
          <w:rFonts w:cstheme="minorBidi" w:eastAsiaTheme="minorHAnsi" w:hAnsi="Century Gothic" w:ascii="Century Gothic"/>
        </w:rPr>
        <w:t xml:space="preserve"> </w:t>
      </w:r>
      <w:r w:rsidRPr="00881CAB">
        <w:rPr>
          <w:rFonts w:cstheme="minorBidi" w:eastAsiaTheme="minorHAnsi" w:hAnsi="Century Gothic" w:ascii="Century Gothic"/>
          <w:b/>
        </w:rPr>
        <w:t>potraživanja od zaposlenika i članova</w:t>
      </w:r>
      <w:r w:rsidRPr="00C25728">
        <w:rPr>
          <w:rFonts w:cstheme="minorBidi" w:eastAsiaTheme="minorHAnsi" w:hAnsi="Century Gothic" w:ascii="Century Gothic"/>
        </w:rPr>
        <w:t xml:space="preserve"> </w:t>
      </w:r>
      <w:r w:rsidRPr="00881CAB">
        <w:rPr>
          <w:rFonts w:cstheme="minorBidi" w:eastAsiaTheme="minorHAnsi" w:hAnsi="Century Gothic" w:ascii="Century Gothic"/>
          <w:b/>
        </w:rPr>
        <w:t>poduzetnika</w:t>
      </w:r>
      <w:r w:rsidRPr="00C25728">
        <w:rPr>
          <w:rFonts w:cstheme="minorBidi" w:eastAsiaTheme="minorHAnsi" w:hAnsi="Century Gothic" w:ascii="Century Gothic"/>
        </w:rPr>
        <w:t xml:space="preserve"> u iznosu 36.600,00 kuna </w:t>
      </w:r>
      <w:r>
        <w:rPr>
          <w:rFonts w:cstheme="minorBidi" w:eastAsiaTheme="minorHAnsi" w:hAnsi="Century Gothic" w:ascii="Century Gothic"/>
        </w:rPr>
        <w:t>odnose se na potraživanja prema Dariu Luketa temeljem više isplaćenih akontacija putnih naloga</w:t>
      </w:r>
      <w:r w:rsidR="003431EA" w:rsidRPr="003431EA">
        <w:rPr>
          <w:rFonts w:cstheme="minorBidi" w:eastAsiaTheme="minorHAnsi" w:hAnsi="Century Gothic" w:ascii="Century Gothic"/>
        </w:rPr>
        <w:t xml:space="preserve"> </w:t>
      </w:r>
      <w:r w:rsidR="00881CAB">
        <w:rPr>
          <w:rFonts w:cstheme="minorBidi" w:eastAsiaTheme="minorHAnsi" w:hAnsi="Century Gothic" w:ascii="Century Gothic"/>
        </w:rPr>
        <w:t xml:space="preserve"> </w:t>
      </w:r>
      <w:r>
        <w:rPr>
          <w:rFonts w:cstheme="minorBidi" w:eastAsiaTheme="minorHAnsi" w:hAnsi="Century Gothic" w:ascii="Century Gothic"/>
        </w:rPr>
        <w:t xml:space="preserve">a biti </w:t>
      </w:r>
      <w:r w:rsidR="00881CAB">
        <w:rPr>
          <w:rFonts w:cstheme="minorBidi" w:eastAsiaTheme="minorHAnsi" w:hAnsi="Century Gothic" w:ascii="Century Gothic"/>
        </w:rPr>
        <w:t xml:space="preserve">će </w:t>
      </w:r>
      <w:r>
        <w:rPr>
          <w:rFonts w:cstheme="minorBidi" w:eastAsiaTheme="minorHAnsi" w:hAnsi="Century Gothic" w:ascii="Century Gothic"/>
        </w:rPr>
        <w:t xml:space="preserve">prebijena </w:t>
      </w:r>
      <w:r w:rsidR="003431EA" w:rsidRPr="003431EA">
        <w:rPr>
          <w:rFonts w:cstheme="minorBidi" w:eastAsiaTheme="minorHAnsi" w:hAnsi="Century Gothic" w:ascii="Century Gothic"/>
        </w:rPr>
        <w:t>s utvrđenom tražbinom Daria Luketa kao vjerovnika 1. višeg isplatnog reda na ime neisplaćenih plaća.</w:t>
      </w:r>
    </w:p>
    <w:p w:rsidRDefault="004D7810" w:rsidP="003431EA" w:rsidR="004D7810" w:rsidRPr="003431EA">
      <w:pPr>
        <w:pStyle w:val="Bezproreda"/>
        <w:jc w:val="both"/>
        <w:rPr>
          <w:rFonts w:hAnsi="Century Gothic" w:ascii="Century Gothic"/>
        </w:rPr>
      </w:pPr>
    </w:p>
    <w:p w:rsidRDefault="00363AA8" w:rsidP="00C25728" w:rsidR="004D7810">
      <w:pPr>
        <w:pStyle w:val="Bezproreda"/>
        <w:ind w:firstLine="708"/>
        <w:jc w:val="both"/>
        <w:rPr>
          <w:rFonts w:eastAsia="Times New Roman" w:hAnsi="Century Gothic" w:ascii="Century Gothic"/>
          <w:noProof/>
        </w:rPr>
      </w:pPr>
      <w:r w:rsidRPr="003431EA">
        <w:rPr>
          <w:rFonts w:eastAsia="Times New Roman" w:hAnsi="Century Gothic" w:ascii="Century Gothic"/>
          <w:noProof/>
        </w:rPr>
        <w:t xml:space="preserve">Vezano za </w:t>
      </w:r>
      <w:r w:rsidR="00C25728">
        <w:rPr>
          <w:rFonts w:eastAsia="Times New Roman" w:hAnsi="Century Gothic" w:ascii="Century Gothic"/>
          <w:noProof/>
        </w:rPr>
        <w:t xml:space="preserve">potraživanja pod </w:t>
      </w:r>
      <w:r w:rsidR="00C25728" w:rsidRPr="008E03FF">
        <w:rPr>
          <w:rFonts w:eastAsia="Times New Roman" w:hAnsi="Century Gothic" w:ascii="Century Gothic"/>
          <w:b/>
          <w:noProof/>
        </w:rPr>
        <w:t>d)</w:t>
      </w:r>
      <w:r w:rsidR="00C25728" w:rsidRPr="008E03FF">
        <w:rPr>
          <w:rFonts w:eastAsia="Times New Roman" w:hAnsi="Century Gothic" w:ascii="Century Gothic"/>
          <w:b/>
          <w:noProof/>
        </w:rPr>
        <w:tab/>
        <w:t>dani zajmovi, depoziti i sl.,</w:t>
      </w:r>
      <w:r w:rsidR="00C25728">
        <w:rPr>
          <w:rFonts w:eastAsia="Times New Roman" w:hAnsi="Century Gothic" w:ascii="Century Gothic"/>
          <w:noProof/>
        </w:rPr>
        <w:t xml:space="preserve"> </w:t>
      </w:r>
      <w:r w:rsidR="004D7810" w:rsidRPr="003431EA">
        <w:rPr>
          <w:rFonts w:eastAsia="Times New Roman" w:hAnsi="Century Gothic" w:ascii="Century Gothic"/>
          <w:noProof/>
        </w:rPr>
        <w:t xml:space="preserve">skupština vjerovnika s Izvještajnog ročišta zatražila je da dopunim svoje izvješće vezano za tražbinu stečajnog dužnika prema Dariu Luketi prema Ugovoru o pozajmici u iznosu od </w:t>
      </w:r>
      <w:r w:rsidR="007E3E9A" w:rsidRPr="003431EA">
        <w:rPr>
          <w:rFonts w:eastAsia="Times New Roman" w:hAnsi="Century Gothic" w:ascii="Century Gothic"/>
          <w:noProof/>
        </w:rPr>
        <w:t xml:space="preserve">1.273.956,93 </w:t>
      </w:r>
      <w:r w:rsidR="004D7810" w:rsidRPr="003431EA">
        <w:rPr>
          <w:rFonts w:eastAsia="Times New Roman" w:hAnsi="Century Gothic" w:ascii="Century Gothic"/>
          <w:noProof/>
        </w:rPr>
        <w:t xml:space="preserve">kuna i mogućnosti njezine naplate. </w:t>
      </w:r>
    </w:p>
    <w:p w:rsidRDefault="008E03FF" w:rsidP="00C25728" w:rsidR="008E03FF" w:rsidRPr="003431EA">
      <w:pPr>
        <w:pStyle w:val="Bezproreda"/>
        <w:ind w:firstLine="708"/>
        <w:jc w:val="both"/>
        <w:rPr>
          <w:rFonts w:eastAsia="Times New Roman" w:hAnsi="Century Gothic" w:ascii="Century Gothic"/>
          <w:noProof/>
        </w:rPr>
      </w:pPr>
    </w:p>
    <w:p w:rsidRDefault="004D7810" w:rsidP="00C25728" w:rsidR="004D7810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Uputio sam podneske HZMO s molbom da mi izdaju potvrdu da li je Dario Luketa, OIB: 80563337903, iz Zagreba, Sudiščak 7, osiguranik u Hrvatskom zavodu za mirovinsko osiguranje, po kojoj osnovi i kod koga, odnosno prima li mirovinu, naknadu zbog tjelesnog oštećenja ili koju drugu stalnu naknadu o kojoj HZMO vodi evidenciju, zatim Državnoj geodetskoj upravi za izdavanje uvjerenja da li je nositelj prava na nekretninama upisanim u katastarski operat na području RH, Središnjem klirinškom depozitarnom društvu d.d. za dostavu uvjerenja da li je upisan u depozitorij odnosno da li ima otvoren račun vrijednosnih papira na svoje ime te Centru za vozila Hrvatske da li je evidentiran kao vlasnik vozila.</w:t>
      </w:r>
    </w:p>
    <w:p w:rsidRDefault="008E03FF" w:rsidP="00C25728" w:rsidR="008E03FF">
      <w:pPr>
        <w:pStyle w:val="Bezproreda"/>
        <w:ind w:firstLine="708"/>
        <w:jc w:val="both"/>
        <w:rPr>
          <w:rFonts w:hAnsi="Century Gothic" w:ascii="Century Gothic"/>
        </w:rPr>
      </w:pPr>
    </w:p>
    <w:p w:rsidRDefault="008E03FF" w:rsidP="00C25728" w:rsidR="008E03FF" w:rsidRPr="003431EA">
      <w:pPr>
        <w:pStyle w:val="Bezproreda"/>
        <w:ind w:firstLine="708"/>
        <w:jc w:val="both"/>
        <w:rPr>
          <w:rFonts w:hAnsi="Century Gothic" w:ascii="Century Gothic"/>
        </w:rPr>
      </w:pPr>
    </w:p>
    <w:p w:rsidRDefault="00881CAB" w:rsidP="00C25728" w:rsidR="00881CAB">
      <w:pPr>
        <w:pStyle w:val="Bezproreda"/>
        <w:ind w:firstLine="708"/>
        <w:jc w:val="both"/>
        <w:rPr>
          <w:rFonts w:hAnsi="Century Gothic" w:ascii="Century Gothic"/>
        </w:rPr>
      </w:pPr>
    </w:p>
    <w:p w:rsidRDefault="004D7810" w:rsidP="00C25728" w:rsidR="004D7810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Financijsku agenciju – FINU zatražio sam podatke iz Jedinstvenog registra računa (JRR), te podatak o postojanju oročenih novčanih sredstava, ugovora o stambenoj štednji i depozitima u kreditnim unijama kao i eventualne podatke iz Očevidnika koji se odnose na iznos i trajanje blokade računa građanina.</w:t>
      </w:r>
    </w:p>
    <w:p w:rsidRDefault="00C25728" w:rsidP="00C25728" w:rsidR="00C25728" w:rsidRPr="003431EA">
      <w:pPr>
        <w:pStyle w:val="Bezproreda"/>
        <w:ind w:firstLine="708"/>
        <w:jc w:val="both"/>
        <w:rPr>
          <w:rFonts w:hAnsi="Century Gothic" w:ascii="Century Gothic"/>
        </w:rPr>
      </w:pPr>
    </w:p>
    <w:p w:rsidRDefault="004D7810" w:rsidP="00C25728" w:rsidR="004D7810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Do dana pisanja ovog izvješća zaprimio sam potvrdu FINE iz koje je vidljivo da su na dan izdavanja potvrde 04. rujna 2018. godine za ovršenika Daria Luketa u Očevidniku redoslijeda osnova za plaćanje evidentirani slijedeći podaci:</w:t>
      </w:r>
    </w:p>
    <w:p w:rsidRDefault="004D7810" w:rsidP="008E03FF" w:rsidR="004D7810" w:rsidRPr="003431EA">
      <w:pPr>
        <w:pStyle w:val="Bezproreda"/>
        <w:ind w:firstLine="360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ukupni iznos neizvršenih osnova za plaćanje  7.135.916,24 kune od čega:</w:t>
      </w:r>
    </w:p>
    <w:p w:rsidRDefault="004D7810" w:rsidP="00C25728" w:rsidR="004D7810">
      <w:pPr>
        <w:pStyle w:val="Bezproreda"/>
        <w:numPr>
          <w:ilvl w:val="0"/>
          <w:numId w:val="24"/>
        </w:numPr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trošak u iznosi od 2.687,50 kuna</w:t>
      </w:r>
    </w:p>
    <w:p w:rsidRDefault="004D7810" w:rsidP="003431EA" w:rsidR="004D7810">
      <w:pPr>
        <w:pStyle w:val="Bezproreda"/>
        <w:numPr>
          <w:ilvl w:val="0"/>
          <w:numId w:val="24"/>
        </w:numPr>
        <w:jc w:val="both"/>
        <w:rPr>
          <w:rFonts w:hAnsi="Century Gothic" w:ascii="Century Gothic"/>
        </w:rPr>
      </w:pPr>
      <w:r w:rsidRPr="00C25728">
        <w:rPr>
          <w:rFonts w:hAnsi="Century Gothic" w:ascii="Century Gothic"/>
        </w:rPr>
        <w:t>kamata u iznosu od 2.925.018,05 kuna</w:t>
      </w:r>
    </w:p>
    <w:p w:rsidRDefault="004D7810" w:rsidP="003431EA" w:rsidR="004D7810" w:rsidRPr="00C25728">
      <w:pPr>
        <w:pStyle w:val="Bezproreda"/>
        <w:numPr>
          <w:ilvl w:val="0"/>
          <w:numId w:val="24"/>
        </w:numPr>
        <w:jc w:val="both"/>
        <w:rPr>
          <w:rFonts w:hAnsi="Century Gothic" w:ascii="Century Gothic"/>
        </w:rPr>
      </w:pPr>
      <w:r w:rsidRPr="00C25728">
        <w:rPr>
          <w:rFonts w:hAnsi="Century Gothic" w:ascii="Century Gothic"/>
        </w:rPr>
        <w:t>glavnica u iznosu 4.208.210,69 kuna</w:t>
      </w:r>
    </w:p>
    <w:p w:rsidRDefault="004D7810" w:rsidP="008E03FF" w:rsidR="004D7810" w:rsidRPr="003431EA">
      <w:pPr>
        <w:pStyle w:val="Bezproreda"/>
        <w:ind w:firstLine="360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račun je blokiran 1673 dana. </w:t>
      </w:r>
    </w:p>
    <w:p w:rsidRDefault="00C25728" w:rsidP="003431EA" w:rsidR="00C25728">
      <w:pPr>
        <w:pStyle w:val="Bezproreda"/>
        <w:jc w:val="both"/>
        <w:rPr>
          <w:rFonts w:hAnsi="Century Gothic" w:ascii="Century Gothic"/>
        </w:rPr>
      </w:pPr>
    </w:p>
    <w:p w:rsidRDefault="004D7810" w:rsidP="00C25728" w:rsidR="004D7810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Centar za vozila Hrvatske, STP Zagreb dostavio je uvjerenje da Dario Luketa na dan 05. 09. 2018. godine u službenim evidencijama registracije cestovnih vozila  nije evidentiran kao vlasnik vozila. </w:t>
      </w:r>
    </w:p>
    <w:p w:rsidRDefault="00C25728" w:rsidP="00C25728" w:rsidR="00C25728" w:rsidRPr="003431EA">
      <w:pPr>
        <w:pStyle w:val="Bezproreda"/>
        <w:ind w:firstLine="708"/>
        <w:jc w:val="both"/>
        <w:rPr>
          <w:rFonts w:hAnsi="Century Gothic" w:ascii="Century Gothic"/>
        </w:rPr>
      </w:pPr>
    </w:p>
    <w:p w:rsidRDefault="008B7A7C" w:rsidP="00881CAB" w:rsidR="009B70D6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Državna geodetska uprava</w:t>
      </w:r>
      <w:r w:rsidR="0071012E" w:rsidRPr="003431EA">
        <w:rPr>
          <w:rFonts w:hAnsi="Century Gothic" w:ascii="Century Gothic"/>
        </w:rPr>
        <w:t>, Središnji ured dostavio je Uvjerenje iz kojeg je vidljivo da je Dario Luketa upisan u katastarski operat u posjedovne listove pl.br.4277, pl.2530 k.o. Šestine</w:t>
      </w:r>
      <w:r w:rsidR="00881CAB" w:rsidRPr="003431EA">
        <w:rPr>
          <w:rFonts w:hAnsi="Century Gothic" w:ascii="Century Gothic"/>
        </w:rPr>
        <w:t xml:space="preserve">(Mbr.335258) </w:t>
      </w:r>
      <w:r w:rsidR="00637617" w:rsidRPr="003431EA">
        <w:rPr>
          <w:rFonts w:hAnsi="Century Gothic" w:ascii="Century Gothic"/>
        </w:rPr>
        <w:t xml:space="preserve"> i pl.br.2270 k.o. Vir</w:t>
      </w:r>
      <w:r w:rsidR="00881CAB" w:rsidRPr="00881CAB">
        <w:rPr>
          <w:rFonts w:hAnsi="Century Gothic" w:ascii="Century Gothic"/>
        </w:rPr>
        <w:t xml:space="preserve"> </w:t>
      </w:r>
      <w:r w:rsidR="00881CAB" w:rsidRPr="003431EA">
        <w:rPr>
          <w:rFonts w:hAnsi="Century Gothic" w:ascii="Century Gothic"/>
        </w:rPr>
        <w:t>(Mbr.335169)</w:t>
      </w:r>
      <w:r w:rsidR="00881CAB">
        <w:rPr>
          <w:rFonts w:hAnsi="Century Gothic" w:ascii="Century Gothic"/>
        </w:rPr>
        <w:t>.</w:t>
      </w:r>
    </w:p>
    <w:p w:rsidRDefault="00C25728" w:rsidP="003431EA" w:rsidR="00C25728" w:rsidRPr="003431EA">
      <w:pPr>
        <w:pStyle w:val="Bezproreda"/>
        <w:jc w:val="both"/>
        <w:rPr>
          <w:rFonts w:hAnsi="Century Gothic" w:ascii="Century Gothic"/>
        </w:rPr>
      </w:pPr>
    </w:p>
    <w:p w:rsidRDefault="008B7A7C" w:rsidP="003431EA" w:rsidR="004D7810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 </w:t>
      </w:r>
      <w:r w:rsidRPr="003431EA">
        <w:rPr>
          <w:rFonts w:hAnsi="Century Gothic" w:ascii="Century Gothic"/>
        </w:rPr>
        <w:tab/>
      </w:r>
      <w:r w:rsidR="004D7810" w:rsidRPr="003431EA">
        <w:rPr>
          <w:rFonts w:hAnsi="Century Gothic" w:ascii="Century Gothic"/>
        </w:rPr>
        <w:t>Uvidom u podatke sudskog registra utvrdio sam da je Dario Luketa član društva i član uprave/direktor društva</w:t>
      </w:r>
      <w:r w:rsidR="008E03FF">
        <w:rPr>
          <w:rFonts w:hAnsi="Century Gothic" w:ascii="Century Gothic"/>
        </w:rPr>
        <w:t>:</w:t>
      </w:r>
    </w:p>
    <w:p w:rsidRDefault="004D7810" w:rsidP="003431EA" w:rsidR="004D7810" w:rsidRPr="008E03FF">
      <w:pPr>
        <w:pStyle w:val="Bezproreda"/>
        <w:numPr>
          <w:ilvl w:val="0"/>
          <w:numId w:val="25"/>
        </w:numPr>
        <w:jc w:val="both"/>
        <w:rPr>
          <w:rFonts w:hAnsi="Century Gothic" w:ascii="Century Gothic"/>
        </w:rPr>
      </w:pPr>
      <w:r w:rsidRPr="008E03FF">
        <w:rPr>
          <w:rFonts w:hAnsi="Century Gothic" w:ascii="Century Gothic"/>
        </w:rPr>
        <w:t xml:space="preserve">CM - EXPERT d.o.o. KONZALTING i UPRAVLJANJE PROJEKTIMA, Zagreb, Petrinjska 3, OIB: 15553843883. </w:t>
      </w:r>
      <w:r w:rsidR="002577C7">
        <w:rPr>
          <w:rFonts w:hAnsi="Century Gothic" w:ascii="Century Gothic"/>
        </w:rPr>
        <w:t xml:space="preserve"> </w:t>
      </w:r>
    </w:p>
    <w:p w:rsidRDefault="004D7810" w:rsidP="003431EA" w:rsidR="004D7810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U društvima:</w:t>
      </w:r>
    </w:p>
    <w:p w:rsidRDefault="004D7810" w:rsidP="003431EA" w:rsidR="004D7810">
      <w:pPr>
        <w:pStyle w:val="Bezproreda"/>
        <w:numPr>
          <w:ilvl w:val="0"/>
          <w:numId w:val="25"/>
        </w:numPr>
        <w:jc w:val="both"/>
        <w:rPr>
          <w:rFonts w:hAnsi="Century Gothic" w:ascii="Century Gothic"/>
        </w:rPr>
      </w:pPr>
      <w:r w:rsidRPr="008E03FF">
        <w:rPr>
          <w:rFonts w:hAnsi="Century Gothic" w:ascii="Century Gothic"/>
        </w:rPr>
        <w:t>CONSILIUM EXPERT GROUP društvo s ograničenom odgovornošću za savjetovanje i usluge, Zagreb (Grad Zagreb), Petrinjska 3, OIB: 80786235824</w:t>
      </w:r>
      <w:r w:rsidR="008E03FF">
        <w:rPr>
          <w:rFonts w:hAnsi="Century Gothic" w:ascii="Century Gothic"/>
        </w:rPr>
        <w:t>;</w:t>
      </w:r>
    </w:p>
    <w:p w:rsidRDefault="004D7810" w:rsidP="003431EA" w:rsidR="004D7810" w:rsidRPr="008E03FF">
      <w:pPr>
        <w:pStyle w:val="Bezproreda"/>
        <w:numPr>
          <w:ilvl w:val="0"/>
          <w:numId w:val="25"/>
        </w:numPr>
        <w:jc w:val="both"/>
        <w:rPr>
          <w:rFonts w:hAnsi="Century Gothic" w:ascii="Century Gothic"/>
        </w:rPr>
      </w:pPr>
      <w:r w:rsidRPr="008E03FF">
        <w:rPr>
          <w:rFonts w:hAnsi="Century Gothic" w:ascii="Century Gothic"/>
        </w:rPr>
        <w:t>RIBOZAJEDNICA društvo s ograničenom odgovornošću za unutarnju i vanjsku trgovinu i consulting usluge, Zagreb (Grad Zagreb), Trg Bana Josipa Jelačića 3, OIB: 29247050755</w:t>
      </w:r>
    </w:p>
    <w:p w:rsidRDefault="004D7810" w:rsidP="008E03FF" w:rsidR="004D7810" w:rsidRPr="003431EA">
      <w:pPr>
        <w:pStyle w:val="Bezproreda"/>
        <w:ind w:firstLine="360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obnaša funkciju člana uprave i to su aktivni poslovni subjekti.</w:t>
      </w:r>
    </w:p>
    <w:p w:rsidRDefault="008E03FF" w:rsidP="003431EA" w:rsidR="008E03FF">
      <w:pPr>
        <w:pStyle w:val="Bezproreda"/>
        <w:jc w:val="both"/>
        <w:rPr>
          <w:rFonts w:hAnsi="Century Gothic" w:ascii="Century Gothic"/>
        </w:rPr>
      </w:pPr>
    </w:p>
    <w:p w:rsidRDefault="004D7810" w:rsidP="008E03FF" w:rsidR="004D7810">
      <w:pPr>
        <w:pStyle w:val="Bezproreda"/>
        <w:ind w:firstLine="360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Društva kojima je Dario Luketa bio osnivač/član društva i to:</w:t>
      </w:r>
    </w:p>
    <w:p w:rsidRDefault="004D7810" w:rsidP="003431EA" w:rsidR="004D7810">
      <w:pPr>
        <w:pStyle w:val="Bezproreda"/>
        <w:numPr>
          <w:ilvl w:val="0"/>
          <w:numId w:val="26"/>
        </w:numPr>
        <w:jc w:val="both"/>
        <w:rPr>
          <w:rFonts w:hAnsi="Century Gothic" w:ascii="Century Gothic"/>
        </w:rPr>
      </w:pPr>
      <w:r w:rsidRPr="008E03FF">
        <w:rPr>
          <w:rFonts w:hAnsi="Century Gothic" w:ascii="Century Gothic"/>
        </w:rPr>
        <w:t xml:space="preserve">ENERGEA d.o.o. za proizvodnju, trgovinu i marketing u stečaju, </w:t>
      </w:r>
    </w:p>
    <w:p w:rsidRDefault="004D7810" w:rsidP="003431EA" w:rsidR="004D7810">
      <w:pPr>
        <w:pStyle w:val="Bezproreda"/>
        <w:numPr>
          <w:ilvl w:val="0"/>
          <w:numId w:val="26"/>
        </w:numPr>
        <w:jc w:val="both"/>
        <w:rPr>
          <w:rFonts w:hAnsi="Century Gothic" w:ascii="Century Gothic"/>
        </w:rPr>
      </w:pPr>
      <w:r w:rsidRPr="008E03FF">
        <w:rPr>
          <w:rFonts w:hAnsi="Century Gothic" w:ascii="Century Gothic"/>
        </w:rPr>
        <w:t>CM-PROJEKT društvo s ograničenom odgovornošću za projektiranje u stečaju</w:t>
      </w:r>
      <w:r w:rsidR="008E03FF">
        <w:rPr>
          <w:rFonts w:hAnsi="Century Gothic" w:ascii="Century Gothic"/>
        </w:rPr>
        <w:t>,</w:t>
      </w:r>
    </w:p>
    <w:p w:rsidRDefault="004D7810" w:rsidP="003431EA" w:rsidR="004D7810">
      <w:pPr>
        <w:pStyle w:val="Bezproreda"/>
        <w:numPr>
          <w:ilvl w:val="0"/>
          <w:numId w:val="26"/>
        </w:numPr>
        <w:jc w:val="both"/>
        <w:rPr>
          <w:rFonts w:hAnsi="Century Gothic" w:ascii="Century Gothic"/>
        </w:rPr>
      </w:pPr>
      <w:r w:rsidRPr="008E03FF">
        <w:rPr>
          <w:rFonts w:hAnsi="Century Gothic" w:ascii="Century Gothic"/>
        </w:rPr>
        <w:t>CM-KONZALTING društvo s ograničenom odgovornošću za savjetovanje u stečaju</w:t>
      </w:r>
      <w:r w:rsidR="008E03FF">
        <w:rPr>
          <w:rFonts w:hAnsi="Century Gothic" w:ascii="Century Gothic"/>
        </w:rPr>
        <w:t>,</w:t>
      </w:r>
    </w:p>
    <w:p w:rsidRDefault="004D7810" w:rsidP="003431EA" w:rsidR="004D7810" w:rsidRPr="008E03FF">
      <w:pPr>
        <w:pStyle w:val="Bezproreda"/>
        <w:numPr>
          <w:ilvl w:val="0"/>
          <w:numId w:val="26"/>
        </w:numPr>
        <w:jc w:val="both"/>
        <w:rPr>
          <w:rFonts w:hAnsi="Century Gothic" w:ascii="Century Gothic"/>
        </w:rPr>
      </w:pPr>
      <w:r w:rsidRPr="008E03FF">
        <w:rPr>
          <w:rFonts w:hAnsi="Century Gothic" w:ascii="Century Gothic"/>
        </w:rPr>
        <w:t>CM-INTERNATIONAL društvo s ograničenom odgovornošću za projektiranje, građenje, poslovanje nekretninama, trgovinu i usluge u stečaju</w:t>
      </w:r>
    </w:p>
    <w:p w:rsidRDefault="004D7810" w:rsidP="008E03FF" w:rsidR="004D7810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brisana </w:t>
      </w:r>
      <w:r w:rsidR="001D01E5" w:rsidRPr="003431EA">
        <w:rPr>
          <w:rFonts w:hAnsi="Century Gothic" w:ascii="Century Gothic"/>
        </w:rPr>
        <w:t xml:space="preserve">su </w:t>
      </w:r>
      <w:r w:rsidRPr="003431EA">
        <w:rPr>
          <w:rFonts w:hAnsi="Century Gothic" w:ascii="Century Gothic"/>
        </w:rPr>
        <w:t>iz sudskog registra.</w:t>
      </w:r>
    </w:p>
    <w:p w:rsidRDefault="008E03FF" w:rsidP="003431EA" w:rsidR="008E03FF">
      <w:pPr>
        <w:pStyle w:val="Bezproreda"/>
        <w:jc w:val="both"/>
        <w:rPr>
          <w:rFonts w:hAnsi="Century Gothic" w:ascii="Century Gothic"/>
        </w:rPr>
      </w:pPr>
    </w:p>
    <w:p w:rsidRDefault="004D7810" w:rsidP="003431EA" w:rsidR="001D01E5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Slijedom izloženog a temeljem raspoloživih podataka, Dario Luketa raspolaže imovinom koju čin</w:t>
      </w:r>
      <w:r w:rsidR="00D760D8" w:rsidRPr="003431EA">
        <w:rPr>
          <w:rFonts w:hAnsi="Century Gothic" w:ascii="Century Gothic"/>
        </w:rPr>
        <w:t>e</w:t>
      </w:r>
      <w:r w:rsidR="001D01E5" w:rsidRPr="003431EA">
        <w:rPr>
          <w:rFonts w:hAnsi="Century Gothic" w:ascii="Century Gothic"/>
        </w:rPr>
        <w:t>:</w:t>
      </w:r>
    </w:p>
    <w:p w:rsidRDefault="008E03FF" w:rsidP="003431EA" w:rsidR="008E03FF" w:rsidRPr="003431EA">
      <w:pPr>
        <w:pStyle w:val="Bezproreda"/>
        <w:jc w:val="both"/>
        <w:rPr>
          <w:rFonts w:hAnsi="Century Gothic" w:ascii="Century Gothic"/>
        </w:rPr>
      </w:pPr>
    </w:p>
    <w:p w:rsidRDefault="00D760D8" w:rsidP="008E03FF" w:rsidR="00881CAB">
      <w:pPr>
        <w:pStyle w:val="Bezproreda"/>
        <w:numPr>
          <w:ilvl w:val="0"/>
          <w:numId w:val="27"/>
        </w:numPr>
        <w:ind w:firstLine="0" w:left="0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nekretnina upisana u zemljišne knjige koje se </w:t>
      </w:r>
      <w:r w:rsidR="001E6277" w:rsidRPr="003431EA">
        <w:rPr>
          <w:rFonts w:hAnsi="Century Gothic" w:ascii="Century Gothic"/>
        </w:rPr>
        <w:t xml:space="preserve">vode </w:t>
      </w:r>
      <w:r w:rsidRPr="003431EA">
        <w:rPr>
          <w:rFonts w:hAnsi="Century Gothic" w:ascii="Century Gothic"/>
        </w:rPr>
        <w:t>kod Općinskog suda u Zadru, Zemljišnoknjižnog odjela Zadar</w:t>
      </w:r>
      <w:r w:rsidR="001E6277" w:rsidRPr="003431EA">
        <w:rPr>
          <w:rFonts w:hAnsi="Century Gothic" w:ascii="Century Gothic"/>
        </w:rPr>
        <w:t xml:space="preserve">, Katastarska općina Vir u zk.ul.broj 2270 </w:t>
      </w:r>
    </w:p>
    <w:p w:rsidRDefault="00881CAB" w:rsidP="00881CAB" w:rsidR="00881CAB">
      <w:pPr>
        <w:pStyle w:val="Bezproreda"/>
        <w:jc w:val="both"/>
        <w:rPr>
          <w:rFonts w:hAnsi="Century Gothic" w:ascii="Century Gothic"/>
        </w:rPr>
      </w:pPr>
    </w:p>
    <w:p w:rsidRDefault="00881CAB" w:rsidP="00881CAB" w:rsidR="00881CAB">
      <w:pPr>
        <w:pStyle w:val="Bezproreda"/>
        <w:jc w:val="both"/>
        <w:rPr>
          <w:rFonts w:hAnsi="Century Gothic" w:ascii="Century Gothic"/>
        </w:rPr>
      </w:pPr>
    </w:p>
    <w:p w:rsidRDefault="00881CAB" w:rsidP="00881CAB" w:rsidR="00881CAB">
      <w:pPr>
        <w:pStyle w:val="Bezproreda"/>
        <w:jc w:val="both"/>
        <w:rPr>
          <w:rFonts w:hAnsi="Century Gothic" w:ascii="Century Gothic"/>
        </w:rPr>
      </w:pPr>
    </w:p>
    <w:p w:rsidRDefault="001E6277" w:rsidP="00881CAB" w:rsidR="00D760D8">
      <w:pPr>
        <w:pStyle w:val="Bezproreda"/>
        <w:jc w:val="both"/>
        <w:rPr>
          <w:rFonts w:hAnsi="Century Gothic" w:ascii="Century Gothic"/>
        </w:rPr>
      </w:pPr>
      <w:r w:rsidRPr="00881CAB">
        <w:rPr>
          <w:rFonts w:hAnsi="Century Gothic" w:ascii="Century Gothic"/>
        </w:rPr>
        <w:t>kat.čest.br.10626, u naravi dvorište površine 457 m</w:t>
      </w:r>
      <w:r w:rsidRPr="00881CAB">
        <w:rPr>
          <w:rFonts w:hAnsi="Century Gothic" w:ascii="Century Gothic"/>
          <w:vertAlign w:val="superscript"/>
        </w:rPr>
        <w:t>2</w:t>
      </w:r>
      <w:r w:rsidRPr="00881CAB">
        <w:rPr>
          <w:rFonts w:hAnsi="Century Gothic" w:ascii="Century Gothic"/>
        </w:rPr>
        <w:t>, kuća, Vir površine 74 m</w:t>
      </w:r>
      <w:r w:rsidRPr="00881CAB">
        <w:rPr>
          <w:rFonts w:hAnsi="Century Gothic" w:ascii="Century Gothic"/>
          <w:vertAlign w:val="superscript"/>
        </w:rPr>
        <w:t>2</w:t>
      </w:r>
      <w:r w:rsidRPr="00881CAB">
        <w:rPr>
          <w:rFonts w:hAnsi="Century Gothic" w:ascii="Century Gothic"/>
        </w:rPr>
        <w:t>, gospodarska zgrada, Vir  površine 22 m</w:t>
      </w:r>
      <w:r w:rsidRPr="00881CAB">
        <w:rPr>
          <w:rFonts w:hAnsi="Century Gothic" w:ascii="Century Gothic"/>
          <w:vertAlign w:val="superscript"/>
        </w:rPr>
        <w:t>2</w:t>
      </w:r>
      <w:r w:rsidRPr="00881CAB">
        <w:rPr>
          <w:rFonts w:hAnsi="Century Gothic" w:ascii="Century Gothic"/>
        </w:rPr>
        <w:t>, ukupno 553 m</w:t>
      </w:r>
      <w:r w:rsidRPr="00881CAB">
        <w:rPr>
          <w:rFonts w:hAnsi="Century Gothic" w:ascii="Century Gothic"/>
          <w:vertAlign w:val="superscript"/>
        </w:rPr>
        <w:t>2</w:t>
      </w:r>
      <w:r w:rsidRPr="00881CAB">
        <w:rPr>
          <w:rFonts w:hAnsi="Century Gothic" w:ascii="Century Gothic"/>
        </w:rPr>
        <w:t xml:space="preserve">  u suvlasničkom dijelu  2/8;  </w:t>
      </w:r>
    </w:p>
    <w:p w:rsidRDefault="00A92ACF" w:rsidP="00881CAB" w:rsidR="00A92ACF">
      <w:pPr>
        <w:pStyle w:val="Bezproreda"/>
        <w:jc w:val="both"/>
        <w:rPr>
          <w:rFonts w:hAnsi="Century Gothic" w:ascii="Century Gothic"/>
        </w:rPr>
      </w:pPr>
    </w:p>
    <w:p w:rsidRDefault="00A92ACF" w:rsidP="00A92ACF" w:rsidR="00881CAB" w:rsidRPr="00A92ACF">
      <w:pPr>
        <w:pStyle w:val="Bezproreda"/>
        <w:numPr>
          <w:ilvl w:val="0"/>
          <w:numId w:val="27"/>
        </w:numPr>
        <w:ind w:firstLine="0" w:left="0"/>
        <w:jc w:val="both"/>
        <w:rPr>
          <w:rFonts w:hAnsi="Century Gothic" w:ascii="Century Gothic"/>
        </w:rPr>
      </w:pPr>
      <w:r w:rsidRPr="00A92ACF">
        <w:rPr>
          <w:rFonts w:hAnsi="Century Gothic" w:ascii="Century Gothic"/>
        </w:rPr>
        <w:t>n</w:t>
      </w:r>
      <w:r w:rsidR="00881CAB" w:rsidRPr="00A92ACF">
        <w:rPr>
          <w:rFonts w:hAnsi="Century Gothic" w:ascii="Century Gothic"/>
        </w:rPr>
        <w:t>ekretnina upisana u zemljišne knjige koje vodi Općinski građanski sud u Zagrebu, Zemljišnoknjižni odjel Zagreb, Katastarska općina: 335258, ŠESTINE, broj ZK uloška: 668 kat.čest. 511/1 u naravi Stambena zgrada br.7 i br.9 SUDIŠĆAK (pov. 179 m</w:t>
      </w:r>
      <w:r w:rsidR="00881CAB" w:rsidRPr="00A92ACF">
        <w:rPr>
          <w:rFonts w:hAnsi="Century Gothic" w:ascii="Century Gothic"/>
          <w:vertAlign w:val="superscript"/>
        </w:rPr>
        <w:t>2</w:t>
      </w:r>
      <w:r w:rsidR="00881CAB" w:rsidRPr="00A92ACF">
        <w:rPr>
          <w:rFonts w:hAnsi="Century Gothic" w:ascii="Century Gothic"/>
        </w:rPr>
        <w:t>) i dvorište (pov. 606 m</w:t>
      </w:r>
      <w:r w:rsidR="00881CAB" w:rsidRPr="00A92ACF">
        <w:rPr>
          <w:rFonts w:hAnsi="Century Gothic" w:ascii="Century Gothic"/>
          <w:vertAlign w:val="superscript"/>
        </w:rPr>
        <w:t>2</w:t>
      </w:r>
      <w:r w:rsidR="00881CAB" w:rsidRPr="00A92ACF">
        <w:rPr>
          <w:rFonts w:hAnsi="Century Gothic" w:ascii="Century Gothic"/>
        </w:rPr>
        <w:t>), ukupno 785 m</w:t>
      </w:r>
      <w:r w:rsidR="00881CAB" w:rsidRPr="00A92ACF">
        <w:rPr>
          <w:rFonts w:hAnsi="Century Gothic" w:ascii="Century Gothic"/>
          <w:vertAlign w:val="superscript"/>
        </w:rPr>
        <w:t>2</w:t>
      </w:r>
      <w:r>
        <w:rPr>
          <w:rFonts w:hAnsi="Century Gothic" w:ascii="Century Gothic"/>
        </w:rPr>
        <w:t xml:space="preserve"> i to:</w:t>
      </w:r>
      <w:r w:rsidR="00881CAB" w:rsidRPr="00A92ACF">
        <w:rPr>
          <w:rFonts w:hAnsi="Century Gothic" w:ascii="Century Gothic"/>
        </w:rPr>
        <w:t xml:space="preserve"> </w:t>
      </w:r>
    </w:p>
    <w:p w:rsidRDefault="00FA1E9E" w:rsidP="00A92ACF" w:rsidR="00FA1E9E" w:rsidRPr="008E03FF">
      <w:pPr>
        <w:pStyle w:val="Bezproreda"/>
        <w:ind w:firstLine="708"/>
        <w:jc w:val="both"/>
        <w:rPr>
          <w:rFonts w:hAnsi="Century Gothic" w:ascii="Century Gothic"/>
        </w:rPr>
      </w:pPr>
      <w:r w:rsidRPr="008E03FF">
        <w:rPr>
          <w:rFonts w:hAnsi="Century Gothic" w:ascii="Century Gothic"/>
        </w:rPr>
        <w:t>1. Suvlasnički dio: 5001/10000 ETAŽNO VLASNIŠTVO (E-1)</w:t>
      </w:r>
      <w:r w:rsidRPr="008E03FF">
        <w:rPr>
          <w:rFonts w:hAnsi="Century Gothic" w:ascii="Century Gothic"/>
        </w:rPr>
        <w:tab/>
      </w:r>
      <w:r w:rsidRPr="008E03FF">
        <w:rPr>
          <w:rFonts w:hAnsi="Century Gothic" w:ascii="Century Gothic"/>
        </w:rPr>
        <w:tab/>
      </w:r>
    </w:p>
    <w:p w:rsidRDefault="00FA1E9E" w:rsidP="008E03FF" w:rsidR="008F5E32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stan 1 u zgradi Sudiščak 7 sadržaja: u pod</w:t>
      </w:r>
      <w:r w:rsidR="00A14E06" w:rsidRPr="003431EA">
        <w:rPr>
          <w:rFonts w:hAnsi="Century Gothic" w:ascii="Century Gothic"/>
        </w:rPr>
        <w:t xml:space="preserve">rumu zgrade hobby, veš kuhinja, </w:t>
      </w:r>
      <w:r w:rsidRPr="003431EA">
        <w:rPr>
          <w:rFonts w:hAnsi="Century Gothic" w:ascii="Century Gothic"/>
        </w:rPr>
        <w:t>vinoteka, soba, hodnik, kupaonica; u prizemlju zgrade ulazni prostor, stubište WC, dnevni boravak, blagovanje, degažman, kuhinja; u potkrovlju zgrade stubište, hodnik, kupaonica, garderoba, dvije sobe i dvije terase neto korisne površine 172,44 m</w:t>
      </w:r>
      <w:r w:rsidRPr="003431EA">
        <w:rPr>
          <w:rFonts w:hAnsi="Century Gothic" w:ascii="Century Gothic"/>
          <w:vertAlign w:val="superscript"/>
        </w:rPr>
        <w:t>2</w:t>
      </w:r>
      <w:r w:rsidRPr="003431EA">
        <w:rPr>
          <w:rFonts w:hAnsi="Century Gothic" w:ascii="Century Gothic"/>
        </w:rPr>
        <w:t xml:space="preserve"> u nacrtu označeno plavom bojom s pripadajućim dijelom zajedničkih dijelova i uređaja zgrade i zemljišta na kojem je zgrada sagrađena. </w:t>
      </w:r>
    </w:p>
    <w:p w:rsidRDefault="00A14E06" w:rsidP="008E03FF" w:rsidR="00FA1E9E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Suvlasnički dio 5001/10000 ETAŽNO VLASNIŠTVO (E-1)upisan je kao vlasništvo LUKETA DARIO, OIB: 80563337903, BARTOLIĆI BR. 11, ZAGREB.</w:t>
      </w:r>
    </w:p>
    <w:p w:rsidRDefault="00A14E06" w:rsidP="008E03FF" w:rsidR="00A14E06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Na nekretnini su uknjižena </w:t>
      </w:r>
      <w:r w:rsidR="00B5287B" w:rsidRPr="003431EA">
        <w:rPr>
          <w:rFonts w:hAnsi="Century Gothic" w:ascii="Century Gothic"/>
        </w:rPr>
        <w:t xml:space="preserve">dva </w:t>
      </w:r>
      <w:r w:rsidRPr="003431EA">
        <w:rPr>
          <w:rFonts w:hAnsi="Century Gothic" w:ascii="Century Gothic"/>
        </w:rPr>
        <w:t xml:space="preserve">založna prava vjerovnika </w:t>
      </w:r>
      <w:r w:rsidR="00B5287B" w:rsidRPr="003431EA">
        <w:rPr>
          <w:rFonts w:hAnsi="Century Gothic" w:ascii="Century Gothic"/>
        </w:rPr>
        <w:t xml:space="preserve">RAIFFEISENBANK AUSTRIA </w:t>
      </w:r>
      <w:r w:rsidRPr="003431EA">
        <w:rPr>
          <w:rFonts w:hAnsi="Century Gothic" w:ascii="Century Gothic"/>
        </w:rPr>
        <w:t xml:space="preserve">d.d. </w:t>
      </w:r>
      <w:r w:rsidR="00B5287B" w:rsidRPr="003431EA">
        <w:rPr>
          <w:rFonts w:hAnsi="Century Gothic" w:ascii="Century Gothic"/>
        </w:rPr>
        <w:t xml:space="preserve">OIB: 53056966535, </w:t>
      </w:r>
      <w:r w:rsidRPr="003431EA">
        <w:rPr>
          <w:rFonts w:hAnsi="Century Gothic" w:ascii="Century Gothic"/>
        </w:rPr>
        <w:t>Zagreb, Petrinjska br. 59, kako slijedi:</w:t>
      </w:r>
    </w:p>
    <w:p w:rsidRDefault="00A14E06" w:rsidP="008E03FF" w:rsidR="00A14E06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1. Na suvlasnički dio: 1 (5001/10000)</w:t>
      </w:r>
      <w:r w:rsidR="008F5E32" w:rsidRPr="003431EA">
        <w:rPr>
          <w:rFonts w:hAnsi="Century Gothic" w:ascii="Century Gothic"/>
        </w:rPr>
        <w:t xml:space="preserve"> ETAŽNO VLASNIŠTVO (E-1)</w:t>
      </w:r>
    </w:p>
    <w:p w:rsidRDefault="00A14E06" w:rsidP="008E03FF" w:rsidR="00A14E06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Zaprimljeno 19.02.2009. broj Z-9428/09</w:t>
      </w:r>
    </w:p>
    <w:p w:rsidRDefault="00A14E06" w:rsidP="008E03FF" w:rsidR="00CE5E78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Na temelju Sporazuma o osiguranju stjecanjem založnog prava na nekretninama br. 09025020005 od 17. veljače 2009. godine uknjižuje se pravo zaloga u iznosu od EUR 700.000,00 (sedamstotisuća eura) u kunskoj protuvrijednosti po prodajnom tečaju Raiffeisenbank Austria d.d. Zagreb važećem na dan dospijeća mjenice, sa zateznom kamatom u visini zakonske zatezne kamate određene za odnose iz trgovačkih ugovora, koja u trenutku sklapanja ovog Sporazuma iznosi 17%, godišnje, promjenjiva, računajući od dana dospijeća svake pojedine mjenice pa do namirenja i ostale troškove, sukladno sporazumu o osiguranju; </w:t>
      </w:r>
      <w:r w:rsidR="00B5287B" w:rsidRPr="003431EA">
        <w:rPr>
          <w:rFonts w:hAnsi="Century Gothic" w:ascii="Century Gothic"/>
        </w:rPr>
        <w:t xml:space="preserve"> </w:t>
      </w:r>
    </w:p>
    <w:p w:rsidRDefault="00A14E06" w:rsidP="008E03FF" w:rsidR="00A14E06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2. Na suvlasnički dio: 1 (5001/10000)</w:t>
      </w:r>
      <w:r w:rsidRPr="003431EA">
        <w:rPr>
          <w:rFonts w:hAnsi="Century Gothic" w:ascii="Century Gothic"/>
        </w:rPr>
        <w:tab/>
      </w:r>
    </w:p>
    <w:p w:rsidRDefault="00B5287B" w:rsidP="008E03FF" w:rsidR="00B5287B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2.1</w:t>
      </w:r>
      <w:r w:rsidR="00A14E06" w:rsidRPr="003431EA">
        <w:rPr>
          <w:rFonts w:hAnsi="Century Gothic" w:ascii="Century Gothic"/>
        </w:rPr>
        <w:tab/>
        <w:t>Zaprimljeno 14.12.2010. broj Z-59699/10</w:t>
      </w:r>
    </w:p>
    <w:p w:rsidRDefault="00A14E06" w:rsidP="008E03FF" w:rsidR="00A14E06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Temeljem ugovora o kreditu broj 068-50-5614593 od 25. studenog 2010.g. uknjižuje se pravo zaloga za iznos od 200.000,00 EUR (dvjestotisućaeura) u kunskoj protuvrijednosti obračunato po srednjem tečaju kreditora na dan dospijeća tražbine, sa redovnom kamatom po stopi od 6,95%, godišnja, promjenjiva, sukladno Odluci o kamatnim stopama kreditora i kamatom po dospijeću u visini zakonske zatezne kamate, koja je promjenjiva u skladu sa propisima, te pripadajućim naknadama i drugim troškovima</w:t>
      </w:r>
      <w:r w:rsidR="00B5287B" w:rsidRPr="003431EA">
        <w:rPr>
          <w:rFonts w:hAnsi="Century Gothic" w:ascii="Century Gothic"/>
        </w:rPr>
        <w:t xml:space="preserve">. </w:t>
      </w:r>
      <w:r w:rsidRPr="003431EA">
        <w:rPr>
          <w:rFonts w:hAnsi="Century Gothic" w:ascii="Century Gothic"/>
        </w:rPr>
        <w:t xml:space="preserve"> </w:t>
      </w:r>
      <w:r w:rsidR="00B5287B" w:rsidRPr="003431EA">
        <w:rPr>
          <w:rFonts w:hAnsi="Century Gothic" w:ascii="Century Gothic"/>
        </w:rPr>
        <w:t xml:space="preserve"> </w:t>
      </w:r>
    </w:p>
    <w:p w:rsidRDefault="008E03FF" w:rsidP="008E03FF" w:rsidR="008E03FF">
      <w:pPr>
        <w:pStyle w:val="Bezproreda"/>
        <w:ind w:firstLine="708"/>
        <w:jc w:val="both"/>
        <w:rPr>
          <w:rFonts w:hAnsi="Century Gothic" w:ascii="Century Gothic"/>
        </w:rPr>
      </w:pPr>
    </w:p>
    <w:p w:rsidRDefault="008E03BD" w:rsidP="008E03FF" w:rsidR="008E03FF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Na izvatku iz zemljišne knjige vidljiva je zabilježba ovrhe, zaprimljena 01.12.2016.g. pod brojem Z-55403/2016 a zabilježeno je rješenje o ovrsi posl.br. OVR-11996/16  od 06.12.2016. godine. </w:t>
      </w:r>
    </w:p>
    <w:p w:rsidRDefault="008E03BD" w:rsidP="008E03FF" w:rsidR="00A92ACF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Uvidom u e </w:t>
      </w:r>
      <w:r w:rsidR="008E03FF">
        <w:rPr>
          <w:rFonts w:hAnsi="Century Gothic" w:ascii="Century Gothic"/>
        </w:rPr>
        <w:t>predmet</w:t>
      </w:r>
      <w:r w:rsidRPr="003431EA">
        <w:rPr>
          <w:rFonts w:hAnsi="Century Gothic" w:ascii="Century Gothic"/>
        </w:rPr>
        <w:t xml:space="preserve"> utvrdio sam da je postupak pokrenut kod Općinskog građanskog suda u Zagrebu dana 01. prosinca 2016. godine,</w:t>
      </w:r>
      <w:r w:rsidR="00430C18" w:rsidRPr="003431EA">
        <w:rPr>
          <w:rFonts w:hAnsi="Century Gothic" w:ascii="Century Gothic"/>
        </w:rPr>
        <w:t xml:space="preserve"> da su održana dva ročišta i to dana 17.07.2017. i 07.11.2018. te dva očevida, dana 17.04.2018. i 21.11.2018. godine, da spisu prileže dva nalaza i mišljenja vještaka te da su tijekom ove godine i ovrhovoditelj i ovršenik uputili podneske sudu.</w:t>
      </w:r>
      <w:r w:rsidR="00A92ACF">
        <w:rPr>
          <w:rFonts w:hAnsi="Century Gothic" w:ascii="Century Gothic"/>
        </w:rPr>
        <w:t xml:space="preserve"> </w:t>
      </w:r>
    </w:p>
    <w:p w:rsidRDefault="00A92ACF" w:rsidP="00A92ACF" w:rsidR="00A92ACF">
      <w:pPr>
        <w:pStyle w:val="Bezproreda"/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Pretpostavljam da je ovršni postupak pokrenuo založni vjerovnik, za kojeg napominjem da </w:t>
      </w:r>
      <w:r w:rsidR="00DA1C82" w:rsidRPr="003431EA">
        <w:rPr>
          <w:rFonts w:hAnsi="Century Gothic" w:ascii="Century Gothic"/>
        </w:rPr>
        <w:t xml:space="preserve">nije vjerovnik stečajnog dužnika, ali je na </w:t>
      </w:r>
      <w:r w:rsidR="008F5E32" w:rsidRPr="003431EA">
        <w:rPr>
          <w:rFonts w:hAnsi="Century Gothic" w:ascii="Century Gothic"/>
        </w:rPr>
        <w:t>etažnom dijelu 2 iste nekretnine</w:t>
      </w:r>
      <w:r w:rsidR="00DA1C82" w:rsidRPr="003431EA">
        <w:rPr>
          <w:rFonts w:hAnsi="Century Gothic" w:ascii="Century Gothic"/>
        </w:rPr>
        <w:t>: 2 (4999/10000)</w:t>
      </w:r>
      <w:r w:rsidR="00CE5E78" w:rsidRPr="003431EA">
        <w:rPr>
          <w:rFonts w:hAnsi="Century Gothic" w:ascii="Century Gothic"/>
        </w:rPr>
        <w:t xml:space="preserve"> </w:t>
      </w:r>
      <w:r w:rsidR="008F5E32" w:rsidRPr="003431EA">
        <w:rPr>
          <w:rFonts w:hAnsi="Century Gothic" w:ascii="Century Gothic"/>
        </w:rPr>
        <w:t xml:space="preserve">ETAŽNO VLASNIŠTVO (E-2) </w:t>
      </w:r>
      <w:r w:rsidR="00CE5E78" w:rsidRPr="003431EA">
        <w:rPr>
          <w:rFonts w:hAnsi="Century Gothic" w:ascii="Century Gothic"/>
        </w:rPr>
        <w:t xml:space="preserve">upisano založno pravo temeljem </w:t>
      </w:r>
    </w:p>
    <w:p w:rsidRDefault="00A92ACF" w:rsidP="00A92ACF" w:rsidR="00A92ACF">
      <w:pPr>
        <w:pStyle w:val="Bezproreda"/>
        <w:ind w:firstLine="708"/>
        <w:jc w:val="both"/>
        <w:rPr>
          <w:rFonts w:hAnsi="Century Gothic" w:ascii="Century Gothic"/>
        </w:rPr>
      </w:pPr>
    </w:p>
    <w:p w:rsidRDefault="00A92ACF" w:rsidP="00A92ACF" w:rsidR="00A92ACF">
      <w:pPr>
        <w:pStyle w:val="Bezproreda"/>
        <w:ind w:firstLine="708"/>
        <w:jc w:val="both"/>
        <w:rPr>
          <w:rFonts w:hAnsi="Century Gothic" w:ascii="Century Gothic"/>
        </w:rPr>
      </w:pPr>
    </w:p>
    <w:p w:rsidRDefault="00A92ACF" w:rsidP="00A92ACF" w:rsidR="00A92ACF">
      <w:pPr>
        <w:pStyle w:val="Bezproreda"/>
        <w:ind w:firstLine="708"/>
        <w:jc w:val="both"/>
        <w:rPr>
          <w:rFonts w:hAnsi="Century Gothic" w:ascii="Century Gothic"/>
        </w:rPr>
      </w:pPr>
    </w:p>
    <w:p w:rsidRDefault="00A92ACF" w:rsidP="00A92ACF" w:rsidR="00A92ACF">
      <w:pPr>
        <w:pStyle w:val="Bezproreda"/>
        <w:ind w:firstLine="708"/>
        <w:jc w:val="both"/>
        <w:rPr>
          <w:rFonts w:hAnsi="Century Gothic" w:ascii="Century Gothic"/>
        </w:rPr>
      </w:pPr>
    </w:p>
    <w:p w:rsidRDefault="00CE5E78" w:rsidP="00A92ACF" w:rsidR="009A02B8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istog Sporazuma, na isti iznos i u korist istog založnog vjerovnika</w:t>
      </w:r>
      <w:r w:rsidR="008F5E32" w:rsidRPr="003431EA">
        <w:rPr>
          <w:rFonts w:hAnsi="Century Gothic" w:ascii="Century Gothic"/>
        </w:rPr>
        <w:t xml:space="preserve"> dana 14.12.2010. pod brojem Z-59699/10</w:t>
      </w:r>
      <w:r w:rsidRPr="003431EA">
        <w:rPr>
          <w:rFonts w:hAnsi="Century Gothic" w:ascii="Century Gothic"/>
        </w:rPr>
        <w:t xml:space="preserve">. </w:t>
      </w:r>
    </w:p>
    <w:p w:rsidRDefault="009A02B8" w:rsidP="008E03FF" w:rsidR="001E6277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Etažni dio E-2 u naravi je stan 2 u zgradi Sudiščak 9 </w:t>
      </w:r>
      <w:r w:rsidR="00430C18" w:rsidRPr="003431EA">
        <w:rPr>
          <w:rFonts w:hAnsi="Century Gothic" w:ascii="Century Gothic"/>
        </w:rPr>
        <w:t xml:space="preserve">istog </w:t>
      </w:r>
      <w:r w:rsidRPr="003431EA">
        <w:rPr>
          <w:rFonts w:hAnsi="Century Gothic" w:ascii="Century Gothic"/>
        </w:rPr>
        <w:t>sadržaja</w:t>
      </w:r>
      <w:r w:rsidR="00430C18" w:rsidRPr="003431EA">
        <w:rPr>
          <w:rFonts w:hAnsi="Century Gothic" w:ascii="Century Gothic"/>
        </w:rPr>
        <w:t xml:space="preserve"> kao i stan 1, samo je </w:t>
      </w:r>
      <w:r w:rsidR="00A92ACF">
        <w:rPr>
          <w:rFonts w:hAnsi="Century Gothic" w:ascii="Century Gothic"/>
        </w:rPr>
        <w:t xml:space="preserve">ukupna </w:t>
      </w:r>
      <w:r w:rsidR="00430C18" w:rsidRPr="003431EA">
        <w:rPr>
          <w:rFonts w:hAnsi="Century Gothic" w:ascii="Century Gothic"/>
        </w:rPr>
        <w:t>površina manja za 0,5 m</w:t>
      </w:r>
      <w:r w:rsidR="00430C18" w:rsidRPr="003431EA">
        <w:rPr>
          <w:rFonts w:hAnsi="Century Gothic" w:ascii="Century Gothic"/>
          <w:vertAlign w:val="superscript"/>
        </w:rPr>
        <w:t>2</w:t>
      </w:r>
      <w:r w:rsidRPr="003431EA">
        <w:rPr>
          <w:rFonts w:hAnsi="Century Gothic" w:ascii="Century Gothic"/>
        </w:rPr>
        <w:t xml:space="preserve"> i bio je vlasništvo</w:t>
      </w:r>
      <w:r w:rsidR="00FB6A06" w:rsidRPr="003431EA">
        <w:rPr>
          <w:rFonts w:hAnsi="Century Gothic" w:ascii="Century Gothic"/>
        </w:rPr>
        <w:t xml:space="preserve"> </w:t>
      </w:r>
      <w:r w:rsidRPr="003431EA">
        <w:rPr>
          <w:rFonts w:hAnsi="Century Gothic" w:ascii="Century Gothic"/>
        </w:rPr>
        <w:t>CM</w:t>
      </w:r>
      <w:r w:rsidR="00A92ACF">
        <w:rPr>
          <w:rFonts w:hAnsi="Century Gothic" w:ascii="Century Gothic"/>
        </w:rPr>
        <w:t>-</w:t>
      </w:r>
      <w:r w:rsidRPr="003431EA">
        <w:rPr>
          <w:rFonts w:hAnsi="Century Gothic" w:ascii="Century Gothic"/>
        </w:rPr>
        <w:t>EXPERT d.o.o</w:t>
      </w:r>
      <w:r w:rsidR="00FB6A06" w:rsidRPr="003431EA">
        <w:rPr>
          <w:rFonts w:hAnsi="Century Gothic" w:ascii="Century Gothic"/>
        </w:rPr>
        <w:t>.</w:t>
      </w:r>
      <w:r w:rsidRPr="003431EA">
        <w:rPr>
          <w:rFonts w:hAnsi="Century Gothic" w:ascii="Century Gothic"/>
        </w:rPr>
        <w:t xml:space="preserve">, </w:t>
      </w:r>
      <w:r w:rsidR="00A92ACF">
        <w:rPr>
          <w:rFonts w:hAnsi="Century Gothic" w:ascii="Century Gothic"/>
        </w:rPr>
        <w:t>Petrinjska</w:t>
      </w:r>
      <w:r w:rsidRPr="003431EA">
        <w:rPr>
          <w:rFonts w:hAnsi="Century Gothic" w:ascii="Century Gothic"/>
        </w:rPr>
        <w:t xml:space="preserve"> 3, Zagreb, društva u kojem je </w:t>
      </w:r>
      <w:r w:rsidR="00FB6A06" w:rsidRPr="003431EA">
        <w:rPr>
          <w:rFonts w:hAnsi="Century Gothic" w:ascii="Century Gothic"/>
        </w:rPr>
        <w:t xml:space="preserve">jedan od </w:t>
      </w:r>
      <w:r w:rsidRPr="003431EA">
        <w:rPr>
          <w:rFonts w:hAnsi="Century Gothic" w:ascii="Century Gothic"/>
        </w:rPr>
        <w:t>član</w:t>
      </w:r>
      <w:r w:rsidR="00FB6A06" w:rsidRPr="003431EA">
        <w:rPr>
          <w:rFonts w:hAnsi="Century Gothic" w:ascii="Century Gothic"/>
        </w:rPr>
        <w:t>ova</w:t>
      </w:r>
      <w:r w:rsidR="00A92ACF">
        <w:rPr>
          <w:rFonts w:hAnsi="Century Gothic" w:ascii="Century Gothic"/>
        </w:rPr>
        <w:t xml:space="preserve">/osnivača </w:t>
      </w:r>
      <w:r w:rsidRPr="003431EA">
        <w:rPr>
          <w:rFonts w:hAnsi="Century Gothic" w:ascii="Century Gothic"/>
        </w:rPr>
        <w:t xml:space="preserve">i </w:t>
      </w:r>
      <w:r w:rsidR="00FB6A06" w:rsidRPr="003431EA">
        <w:rPr>
          <w:rFonts w:hAnsi="Century Gothic" w:ascii="Century Gothic"/>
        </w:rPr>
        <w:t>direktor</w:t>
      </w:r>
      <w:r w:rsidRPr="003431EA">
        <w:rPr>
          <w:rFonts w:hAnsi="Century Gothic" w:ascii="Century Gothic"/>
        </w:rPr>
        <w:t xml:space="preserve"> Dari</w:t>
      </w:r>
      <w:r w:rsidR="00FB6A06" w:rsidRPr="003431EA">
        <w:rPr>
          <w:rFonts w:hAnsi="Century Gothic" w:ascii="Century Gothic"/>
        </w:rPr>
        <w:t>o</w:t>
      </w:r>
      <w:r w:rsidRPr="003431EA">
        <w:rPr>
          <w:rFonts w:hAnsi="Century Gothic" w:ascii="Century Gothic"/>
        </w:rPr>
        <w:t xml:space="preserve"> Luketa.</w:t>
      </w:r>
    </w:p>
    <w:p w:rsidRDefault="009A02B8" w:rsidP="00A92ACF" w:rsidR="008E03FF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Dana </w:t>
      </w:r>
      <w:r w:rsidR="008E03BD" w:rsidRPr="003431EA">
        <w:rPr>
          <w:rFonts w:hAnsi="Century Gothic" w:ascii="Century Gothic"/>
        </w:rPr>
        <w:t xml:space="preserve">13.11.2017. </w:t>
      </w:r>
      <w:r w:rsidRPr="003431EA">
        <w:rPr>
          <w:rFonts w:hAnsi="Century Gothic" w:ascii="Century Gothic"/>
        </w:rPr>
        <w:t>g. pod brojem Z-43840/2017 u zemljišnim knjigama je provedena uknjižba prava vlasništva</w:t>
      </w:r>
      <w:r w:rsidR="008E03BD" w:rsidRPr="003431EA">
        <w:rPr>
          <w:rFonts w:hAnsi="Century Gothic" w:ascii="Century Gothic"/>
        </w:rPr>
        <w:t xml:space="preserve"> za korist RAIFFEISENBANK AUSTRIA d.d., OIB: 53056966535, Petrinjska ulica 59, Zagreb temeljem </w:t>
      </w:r>
      <w:r w:rsidRPr="003431EA">
        <w:rPr>
          <w:rFonts w:hAnsi="Century Gothic" w:ascii="Century Gothic"/>
        </w:rPr>
        <w:t>pravomoćnog rješenja Općinskog građanskog suda u Zagrebu posl.br. OVR-4214/16-67</w:t>
      </w:r>
      <w:r w:rsidR="008E03BD" w:rsidRPr="003431EA">
        <w:rPr>
          <w:rFonts w:hAnsi="Century Gothic" w:ascii="Century Gothic"/>
        </w:rPr>
        <w:t xml:space="preserve"> od</w:t>
      </w:r>
      <w:r w:rsidRPr="003431EA">
        <w:rPr>
          <w:rFonts w:hAnsi="Century Gothic" w:ascii="Century Gothic"/>
        </w:rPr>
        <w:t xml:space="preserve"> 22.05.2017</w:t>
      </w:r>
      <w:r w:rsidR="008E03BD" w:rsidRPr="003431EA">
        <w:rPr>
          <w:rFonts w:hAnsi="Century Gothic" w:ascii="Century Gothic"/>
        </w:rPr>
        <w:t>. zaprimljenog</w:t>
      </w:r>
      <w:r w:rsidRPr="003431EA">
        <w:rPr>
          <w:rFonts w:hAnsi="Century Gothic" w:ascii="Century Gothic"/>
        </w:rPr>
        <w:t xml:space="preserve"> </w:t>
      </w:r>
      <w:r w:rsidR="008E03BD" w:rsidRPr="003431EA">
        <w:rPr>
          <w:rFonts w:hAnsi="Century Gothic" w:ascii="Century Gothic"/>
        </w:rPr>
        <w:t>23.08.2017.god.</w:t>
      </w:r>
      <w:r w:rsidR="008E03BD" w:rsidRPr="003431EA">
        <w:rPr>
          <w:rFonts w:hAnsi="Century Gothic" w:ascii="Century Gothic"/>
        </w:rPr>
        <w:tab/>
      </w:r>
    </w:p>
    <w:p w:rsidRDefault="00527C84" w:rsidP="00A92ACF" w:rsidR="00527C84">
      <w:pPr>
        <w:pStyle w:val="Bezproreda"/>
        <w:ind w:firstLine="708"/>
        <w:jc w:val="both"/>
        <w:rPr>
          <w:rFonts w:hAnsi="Century Gothic" w:ascii="Century Gothic"/>
        </w:rPr>
      </w:pPr>
    </w:p>
    <w:p w:rsidRDefault="00430C18" w:rsidP="008E03FF" w:rsidR="001D01E5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Iz izloženog, zaključujem da je Dario Luketa nekretninu u svom vlasništvu, etažni dio E-1</w:t>
      </w:r>
      <w:r w:rsidR="008E03FF">
        <w:rPr>
          <w:rFonts w:hAnsi="Century Gothic" w:ascii="Century Gothic"/>
        </w:rPr>
        <w:t>,</w:t>
      </w:r>
      <w:r w:rsidRPr="003431EA">
        <w:rPr>
          <w:rFonts w:hAnsi="Century Gothic" w:ascii="Century Gothic"/>
        </w:rPr>
        <w:t xml:space="preserve"> založio radi osiguranja tražbina koje RBA ima prema društvu CM</w:t>
      </w:r>
      <w:r w:rsidR="00A92ACF">
        <w:rPr>
          <w:rFonts w:hAnsi="Century Gothic" w:ascii="Century Gothic"/>
        </w:rPr>
        <w:t>-</w:t>
      </w:r>
      <w:r w:rsidRPr="003431EA">
        <w:rPr>
          <w:rFonts w:hAnsi="Century Gothic" w:ascii="Century Gothic"/>
        </w:rPr>
        <w:t>EXPERT d.o.o.</w:t>
      </w:r>
    </w:p>
    <w:p w:rsidRDefault="001E6277" w:rsidP="003431EA" w:rsidR="001E6277" w:rsidRPr="003431EA">
      <w:pPr>
        <w:pStyle w:val="Bezproreda"/>
        <w:jc w:val="both"/>
        <w:rPr>
          <w:rFonts w:hAnsi="Century Gothic" w:ascii="Century Gothic"/>
        </w:rPr>
      </w:pPr>
    </w:p>
    <w:p w:rsidRDefault="004D7810" w:rsidP="00A00FD2" w:rsidR="00A00FD2">
      <w:pPr>
        <w:pStyle w:val="Bezproreda"/>
        <w:numPr>
          <w:ilvl w:val="0"/>
          <w:numId w:val="27"/>
        </w:numPr>
        <w:ind w:firstLine="0" w:left="0"/>
        <w:jc w:val="both"/>
        <w:rPr>
          <w:rFonts w:hAnsi="Century Gothic" w:ascii="Century Gothic"/>
        </w:rPr>
      </w:pPr>
      <w:r w:rsidRPr="00835D42">
        <w:rPr>
          <w:rFonts w:hAnsi="Century Gothic" w:ascii="Century Gothic"/>
        </w:rPr>
        <w:t>člansk</w:t>
      </w:r>
      <w:r w:rsidR="001D01E5" w:rsidRPr="00835D42">
        <w:rPr>
          <w:rFonts w:hAnsi="Century Gothic" w:ascii="Century Gothic"/>
        </w:rPr>
        <w:t>i</w:t>
      </w:r>
      <w:r w:rsidRPr="00835D42">
        <w:rPr>
          <w:rFonts w:hAnsi="Century Gothic" w:ascii="Century Gothic"/>
        </w:rPr>
        <w:t xml:space="preserve"> udjel</w:t>
      </w:r>
      <w:r w:rsidR="001D01E5" w:rsidRPr="00835D42">
        <w:rPr>
          <w:rFonts w:hAnsi="Century Gothic" w:ascii="Century Gothic"/>
        </w:rPr>
        <w:t xml:space="preserve"> </w:t>
      </w:r>
      <w:r w:rsidRPr="00835D42">
        <w:rPr>
          <w:rFonts w:hAnsi="Century Gothic" w:ascii="Century Gothic"/>
        </w:rPr>
        <w:t>u društvu</w:t>
      </w:r>
      <w:r w:rsidR="00A618ED" w:rsidRPr="00835D42">
        <w:rPr>
          <w:rFonts w:hAnsi="Century Gothic" w:ascii="Century Gothic"/>
        </w:rPr>
        <w:t xml:space="preserve"> </w:t>
      </w:r>
      <w:r w:rsidR="00A92ACF" w:rsidRPr="00835D42">
        <w:rPr>
          <w:rFonts w:hAnsi="Century Gothic" w:ascii="Century Gothic"/>
        </w:rPr>
        <w:t>CM</w:t>
      </w:r>
      <w:r w:rsidR="00A618ED" w:rsidRPr="00835D42">
        <w:rPr>
          <w:rFonts w:hAnsi="Century Gothic" w:ascii="Century Gothic"/>
        </w:rPr>
        <w:t>-EXPERT d.o.o. KONZALTING i UPRAVLJANJE PROJEKTIMA, Zagreb, Petrinjska 3, OIB: 15553843883</w:t>
      </w:r>
      <w:r w:rsidR="002577C7" w:rsidRPr="00835D42">
        <w:rPr>
          <w:rFonts w:hAnsi="Century Gothic" w:ascii="Century Gothic"/>
        </w:rPr>
        <w:t xml:space="preserve">. </w:t>
      </w:r>
    </w:p>
    <w:p w:rsidRDefault="002577C7" w:rsidP="00A00FD2" w:rsidR="00A00FD2">
      <w:pPr>
        <w:pStyle w:val="Bezproreda"/>
        <w:ind w:firstLine="708"/>
        <w:jc w:val="both"/>
        <w:rPr>
          <w:rFonts w:hAnsi="Century Gothic" w:ascii="Century Gothic"/>
        </w:rPr>
      </w:pPr>
      <w:r w:rsidRPr="00835D42">
        <w:rPr>
          <w:rFonts w:hAnsi="Century Gothic" w:ascii="Century Gothic"/>
        </w:rPr>
        <w:t xml:space="preserve">Društvo je </w:t>
      </w:r>
      <w:r w:rsidR="00A92ACF" w:rsidRPr="00835D42">
        <w:rPr>
          <w:rFonts w:hAnsi="Century Gothic" w:ascii="Century Gothic"/>
        </w:rPr>
        <w:t>registrirano za obavljanje poslova savjetova</w:t>
      </w:r>
      <w:r w:rsidR="00802958" w:rsidRPr="00835D42">
        <w:rPr>
          <w:rFonts w:hAnsi="Century Gothic" w:ascii="Century Gothic"/>
        </w:rPr>
        <w:t xml:space="preserve">nje u vezi s poslovanjem i upravljanjem, arhitektonske i inženjerske djelatnosti i tehničko savjetovane, projektiranje, građenje i uklanjanje građevina, nadzor nad gradnjom. </w:t>
      </w:r>
      <w:r w:rsidR="00A43A59" w:rsidRPr="00835D42">
        <w:rPr>
          <w:rFonts w:hAnsi="Century Gothic" w:ascii="Century Gothic"/>
        </w:rPr>
        <w:t xml:space="preserve">Upisan je temeljni kapital u iznosu 360.000  kuna. Društvo nema zaposlenih. </w:t>
      </w:r>
      <w:r w:rsidR="00F93642" w:rsidRPr="00835D42">
        <w:rPr>
          <w:rFonts w:hAnsi="Century Gothic" w:ascii="Century Gothic"/>
        </w:rPr>
        <w:t xml:space="preserve">Dana 02. prosinca 2014. Trgovački sud u Zagrebu je pod posl.brojem 20 Stpn-192/2014 odobrio sklopljenu predstečajnu nagodbu. </w:t>
      </w:r>
      <w:r w:rsidR="00A00FD2">
        <w:rPr>
          <w:rFonts w:hAnsi="Century Gothic" w:ascii="Century Gothic"/>
        </w:rPr>
        <w:t>U</w:t>
      </w:r>
      <w:r w:rsidR="00A00FD2" w:rsidRPr="00835D42">
        <w:rPr>
          <w:rFonts w:hAnsi="Century Gothic" w:ascii="Century Gothic"/>
        </w:rPr>
        <w:t xml:space="preserve"> poslovnoj godini 2017. </w:t>
      </w:r>
      <w:r w:rsidR="00A00FD2">
        <w:rPr>
          <w:rFonts w:hAnsi="Century Gothic" w:ascii="Century Gothic"/>
        </w:rPr>
        <w:t xml:space="preserve">društvo je </w:t>
      </w:r>
      <w:r w:rsidR="00A00FD2" w:rsidRPr="00835D42">
        <w:rPr>
          <w:rFonts w:hAnsi="Century Gothic" w:ascii="Century Gothic"/>
        </w:rPr>
        <w:t>ostvari</w:t>
      </w:r>
      <w:r w:rsidR="00A00FD2">
        <w:rPr>
          <w:rFonts w:hAnsi="Century Gothic" w:ascii="Century Gothic"/>
        </w:rPr>
        <w:t>l</w:t>
      </w:r>
      <w:r w:rsidR="00A00FD2" w:rsidRPr="00835D42">
        <w:rPr>
          <w:rFonts w:hAnsi="Century Gothic" w:ascii="Century Gothic"/>
        </w:rPr>
        <w:t xml:space="preserve">o gubitak u poslovanju u visini -2.003.057,79 kuna.  </w:t>
      </w:r>
      <w:r w:rsidR="00A43A59" w:rsidRPr="00835D42">
        <w:rPr>
          <w:rFonts w:hAnsi="Century Gothic" w:ascii="Century Gothic"/>
        </w:rPr>
        <w:t>Prema podacima portala Poslovna Hrvatska račun je na dan 22. siječnja 2019. godine u trenutnoj blokadi 223 dana.</w:t>
      </w:r>
      <w:r w:rsidR="00F93642" w:rsidRPr="00835D42">
        <w:rPr>
          <w:rFonts w:hAnsi="Century Gothic" w:ascii="Century Gothic"/>
        </w:rPr>
        <w:t xml:space="preserve"> </w:t>
      </w:r>
    </w:p>
    <w:p w:rsidRDefault="00835D42" w:rsidP="00A00FD2" w:rsidR="001E6277">
      <w:pPr>
        <w:pStyle w:val="Bezproreda"/>
        <w:ind w:firstLine="708"/>
        <w:jc w:val="both"/>
        <w:rPr>
          <w:rFonts w:hAnsi="Century Gothic" w:ascii="Century Gothic"/>
        </w:rPr>
      </w:pPr>
      <w:r w:rsidRPr="00835D42">
        <w:rPr>
          <w:rFonts w:hAnsi="Century Gothic" w:ascii="Century Gothic"/>
        </w:rPr>
        <w:t xml:space="preserve">Financijska agencija je </w:t>
      </w:r>
      <w:r>
        <w:rPr>
          <w:rFonts w:hAnsi="Century Gothic" w:ascii="Century Gothic"/>
        </w:rPr>
        <w:t xml:space="preserve">dana </w:t>
      </w:r>
      <w:r w:rsidRPr="00835D42">
        <w:rPr>
          <w:rFonts w:hAnsi="Century Gothic" w:ascii="Century Gothic"/>
        </w:rPr>
        <w:t>11.</w:t>
      </w:r>
      <w:r>
        <w:rPr>
          <w:rFonts w:hAnsi="Century Gothic" w:ascii="Century Gothic"/>
        </w:rPr>
        <w:t xml:space="preserve"> listopada </w:t>
      </w:r>
      <w:r w:rsidRPr="00835D42">
        <w:rPr>
          <w:rFonts w:hAnsi="Century Gothic" w:ascii="Century Gothic"/>
        </w:rPr>
        <w:t>2018</w:t>
      </w:r>
      <w:r>
        <w:rPr>
          <w:rFonts w:hAnsi="Century Gothic" w:ascii="Century Gothic"/>
        </w:rPr>
        <w:t>. godine</w:t>
      </w:r>
      <w:r w:rsidRPr="00835D42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 xml:space="preserve"> </w:t>
      </w:r>
      <w:r w:rsidRPr="00835D42">
        <w:rPr>
          <w:rFonts w:hAnsi="Century Gothic" w:ascii="Century Gothic"/>
        </w:rPr>
        <w:t>podnijela Trgovačkom sudu u Zagrebu zahtjev za provedbu skra</w:t>
      </w:r>
      <w:r>
        <w:rPr>
          <w:rFonts w:hAnsi="Century Gothic" w:ascii="Century Gothic"/>
        </w:rPr>
        <w:t>ć</w:t>
      </w:r>
      <w:r w:rsidRPr="00835D42">
        <w:rPr>
          <w:rFonts w:hAnsi="Century Gothic" w:ascii="Century Gothic"/>
        </w:rPr>
        <w:t xml:space="preserve">enog stečajnog postupka </w:t>
      </w:r>
      <w:r>
        <w:rPr>
          <w:rFonts w:hAnsi="Century Gothic" w:ascii="Century Gothic"/>
        </w:rPr>
        <w:t>n</w:t>
      </w:r>
      <w:r w:rsidRPr="00835D42">
        <w:rPr>
          <w:rFonts w:hAnsi="Century Gothic" w:ascii="Century Gothic"/>
        </w:rPr>
        <w:t>a temelju članka 429. stavka 1. Stečajnog zakona</w:t>
      </w:r>
      <w:r>
        <w:rPr>
          <w:rFonts w:hAnsi="Century Gothic" w:ascii="Century Gothic"/>
        </w:rPr>
        <w:t xml:space="preserve">. Postupak je pokrenut pred Trgovačkim sudom u Osijeku pod brojem </w:t>
      </w:r>
      <w:r w:rsidRPr="00835D42">
        <w:rPr>
          <w:rFonts w:hAnsi="Century Gothic" w:ascii="Century Gothic"/>
        </w:rPr>
        <w:t>5 St-1689/18-4</w:t>
      </w:r>
      <w:r>
        <w:rPr>
          <w:rFonts w:hAnsi="Century Gothic" w:ascii="Century Gothic"/>
        </w:rPr>
        <w:t>. Dana 15. siječnja 2019. objavljen je oglas kojim se pozivaju vjerovnic</w:t>
      </w:r>
      <w:r w:rsidR="00A00FD2">
        <w:rPr>
          <w:rFonts w:hAnsi="Century Gothic" w:ascii="Century Gothic"/>
        </w:rPr>
        <w:t xml:space="preserve">i </w:t>
      </w:r>
      <w:r w:rsidR="00A00FD2" w:rsidRPr="00A00FD2">
        <w:rPr>
          <w:rFonts w:hAnsi="Century Gothic" w:ascii="Century Gothic"/>
        </w:rPr>
        <w:t xml:space="preserve">dužnika da najkasnije u roku od 45 </w:t>
      </w:r>
      <w:r w:rsidR="00A00FD2">
        <w:rPr>
          <w:rFonts w:hAnsi="Century Gothic" w:ascii="Century Gothic"/>
        </w:rPr>
        <w:t xml:space="preserve">  dana od dana objave</w:t>
      </w:r>
      <w:r w:rsidR="00A00FD2" w:rsidRPr="00A00FD2">
        <w:rPr>
          <w:rFonts w:hAnsi="Century Gothic" w:ascii="Century Gothic"/>
        </w:rPr>
        <w:t xml:space="preserve"> </w:t>
      </w:r>
      <w:r w:rsidR="00A00FD2">
        <w:rPr>
          <w:rFonts w:hAnsi="Century Gothic" w:ascii="Century Gothic"/>
        </w:rPr>
        <w:t xml:space="preserve"> </w:t>
      </w:r>
      <w:r w:rsidR="00A00FD2" w:rsidRPr="00A00FD2">
        <w:rPr>
          <w:rFonts w:hAnsi="Century Gothic" w:ascii="Century Gothic"/>
        </w:rPr>
        <w:t>predlože otvaranje stečajnog postupka nad dužnikom, te da uplate predujam u iznosu od 10.000,00 kn za namirenje troškova toga postupka</w:t>
      </w:r>
      <w:r w:rsidR="00A00FD2">
        <w:rPr>
          <w:rFonts w:hAnsi="Century Gothic" w:ascii="Century Gothic"/>
        </w:rPr>
        <w:t>.</w:t>
      </w:r>
    </w:p>
    <w:p w:rsidRDefault="00835D42" w:rsidP="00835D42" w:rsidR="00835D42" w:rsidRPr="00835D42">
      <w:pPr>
        <w:pStyle w:val="Bezproreda"/>
        <w:jc w:val="both"/>
        <w:rPr>
          <w:rFonts w:hAnsi="Century Gothic" w:ascii="Century Gothic"/>
        </w:rPr>
      </w:pPr>
    </w:p>
    <w:p w:rsidRDefault="004D7810" w:rsidP="00016037" w:rsidR="00016037">
      <w:pPr>
        <w:pStyle w:val="Bezproreda"/>
        <w:numPr>
          <w:ilvl w:val="0"/>
          <w:numId w:val="27"/>
        </w:numPr>
        <w:ind w:firstLine="0" w:left="0"/>
        <w:jc w:val="both"/>
        <w:rPr>
          <w:rFonts w:hAnsi="Century Gothic" w:ascii="Century Gothic"/>
        </w:rPr>
      </w:pPr>
      <w:r w:rsidRPr="00527C84">
        <w:rPr>
          <w:rFonts w:hAnsi="Century Gothic" w:ascii="Century Gothic"/>
        </w:rPr>
        <w:t xml:space="preserve">član </w:t>
      </w:r>
      <w:r w:rsidR="00A618ED" w:rsidRPr="00527C84">
        <w:rPr>
          <w:rFonts w:hAnsi="Century Gothic" w:ascii="Century Gothic"/>
        </w:rPr>
        <w:t xml:space="preserve">je </w:t>
      </w:r>
      <w:r w:rsidRPr="00527C84">
        <w:rPr>
          <w:rFonts w:hAnsi="Century Gothic" w:ascii="Century Gothic"/>
        </w:rPr>
        <w:t xml:space="preserve">uprave u </w:t>
      </w:r>
      <w:r w:rsidR="00527C84">
        <w:rPr>
          <w:rFonts w:hAnsi="Century Gothic" w:ascii="Century Gothic"/>
        </w:rPr>
        <w:t>tri</w:t>
      </w:r>
      <w:r w:rsidRPr="00527C84">
        <w:rPr>
          <w:rFonts w:hAnsi="Century Gothic" w:ascii="Century Gothic"/>
        </w:rPr>
        <w:t xml:space="preserve"> trgovačka društva</w:t>
      </w:r>
      <w:r w:rsidR="00016037">
        <w:rPr>
          <w:rFonts w:hAnsi="Century Gothic" w:ascii="Century Gothic"/>
        </w:rPr>
        <w:t xml:space="preserve"> </w:t>
      </w:r>
      <w:r w:rsidRPr="00527C84">
        <w:rPr>
          <w:rFonts w:hAnsi="Century Gothic" w:ascii="Century Gothic"/>
        </w:rPr>
        <w:t xml:space="preserve"> </w:t>
      </w:r>
    </w:p>
    <w:p w:rsidRDefault="00527C84" w:rsidP="00016037" w:rsidR="00016037">
      <w:pPr>
        <w:pStyle w:val="Bezproreda"/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HZMO nije dos</w:t>
      </w:r>
      <w:r w:rsidR="00016037">
        <w:rPr>
          <w:rFonts w:hAnsi="Century Gothic" w:ascii="Century Gothic"/>
        </w:rPr>
        <w:t xml:space="preserve">tavio tražene podatke: </w:t>
      </w:r>
      <w:r w:rsidRPr="00527C84">
        <w:rPr>
          <w:rFonts w:hAnsi="Century Gothic" w:ascii="Century Gothic"/>
        </w:rPr>
        <w:t>da li je Dario Luketa</w:t>
      </w:r>
      <w:r>
        <w:rPr>
          <w:rFonts w:hAnsi="Century Gothic" w:ascii="Century Gothic"/>
        </w:rPr>
        <w:t xml:space="preserve"> </w:t>
      </w:r>
      <w:r w:rsidRPr="00527C84">
        <w:rPr>
          <w:rFonts w:hAnsi="Century Gothic" w:ascii="Century Gothic"/>
        </w:rPr>
        <w:t>osiguranik u Hrvatskom zavodu za mirovinsko osiguranje, po kojoj osnovi i kod koga, odnosno prima li mirovinu, naknadu zbog tjelesnog oštećenja ili koju drugu stalnu naknadu o kojoj HZMO vodi evidenciju</w:t>
      </w:r>
      <w:r>
        <w:rPr>
          <w:rFonts w:hAnsi="Century Gothic" w:ascii="Century Gothic"/>
        </w:rPr>
        <w:t xml:space="preserve">. </w:t>
      </w:r>
    </w:p>
    <w:p w:rsidRDefault="00527C84" w:rsidP="00016037" w:rsidR="00016037">
      <w:pPr>
        <w:pStyle w:val="Bezproreda"/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Z</w:t>
      </w:r>
      <w:r w:rsidRPr="00527C84">
        <w:rPr>
          <w:rFonts w:hAnsi="Century Gothic" w:ascii="Century Gothic"/>
        </w:rPr>
        <w:t xml:space="preserve">a pretpostaviti je da </w:t>
      </w:r>
      <w:r>
        <w:rPr>
          <w:rFonts w:hAnsi="Century Gothic" w:ascii="Century Gothic"/>
        </w:rPr>
        <w:t xml:space="preserve"> </w:t>
      </w:r>
      <w:r w:rsidRPr="00527C84">
        <w:rPr>
          <w:rFonts w:hAnsi="Century Gothic" w:ascii="Century Gothic"/>
        </w:rPr>
        <w:t>prihod</w:t>
      </w:r>
      <w:r>
        <w:rPr>
          <w:rFonts w:hAnsi="Century Gothic" w:ascii="Century Gothic"/>
        </w:rPr>
        <w:t xml:space="preserve">e od nesamostalnog rada ostvaruje kao direktor </w:t>
      </w:r>
      <w:r w:rsidRPr="00BF3E3D">
        <w:rPr>
          <w:rFonts w:hAnsi="Century Gothic" w:ascii="Century Gothic"/>
        </w:rPr>
        <w:t>CONSILIUM EXPERT GROUP društvo s ograničenom odgovornošću za savjetovanje i usluge, Zagreb (Grad Zagreb),</w:t>
      </w:r>
      <w:r>
        <w:rPr>
          <w:rFonts w:hAnsi="Century Gothic" w:ascii="Century Gothic"/>
        </w:rPr>
        <w:t xml:space="preserve"> Petrinjska 3, OIB: 80786235824 u kojem su </w:t>
      </w:r>
      <w:r w:rsidR="00016037">
        <w:rPr>
          <w:rFonts w:hAnsi="Century Gothic" w:ascii="Century Gothic"/>
        </w:rPr>
        <w:t>(</w:t>
      </w:r>
      <w:r>
        <w:rPr>
          <w:rFonts w:hAnsi="Century Gothic" w:ascii="Century Gothic"/>
        </w:rPr>
        <w:t xml:space="preserve">prema </w:t>
      </w:r>
      <w:r w:rsidR="00016037">
        <w:rPr>
          <w:rFonts w:hAnsi="Century Gothic" w:ascii="Century Gothic"/>
        </w:rPr>
        <w:t xml:space="preserve">podacima objavljenim na </w:t>
      </w:r>
      <w:r>
        <w:rPr>
          <w:rFonts w:hAnsi="Century Gothic" w:ascii="Century Gothic"/>
        </w:rPr>
        <w:t>portalu poslovna hrvatska</w:t>
      </w:r>
      <w:r w:rsidR="00016037">
        <w:rPr>
          <w:rFonts w:hAnsi="Century Gothic" w:ascii="Century Gothic"/>
        </w:rPr>
        <w:t>),</w:t>
      </w:r>
      <w:r>
        <w:rPr>
          <w:rFonts w:hAnsi="Century Gothic" w:ascii="Century Gothic"/>
        </w:rPr>
        <w:t xml:space="preserve"> zaposlene dvije osobe</w:t>
      </w:r>
      <w:r w:rsidR="00016037">
        <w:rPr>
          <w:rFonts w:hAnsi="Century Gothic" w:ascii="Century Gothic"/>
        </w:rPr>
        <w:t>.</w:t>
      </w:r>
    </w:p>
    <w:p w:rsidRDefault="00527C84" w:rsidP="00016037" w:rsidR="00016037" w:rsidRPr="00BF3E3D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 </w:t>
      </w:r>
      <w:r w:rsidR="00BF3E3D" w:rsidRPr="00527C84">
        <w:rPr>
          <w:rFonts w:hAnsi="Century Gothic" w:ascii="Century Gothic"/>
        </w:rPr>
        <w:t>CM - EXPERT d.o.o. KONZALTING i</w:t>
      </w:r>
      <w:r w:rsidR="00016037">
        <w:rPr>
          <w:rFonts w:hAnsi="Century Gothic" w:ascii="Century Gothic"/>
        </w:rPr>
        <w:t xml:space="preserve"> UPRAVLJANJE PROJEKTIMA, Zagreb i </w:t>
      </w:r>
      <w:r w:rsidR="00BF3E3D" w:rsidRPr="00016037">
        <w:rPr>
          <w:rFonts w:hAnsi="Century Gothic" w:ascii="Century Gothic"/>
        </w:rPr>
        <w:t>RIBOZAJEDNICA društvo s ograničenom odgovornošću za unutarnju i vanjsku trgovi</w:t>
      </w:r>
      <w:r w:rsidR="00016037">
        <w:rPr>
          <w:rFonts w:hAnsi="Century Gothic" w:ascii="Century Gothic"/>
        </w:rPr>
        <w:t>nu i consulting usluge, Zagreb</w:t>
      </w:r>
      <w:r w:rsidR="00BF3E3D" w:rsidRPr="00016037">
        <w:rPr>
          <w:rFonts w:hAnsi="Century Gothic" w:ascii="Century Gothic"/>
        </w:rPr>
        <w:t>, nema</w:t>
      </w:r>
      <w:r w:rsidR="00016037">
        <w:rPr>
          <w:rFonts w:hAnsi="Century Gothic" w:ascii="Century Gothic"/>
        </w:rPr>
        <w:t>ju</w:t>
      </w:r>
      <w:r w:rsidR="00BF3E3D" w:rsidRPr="00016037">
        <w:rPr>
          <w:rFonts w:hAnsi="Century Gothic" w:ascii="Century Gothic"/>
        </w:rPr>
        <w:t xml:space="preserve"> zaposlenih</w:t>
      </w:r>
      <w:r w:rsidR="00016037">
        <w:rPr>
          <w:rFonts w:hAnsi="Century Gothic" w:ascii="Century Gothic"/>
        </w:rPr>
        <w:t xml:space="preserve">.  </w:t>
      </w:r>
    </w:p>
    <w:p w:rsidRDefault="008A506D" w:rsidP="00BF3E3D" w:rsidR="008A506D" w:rsidRPr="003431EA">
      <w:pPr>
        <w:pStyle w:val="Bezproreda"/>
        <w:jc w:val="both"/>
        <w:rPr>
          <w:rFonts w:hAnsi="Century Gothic" w:ascii="Century Gothic"/>
        </w:rPr>
      </w:pPr>
    </w:p>
    <w:p w:rsidRDefault="001E6277" w:rsidP="00AF7A99" w:rsidR="000B0FD3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lastRenderedPageBreak/>
        <w:t>R</w:t>
      </w:r>
      <w:r w:rsidR="004D7810" w:rsidRPr="003431EA">
        <w:rPr>
          <w:rFonts w:hAnsi="Century Gothic" w:ascii="Century Gothic"/>
        </w:rPr>
        <w:t xml:space="preserve">ačun </w:t>
      </w:r>
      <w:r w:rsidR="00A618ED" w:rsidRPr="003431EA">
        <w:rPr>
          <w:rFonts w:hAnsi="Century Gothic" w:ascii="Century Gothic"/>
        </w:rPr>
        <w:t xml:space="preserve">Daria Luketa </w:t>
      </w:r>
      <w:r w:rsidR="004D7810" w:rsidRPr="003431EA">
        <w:rPr>
          <w:rFonts w:hAnsi="Century Gothic" w:ascii="Century Gothic"/>
        </w:rPr>
        <w:t xml:space="preserve">blokiran </w:t>
      </w:r>
      <w:r w:rsidRPr="003431EA">
        <w:rPr>
          <w:rFonts w:hAnsi="Century Gothic" w:ascii="Century Gothic"/>
        </w:rPr>
        <w:t xml:space="preserve">je </w:t>
      </w:r>
      <w:r w:rsidR="004D7810" w:rsidRPr="003431EA">
        <w:rPr>
          <w:rFonts w:hAnsi="Century Gothic" w:ascii="Century Gothic"/>
        </w:rPr>
        <w:t xml:space="preserve">već </w:t>
      </w:r>
      <w:r w:rsidRPr="003431EA">
        <w:rPr>
          <w:rFonts w:hAnsi="Century Gothic" w:ascii="Century Gothic"/>
        </w:rPr>
        <w:t xml:space="preserve">više od </w:t>
      </w:r>
      <w:r w:rsidR="004D7810" w:rsidRPr="003431EA">
        <w:rPr>
          <w:rFonts w:hAnsi="Century Gothic" w:ascii="Century Gothic"/>
        </w:rPr>
        <w:t>1728 dana za iznos od 7.135.916,24 kune</w:t>
      </w:r>
      <w:r w:rsidRPr="003431EA">
        <w:rPr>
          <w:rFonts w:hAnsi="Century Gothic" w:ascii="Century Gothic"/>
        </w:rPr>
        <w:t>. S</w:t>
      </w:r>
      <w:r w:rsidR="004D7810" w:rsidRPr="003431EA">
        <w:rPr>
          <w:rFonts w:hAnsi="Century Gothic" w:ascii="Century Gothic"/>
        </w:rPr>
        <w:t xml:space="preserve">tečajni dužnik u ovom trenutku nije </w:t>
      </w:r>
      <w:r w:rsidR="00A618ED" w:rsidRPr="003431EA">
        <w:rPr>
          <w:rFonts w:hAnsi="Century Gothic" w:ascii="Century Gothic"/>
        </w:rPr>
        <w:t>pokrenuo postupak</w:t>
      </w:r>
      <w:r w:rsidR="000B0FD3" w:rsidRPr="003431EA">
        <w:rPr>
          <w:rFonts w:hAnsi="Century Gothic" w:ascii="Century Gothic"/>
        </w:rPr>
        <w:t xml:space="preserve"> naplate svojih potraživanja</w:t>
      </w:r>
      <w:r w:rsidR="00A618ED" w:rsidRPr="003431EA">
        <w:rPr>
          <w:rFonts w:hAnsi="Century Gothic" w:ascii="Century Gothic"/>
        </w:rPr>
        <w:t xml:space="preserve">, dakle nije </w:t>
      </w:r>
      <w:r w:rsidR="004D7810" w:rsidRPr="003431EA">
        <w:rPr>
          <w:rFonts w:hAnsi="Century Gothic" w:ascii="Century Gothic"/>
        </w:rPr>
        <w:t>u redoslijedu za prinudnu naplatu</w:t>
      </w:r>
      <w:r w:rsidR="000B0FD3" w:rsidRPr="003431EA">
        <w:rPr>
          <w:rFonts w:hAnsi="Century Gothic" w:ascii="Century Gothic"/>
        </w:rPr>
        <w:t xml:space="preserve"> na pronađenoj imovini Daria Lukete. </w:t>
      </w:r>
    </w:p>
    <w:p w:rsidRDefault="00AF7A99" w:rsidP="00AF7A99" w:rsidR="00AF7A99">
      <w:pPr>
        <w:pStyle w:val="Bezproreda"/>
        <w:ind w:firstLine="360"/>
        <w:jc w:val="both"/>
        <w:rPr>
          <w:rFonts w:hAnsi="Century Gothic" w:ascii="Century Gothic"/>
        </w:rPr>
      </w:pPr>
    </w:p>
    <w:p w:rsidRDefault="00016037" w:rsidP="00AF7A99" w:rsidR="00016037" w:rsidRPr="003431EA">
      <w:pPr>
        <w:pStyle w:val="Bezproreda"/>
        <w:ind w:firstLine="360"/>
        <w:jc w:val="both"/>
        <w:rPr>
          <w:rFonts w:hAnsi="Century Gothic" w:ascii="Century Gothic"/>
        </w:rPr>
      </w:pPr>
    </w:p>
    <w:p w:rsidRDefault="00AF7A99" w:rsidP="00AF7A99" w:rsidR="00A618ED">
      <w:pPr>
        <w:pStyle w:val="Bezproreda"/>
        <w:tabs>
          <w:tab w:pos="709" w:val="left"/>
        </w:tabs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</w:r>
      <w:r w:rsidR="000B0FD3" w:rsidRPr="003431EA">
        <w:rPr>
          <w:rFonts w:hAnsi="Century Gothic" w:ascii="Century Gothic"/>
        </w:rPr>
        <w:t xml:space="preserve">Analizom podataka nameće se zaključak da je nekretnina u vlasništvu dužnika opterećena založnim pravom radi osiguranja tražbine u iznosu od 700.000 €, da je na   nekretnini </w:t>
      </w:r>
      <w:r w:rsidR="00932EC5" w:rsidRPr="003431EA">
        <w:rPr>
          <w:rFonts w:hAnsi="Century Gothic" w:ascii="Century Gothic"/>
        </w:rPr>
        <w:t xml:space="preserve">upisana </w:t>
      </w:r>
      <w:r w:rsidR="000B0FD3" w:rsidRPr="003431EA">
        <w:rPr>
          <w:rFonts w:hAnsi="Century Gothic" w:ascii="Century Gothic"/>
        </w:rPr>
        <w:t>zabiljež</w:t>
      </w:r>
      <w:r w:rsidR="00932EC5" w:rsidRPr="003431EA">
        <w:rPr>
          <w:rFonts w:hAnsi="Century Gothic" w:ascii="Century Gothic"/>
        </w:rPr>
        <w:t>b</w:t>
      </w:r>
      <w:r w:rsidR="000B0FD3" w:rsidRPr="003431EA">
        <w:rPr>
          <w:rFonts w:hAnsi="Century Gothic" w:ascii="Century Gothic"/>
        </w:rPr>
        <w:t>a ovrha posl.broj OVR-11996/16, da je nekretnina u k.o. Vir u suvlasništvu 4 osobe</w:t>
      </w:r>
      <w:r w:rsidR="00932EC5" w:rsidRPr="003431EA">
        <w:rPr>
          <w:rFonts w:hAnsi="Century Gothic" w:ascii="Century Gothic"/>
        </w:rPr>
        <w:t xml:space="preserve"> te bi trebalo provesti razvrgnuće suvlasničke zajednice</w:t>
      </w:r>
      <w:r w:rsidR="000B0FD3" w:rsidRPr="003431EA">
        <w:rPr>
          <w:rFonts w:hAnsi="Century Gothic" w:ascii="Century Gothic"/>
        </w:rPr>
        <w:t xml:space="preserve">, </w:t>
      </w:r>
      <w:r w:rsidR="00932EC5" w:rsidRPr="003431EA">
        <w:rPr>
          <w:rFonts w:hAnsi="Century Gothic" w:ascii="Century Gothic"/>
        </w:rPr>
        <w:t>da</w:t>
      </w:r>
      <w:r w:rsidR="00A618ED" w:rsidRPr="003431EA">
        <w:rPr>
          <w:rFonts w:hAnsi="Century Gothic" w:ascii="Century Gothic"/>
        </w:rPr>
        <w:t xml:space="preserve"> </w:t>
      </w:r>
      <w:r w:rsidR="00016037">
        <w:rPr>
          <w:rFonts w:hAnsi="Century Gothic" w:ascii="Century Gothic"/>
        </w:rPr>
        <w:t xml:space="preserve">je nad </w:t>
      </w:r>
      <w:r w:rsidR="00A618ED" w:rsidRPr="003431EA">
        <w:rPr>
          <w:rFonts w:hAnsi="Century Gothic" w:ascii="Century Gothic"/>
        </w:rPr>
        <w:t>društvo</w:t>
      </w:r>
      <w:r w:rsidR="00016037">
        <w:rPr>
          <w:rFonts w:hAnsi="Century Gothic" w:ascii="Century Gothic"/>
        </w:rPr>
        <w:t>m</w:t>
      </w:r>
      <w:r w:rsidR="00A618ED" w:rsidRPr="003431EA">
        <w:rPr>
          <w:rFonts w:hAnsi="Century Gothic" w:ascii="Century Gothic"/>
        </w:rPr>
        <w:t xml:space="preserve"> u kojem ima jedan od 3 članska udjela </w:t>
      </w:r>
      <w:r w:rsidR="00016037">
        <w:rPr>
          <w:rFonts w:hAnsi="Century Gothic" w:ascii="Century Gothic"/>
        </w:rPr>
        <w:t>pokrenut stečajni postupak</w:t>
      </w:r>
      <w:r w:rsidR="00932EC5" w:rsidRPr="003431EA">
        <w:rPr>
          <w:rFonts w:hAnsi="Century Gothic" w:ascii="Century Gothic"/>
        </w:rPr>
        <w:t xml:space="preserve"> a da je od </w:t>
      </w:r>
      <w:r w:rsidR="00016037">
        <w:rPr>
          <w:rFonts w:hAnsi="Century Gothic" w:ascii="Century Gothic"/>
        </w:rPr>
        <w:t xml:space="preserve">eventualnih </w:t>
      </w:r>
      <w:r w:rsidR="00932EC5" w:rsidRPr="003431EA">
        <w:rPr>
          <w:rFonts w:hAnsi="Century Gothic" w:ascii="Century Gothic"/>
        </w:rPr>
        <w:t xml:space="preserve">prihoda temeljem nesamostalnog rada nemoguće očekivati naplatu, na računu je evidentiran ukupni iznos neizvršenih osnova za plaćanje od 7.135.916,24 kune.  </w:t>
      </w:r>
    </w:p>
    <w:p w:rsidRDefault="00016037" w:rsidP="00AF7A99" w:rsidR="00016037" w:rsidRPr="003431EA">
      <w:pPr>
        <w:pStyle w:val="Bezproreda"/>
        <w:tabs>
          <w:tab w:pos="709" w:val="left"/>
        </w:tabs>
        <w:jc w:val="both"/>
        <w:rPr>
          <w:rFonts w:hAnsi="Century Gothic" w:ascii="Century Gothic"/>
        </w:rPr>
      </w:pPr>
    </w:p>
    <w:p w:rsidRDefault="007150EA" w:rsidP="00AF7A99" w:rsidR="007150EA" w:rsidRPr="003431EA">
      <w:pPr>
        <w:pStyle w:val="Bezproreda"/>
        <w:ind w:firstLine="708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Dana 14. siječnja 2019. godine zaprimio sam elektronskom poštom Prijedlog za mirno rješenje spora Trgovački sud u Zagrebu broj: P-1430/2018 Dario Luketa c/a Consilium expert d.o.o. u stečaju, slijedećeg sadržaja:</w:t>
      </w:r>
    </w:p>
    <w:p w:rsidRDefault="007150EA" w:rsidP="003431EA" w:rsidR="00724326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„Cijenjeni,</w:t>
      </w:r>
    </w:p>
    <w:p w:rsidRDefault="00724326" w:rsidP="003431EA" w:rsidR="00724326" w:rsidRPr="003431EA">
      <w:pPr>
        <w:pStyle w:val="Bezproreda"/>
        <w:jc w:val="both"/>
        <w:rPr>
          <w:rFonts w:hAnsi="Century Gothic" w:ascii="Century Gothic"/>
        </w:rPr>
      </w:pPr>
    </w:p>
    <w:p w:rsidRDefault="00724326" w:rsidP="003431EA" w:rsidR="00724326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Obraćamo Vam se prema uputi moje stranke g. Daria Lukete, te bih Vas željeli izvijestiti o sljedećem.</w:t>
      </w:r>
    </w:p>
    <w:p w:rsidRDefault="00724326" w:rsidP="003431EA" w:rsidR="00724326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 </w:t>
      </w:r>
    </w:p>
    <w:p w:rsidRDefault="00724326" w:rsidP="003431EA" w:rsidR="00724326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Naime, ovim putem predlažemo mirno rješenje predmetnog spora i svih međusobnih eventualnih potraživanja između trgovačkog društva Consilium expert d.o.o. u stečaju i moje stranke na način kako slijedi: </w:t>
      </w:r>
    </w:p>
    <w:p w:rsidRDefault="00724326" w:rsidP="00AF7A99" w:rsidR="00724326" w:rsidRPr="003431EA">
      <w:pPr>
        <w:pStyle w:val="Bezproreda"/>
        <w:numPr>
          <w:ilvl w:val="0"/>
          <w:numId w:val="28"/>
        </w:numPr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Sklapanje sudske ili izvan sudske nagodbe</w:t>
      </w:r>
    </w:p>
    <w:p w:rsidRDefault="00724326" w:rsidP="00AF7A99" w:rsidR="00724326" w:rsidRPr="003431EA">
      <w:pPr>
        <w:pStyle w:val="Bezproreda"/>
        <w:numPr>
          <w:ilvl w:val="0"/>
          <w:numId w:val="28"/>
        </w:numPr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Sklapanjem nagodbe bi se trgovačko društvo Consilium expert d.o.o. u stečaju odreklo svih potraživanja koje eventualno ima prema mojoj stranci g. Dariu Luketi s bilo koje osnove</w:t>
      </w:r>
    </w:p>
    <w:p w:rsidRDefault="00724326" w:rsidP="00AF7A99" w:rsidR="00724326" w:rsidRPr="003431EA">
      <w:pPr>
        <w:pStyle w:val="Bezproreda"/>
        <w:numPr>
          <w:ilvl w:val="0"/>
          <w:numId w:val="28"/>
        </w:numPr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Sklapanjem nagodbe bi se moja stranka g. Dario Luketa odrekao svih potraživanja iz ovog sudskog postupka kao i s bilo koje osnove koje ima prema trgovačkom društvu Consilium expert d.o.o. u stečaju</w:t>
      </w:r>
    </w:p>
    <w:p w:rsidRDefault="00724326" w:rsidP="00AF7A99" w:rsidR="00724326" w:rsidRPr="003431EA">
      <w:pPr>
        <w:pStyle w:val="Bezproreda"/>
        <w:numPr>
          <w:ilvl w:val="0"/>
          <w:numId w:val="28"/>
        </w:numPr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Svaka strana bi snosila svoje troškove sudskog postupka i ne bi više postojalo nikakvo potraživanje niti moje stranke prema trgovačkom društvu Consilium expert d.o.o. u stečaju, niti bi postojalo navodno potraživanje trgovačkog društva Consilium expert d.o.o. u stečaju prema mojoj stranci</w:t>
      </w:r>
      <w:r w:rsidR="007150EA" w:rsidRPr="003431EA">
        <w:rPr>
          <w:rFonts w:hAnsi="Century Gothic" w:ascii="Century Gothic"/>
        </w:rPr>
        <w:t>.</w:t>
      </w:r>
    </w:p>
    <w:p w:rsidRDefault="00724326" w:rsidP="003431EA" w:rsidR="00724326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U skladu s navedenim molimo Vas da nam se očitujete da li Vam je ovakav naš prijedlog prihvatljiv ili ako nije da nam dostavite Vaš kontra prijedlog.</w:t>
      </w:r>
    </w:p>
    <w:p w:rsidRDefault="00724326" w:rsidP="003431EA" w:rsidR="00724326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  <w:lang w:eastAsia="hr-HR"/>
        </w:rPr>
        <w:t>S poštovanjem.</w:t>
      </w:r>
    </w:p>
    <w:p w:rsidRDefault="007150EA" w:rsidP="003431EA" w:rsidR="007150EA" w:rsidRPr="003431EA">
      <w:pPr>
        <w:pStyle w:val="Bezproreda"/>
        <w:jc w:val="both"/>
        <w:rPr>
          <w:rFonts w:hAnsi="Century Gothic" w:ascii="Century Gothic"/>
          <w:bCs/>
          <w:lang w:eastAsia="hr-HR" w:val="en-GB"/>
        </w:rPr>
      </w:pPr>
    </w:p>
    <w:p w:rsidRDefault="00724326" w:rsidP="003431EA" w:rsidR="00724326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  <w:bCs/>
          <w:lang w:eastAsia="hr-HR" w:val="en-GB"/>
        </w:rPr>
        <w:t>Igor Savić</w:t>
      </w:r>
    </w:p>
    <w:p w:rsidRDefault="00724326" w:rsidP="003431EA" w:rsidR="00724326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  <w:bCs/>
          <w:lang w:eastAsia="hr-HR" w:val="en-GB"/>
        </w:rPr>
        <w:t>Odvjetnik/Attorney at Law</w:t>
      </w:r>
      <w:r w:rsidR="007150EA" w:rsidRPr="003431EA">
        <w:rPr>
          <w:rFonts w:hAnsi="Century Gothic" w:ascii="Century Gothic"/>
          <w:bCs/>
          <w:lang w:eastAsia="hr-HR" w:val="en-GB"/>
        </w:rPr>
        <w:t>”</w:t>
      </w:r>
    </w:p>
    <w:p w:rsidRDefault="00724326" w:rsidP="003431EA" w:rsidR="00C84858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  <w:lang w:eastAsia="hr-HR" w:val="en-GB"/>
        </w:rPr>
        <w:t> </w:t>
      </w:r>
      <w:r w:rsidR="007150EA" w:rsidRPr="003431EA">
        <w:rPr>
          <w:rFonts w:hAnsi="Century Gothic" w:ascii="Century Gothic"/>
        </w:rPr>
        <w:t xml:space="preserve"> </w:t>
      </w:r>
    </w:p>
    <w:p w:rsidRDefault="00C84858" w:rsidP="003431EA" w:rsidR="00296140" w:rsidRPr="003431EA">
      <w:pPr>
        <w:pStyle w:val="Bezproreda"/>
        <w:jc w:val="both"/>
        <w:rPr>
          <w:rFonts w:eastAsiaTheme="minorEastAsia" w:cs="Tahoma" w:hAnsi="Century Gothic" w:ascii="Century Gothic"/>
          <w:bCs/>
          <w:i/>
        </w:rPr>
      </w:pPr>
      <w:r w:rsidRPr="003431EA">
        <w:rPr>
          <w:rFonts w:eastAsia="Times New Roman" w:hAnsi="Century Gothic" w:ascii="Century Gothic"/>
          <w:noProof/>
        </w:rPr>
        <w:t>2. i 3.</w:t>
      </w:r>
      <w:r w:rsidR="00296140" w:rsidRPr="003431EA">
        <w:rPr>
          <w:rFonts w:eastAsia="Times New Roman" w:hAnsi="Century Gothic" w:ascii="Century Gothic"/>
          <w:noProof/>
        </w:rPr>
        <w:tab/>
        <w:t xml:space="preserve"> </w:t>
      </w:r>
      <w:r w:rsidR="00296140" w:rsidRPr="003431EA">
        <w:rPr>
          <w:rFonts w:eastAsiaTheme="minorEastAsia" w:cs="Tahoma" w:hAnsi="Century Gothic" w:ascii="Century Gothic"/>
          <w:bCs/>
        </w:rPr>
        <w:t>Kako je već obrazloženo u ovom izvješću, predmet stečajne mase</w:t>
      </w:r>
      <w:r w:rsidRPr="003431EA">
        <w:rPr>
          <w:rFonts w:eastAsiaTheme="minorEastAsia" w:cs="Tahoma" w:hAnsi="Century Gothic" w:ascii="Century Gothic"/>
          <w:bCs/>
        </w:rPr>
        <w:t xml:space="preserve"> je motorno </w:t>
      </w:r>
      <w:r w:rsidR="00296140" w:rsidRPr="003431EA">
        <w:rPr>
          <w:rFonts w:eastAsiaTheme="minorEastAsia" w:cs="Tahoma" w:hAnsi="Century Gothic" w:ascii="Century Gothic"/>
          <w:bCs/>
        </w:rPr>
        <w:t>vozilo marke AUDI 3,0 TDI QUATTRO/Q7 godina proizvodnje 2007. reg.oznake ZG3400FC</w:t>
      </w:r>
      <w:r w:rsidRPr="003431EA">
        <w:rPr>
          <w:rFonts w:eastAsiaTheme="minorEastAsia" w:cs="Tahoma" w:hAnsi="Century Gothic" w:ascii="Century Gothic"/>
          <w:bCs/>
        </w:rPr>
        <w:t xml:space="preserve"> i</w:t>
      </w:r>
      <w:r w:rsidR="00296140" w:rsidRPr="003431EA">
        <w:rPr>
          <w:rFonts w:eastAsiaTheme="minorEastAsia" w:cs="Tahoma" w:hAnsi="Century Gothic" w:ascii="Century Gothic"/>
          <w:bCs/>
        </w:rPr>
        <w:t xml:space="preserve"> nalazi se u posjedu i upravljanju stečajnog upravitelja od 26. listopada 2018. godine. Vjerovnici na izvještajnom ročištu nisu donijeli odluku o načinu i uvjetima prodaje.</w:t>
      </w:r>
    </w:p>
    <w:p w:rsidRDefault="00296140" w:rsidP="003431EA" w:rsidR="00296140" w:rsidRPr="003431EA">
      <w:pPr>
        <w:pStyle w:val="Bezproreda"/>
        <w:jc w:val="both"/>
        <w:rPr>
          <w:rFonts w:eastAsiaTheme="minorEastAsia" w:cs="Tahoma" w:hAnsi="Century Gothic" w:ascii="Century Gothic"/>
          <w:bCs/>
          <w:color w:val="FF0000"/>
        </w:rPr>
      </w:pPr>
    </w:p>
    <w:p w:rsidRDefault="00296140" w:rsidP="003431EA" w:rsidR="00296140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4.</w:t>
      </w:r>
      <w:r w:rsidRPr="003431EA">
        <w:rPr>
          <w:rFonts w:hAnsi="Century Gothic" w:ascii="Century Gothic"/>
        </w:rPr>
        <w:tab/>
        <w:t>Obavijest o razlučnom pravu dostavio je vjerovnik Republika Hrvatska, Ministarstvo financija, Porezna uprava, Područni ured Zagreb OIB:</w:t>
      </w:r>
      <w:r w:rsidRPr="003431EA">
        <w:rPr>
          <w:rFonts w:hAnsi="Century Gothic" w:ascii="Century Gothic"/>
          <w:lang w:val="pl-PL"/>
        </w:rPr>
        <w:t xml:space="preserve">18683136487, </w:t>
      </w:r>
      <w:r w:rsidRPr="003431EA">
        <w:rPr>
          <w:rFonts w:hAnsi="Century Gothic" w:ascii="Century Gothic"/>
          <w:lang w:val="pl-PL"/>
        </w:rPr>
        <w:lastRenderedPageBreak/>
        <w:t>Savska cesta  41, Zagreb</w:t>
      </w:r>
      <w:r w:rsidRPr="003431EA">
        <w:rPr>
          <w:rFonts w:hAnsi="Century Gothic" w:ascii="Century Gothic"/>
        </w:rPr>
        <w:t xml:space="preserve">, temeljem Zapisnika o izvršenoj pljenidbi i procjeni pokretne imovine Klasa:UP7I-415-02/15-01/6238, Ur.Broj:513-07-24-01/15-05 od11.12.2015 na osobnom automobilu AUDI  3,0 TDI QUATTRO/Q7 godina proizvodnje 2007. reg.oznake ZG3400FC.  </w:t>
      </w:r>
    </w:p>
    <w:p w:rsidRDefault="00296140" w:rsidP="003431EA" w:rsidR="00296140" w:rsidRPr="003431EA">
      <w:pPr>
        <w:pStyle w:val="Bezproreda"/>
        <w:jc w:val="both"/>
        <w:rPr>
          <w:rStyle w:val="Zadanifontodlomka1"/>
          <w:rFonts w:cs="Tahoma" w:hAnsi="Century Gothic" w:ascii="Century Gothic"/>
        </w:rPr>
      </w:pPr>
      <w:r w:rsidRPr="003431EA">
        <w:rPr>
          <w:rFonts w:hAnsi="Century Gothic" w:ascii="Century Gothic"/>
        </w:rPr>
        <w:t>5.</w:t>
      </w:r>
      <w:r w:rsidRPr="003431EA">
        <w:rPr>
          <w:rFonts w:hAnsi="Century Gothic" w:ascii="Century Gothic"/>
        </w:rPr>
        <w:tab/>
      </w:r>
      <w:r w:rsidRPr="003431EA">
        <w:rPr>
          <w:rStyle w:val="Zadanifontodlomka1"/>
          <w:rFonts w:cs="Tahoma" w:hAnsi="Century Gothic" w:ascii="Century Gothic"/>
        </w:rPr>
        <w:t xml:space="preserve">Obavijesti o izlučnom pravu nisu zaprimljene. </w:t>
      </w:r>
    </w:p>
    <w:p w:rsidRDefault="00296140" w:rsidP="003431EA" w:rsidR="00296140" w:rsidRPr="003431EA">
      <w:pPr>
        <w:pStyle w:val="Bezproreda"/>
        <w:jc w:val="both"/>
        <w:rPr>
          <w:rFonts w:cs="Tahoma" w:hAnsi="Century Gothic" w:ascii="Century Gothic"/>
        </w:rPr>
      </w:pPr>
      <w:r w:rsidRPr="003431EA">
        <w:rPr>
          <w:rStyle w:val="Zadanifontodlomka1"/>
          <w:rFonts w:cs="Tahoma" w:hAnsi="Century Gothic" w:ascii="Century Gothic"/>
        </w:rPr>
        <w:t>6.</w:t>
      </w:r>
      <w:r w:rsidRPr="003431EA">
        <w:rPr>
          <w:rStyle w:val="Zadanifontodlomka1"/>
          <w:rFonts w:hAnsi="Century Gothic" w:ascii="Century Gothic"/>
        </w:rPr>
        <w:tab/>
      </w:r>
      <w:r w:rsidRPr="003431EA">
        <w:rPr>
          <w:rFonts w:cs="Tahoma" w:hAnsi="Century Gothic" w:ascii="Century Gothic"/>
        </w:rPr>
        <w:t xml:space="preserve">U </w:t>
      </w:r>
      <w:r w:rsidR="00787F8B" w:rsidRPr="003431EA">
        <w:rPr>
          <w:rFonts w:cs="Tahoma" w:hAnsi="Century Gothic" w:ascii="Century Gothic"/>
        </w:rPr>
        <w:t xml:space="preserve">dosadašnjem tijeku postupka redovno su </w:t>
      </w:r>
      <w:r w:rsidRPr="003431EA">
        <w:rPr>
          <w:rFonts w:cs="Tahoma" w:hAnsi="Century Gothic" w:ascii="Century Gothic"/>
        </w:rPr>
        <w:t xml:space="preserve">podmirivane obveze stečajne mase.    </w:t>
      </w:r>
      <w:r w:rsidR="00787F8B" w:rsidRPr="003431EA">
        <w:rPr>
          <w:rFonts w:cs="Tahoma" w:hAnsi="Century Gothic" w:ascii="Century Gothic"/>
        </w:rPr>
        <w:t xml:space="preserve"> </w:t>
      </w:r>
    </w:p>
    <w:p w:rsidRDefault="00296140" w:rsidP="003431EA" w:rsidR="00296140" w:rsidRPr="003431EA">
      <w:pPr>
        <w:pStyle w:val="Bezproreda"/>
        <w:jc w:val="both"/>
        <w:rPr>
          <w:rStyle w:val="Zadanifontodlomka1"/>
          <w:rFonts w:cs="Tahoma" w:hAnsi="Century Gothic" w:ascii="Century Gothic"/>
        </w:rPr>
      </w:pPr>
      <w:r w:rsidRPr="003431EA">
        <w:rPr>
          <w:rFonts w:cs="Tahoma" w:hAnsi="Century Gothic" w:ascii="Century Gothic"/>
        </w:rPr>
        <w:t>7.</w:t>
      </w:r>
      <w:r w:rsidRPr="003431EA">
        <w:rPr>
          <w:rStyle w:val="Zadanifontodlomka1"/>
          <w:rFonts w:cs="Tahoma" w:hAnsi="Century Gothic" w:ascii="Century Gothic"/>
        </w:rPr>
        <w:t xml:space="preserve"> </w:t>
      </w:r>
      <w:r w:rsidRPr="003431EA">
        <w:rPr>
          <w:rStyle w:val="Zadanifontodlomka1"/>
          <w:rFonts w:cs="Tahoma" w:hAnsi="Century Gothic" w:ascii="Century Gothic"/>
        </w:rPr>
        <w:tab/>
        <w:t xml:space="preserve"> Stečajni dužnik </w:t>
      </w:r>
      <w:r w:rsidR="007150EA" w:rsidRPr="003431EA">
        <w:rPr>
          <w:rStyle w:val="Zadanifontodlomka1"/>
          <w:rFonts w:cs="Tahoma" w:hAnsi="Century Gothic" w:ascii="Century Gothic"/>
        </w:rPr>
        <w:t xml:space="preserve">je isplatio plaće za rad u stečaju i tijekom otkaznog roka za jednog zaposlenog radnika u trenutku otvaranja stečajnog postupka. Daljnjih </w:t>
      </w:r>
      <w:r w:rsidRPr="003431EA">
        <w:rPr>
          <w:rStyle w:val="Zadanifontodlomka1"/>
          <w:rFonts w:cs="Tahoma" w:hAnsi="Century Gothic" w:ascii="Century Gothic"/>
        </w:rPr>
        <w:t>isplata  plaća</w:t>
      </w:r>
      <w:r w:rsidR="007150EA" w:rsidRPr="003431EA">
        <w:rPr>
          <w:rStyle w:val="Zadanifontodlomka1"/>
          <w:rFonts w:cs="Tahoma" w:hAnsi="Century Gothic" w:ascii="Century Gothic"/>
        </w:rPr>
        <w:t xml:space="preserve"> nije bilo</w:t>
      </w:r>
      <w:r w:rsidRPr="003431EA">
        <w:rPr>
          <w:rStyle w:val="Zadanifontodlomka1"/>
          <w:rFonts w:cs="Tahoma" w:hAnsi="Century Gothic" w:ascii="Century Gothic"/>
        </w:rPr>
        <w:t>.</w:t>
      </w:r>
    </w:p>
    <w:p w:rsidRDefault="00296140" w:rsidP="003431EA" w:rsidR="00296140" w:rsidRPr="003431EA">
      <w:pPr>
        <w:pStyle w:val="Bezproreda"/>
        <w:jc w:val="both"/>
        <w:rPr>
          <w:rStyle w:val="Zadanifontodlomka1"/>
          <w:rFonts w:cs="Tahoma" w:hAnsi="Century Gothic" w:ascii="Century Gothic"/>
        </w:rPr>
      </w:pPr>
      <w:r w:rsidRPr="003431EA">
        <w:rPr>
          <w:rStyle w:val="Zadanifontodlomka1"/>
          <w:rFonts w:cs="Tahoma" w:hAnsi="Century Gothic" w:ascii="Century Gothic"/>
        </w:rPr>
        <w:t>8.</w:t>
      </w:r>
      <w:r w:rsidRPr="003431EA">
        <w:rPr>
          <w:rStyle w:val="Zadanifontodlomka1"/>
          <w:rFonts w:cs="Tahoma" w:hAnsi="Century Gothic" w:ascii="Century Gothic"/>
        </w:rPr>
        <w:tab/>
        <w:t>U dosadašnjem tijeku postupka nije bilo namirenja stečajnih vjerovnika.</w:t>
      </w:r>
    </w:p>
    <w:p w:rsidRDefault="00296140" w:rsidP="003431EA" w:rsidR="00296140" w:rsidRPr="003431EA">
      <w:pPr>
        <w:pStyle w:val="Bezproreda"/>
        <w:jc w:val="both"/>
        <w:rPr>
          <w:rFonts w:cs="Tahoma" w:hAnsi="Century Gothic" w:ascii="Century Gothic"/>
          <w:color w:val="C00000"/>
        </w:rPr>
      </w:pPr>
      <w:r w:rsidRPr="003431EA">
        <w:rPr>
          <w:rStyle w:val="Zadanifontodlomka1"/>
          <w:rFonts w:cs="Tahoma" w:hAnsi="Century Gothic" w:ascii="Century Gothic"/>
        </w:rPr>
        <w:t>9.</w:t>
      </w:r>
      <w:r w:rsidRPr="003431EA">
        <w:rPr>
          <w:rStyle w:val="Zadanifontodlomka1"/>
          <w:rFonts w:cs="Tahoma" w:hAnsi="Century Gothic" w:ascii="Century Gothic"/>
        </w:rPr>
        <w:tab/>
      </w:r>
      <w:r w:rsidRPr="003431EA">
        <w:rPr>
          <w:rFonts w:cs="Tahoma" w:hAnsi="Century Gothic" w:ascii="Century Gothic"/>
        </w:rPr>
        <w:t xml:space="preserve">Na transakcijskom računu stečajnog dužnika HR7824920081100031884 </w:t>
      </w:r>
      <w:r w:rsidRPr="003431EA">
        <w:rPr>
          <w:rFonts w:hAnsi="Century Gothic" w:ascii="Century Gothic"/>
        </w:rPr>
        <w:t xml:space="preserve"> </w:t>
      </w:r>
      <w:r w:rsidRPr="003431EA">
        <w:rPr>
          <w:rFonts w:cs="Tahoma" w:hAnsi="Century Gothic" w:ascii="Century Gothic"/>
        </w:rPr>
        <w:t xml:space="preserve">  deponiran je iznos od </w:t>
      </w:r>
      <w:r w:rsidR="00787F8B" w:rsidRPr="003431EA">
        <w:rPr>
          <w:rFonts w:cs="Tahoma" w:hAnsi="Century Gothic" w:ascii="Century Gothic"/>
        </w:rPr>
        <w:t>297.425,11 kuna.</w:t>
      </w:r>
    </w:p>
    <w:p w:rsidRDefault="00697363" w:rsidP="003431EA" w:rsidR="00697363" w:rsidRPr="003431EA">
      <w:pPr>
        <w:pStyle w:val="Bezproreda"/>
        <w:jc w:val="both"/>
        <w:rPr>
          <w:rFonts w:cs="Tahoma" w:hAnsi="Century Gothic" w:ascii="Century Gothic"/>
        </w:rPr>
      </w:pPr>
    </w:p>
    <w:p w:rsidRDefault="00454BF7" w:rsidP="003431EA" w:rsidR="00AF7A99">
      <w:pPr>
        <w:pStyle w:val="Bezproreda"/>
        <w:jc w:val="both"/>
        <w:rPr>
          <w:rFonts w:cs="Tahoma" w:hAnsi="Century Gothic" w:ascii="Century Gothic"/>
        </w:rPr>
      </w:pPr>
      <w:r w:rsidRPr="003431EA">
        <w:rPr>
          <w:rFonts w:cs="Tahoma" w:hAnsi="Century Gothic" w:ascii="Century Gothic"/>
        </w:rPr>
        <w:tab/>
      </w:r>
      <w:r w:rsidR="00135113" w:rsidRPr="003431EA">
        <w:rPr>
          <w:rFonts w:cs="Tahoma" w:hAnsi="Century Gothic" w:ascii="Century Gothic"/>
        </w:rPr>
        <w:t xml:space="preserve">Slijedom izloženog, nerealno je očekivati čak i djelomičnu naplatu potraživanja temeljem pozajmice u iznosu od 1.273.956,93 kuna, jer bi utvrđivanju iste izvjesno prethodio skupi parnični a onda i ovršni postupak (u nagodbi se poziva na „ navodno potraživanje trgovačkog društva Consilium expert d.o.o. u stečaju prema mojoj stranci“) kao i dugotrajni postupak razvrgnuća suvlasničke zajednice za nekretninu u Viru, društvo u kojem ima jedan od 3 članska udjela posluje s gubitkom </w:t>
      </w:r>
      <w:r w:rsidR="00016037">
        <w:rPr>
          <w:rFonts w:cs="Tahoma" w:hAnsi="Century Gothic" w:ascii="Century Gothic"/>
        </w:rPr>
        <w:t xml:space="preserve">i pokrenut je stečajni postupak </w:t>
      </w:r>
      <w:r w:rsidR="00135113" w:rsidRPr="003431EA">
        <w:rPr>
          <w:rFonts w:cs="Tahoma" w:hAnsi="Century Gothic" w:ascii="Century Gothic"/>
        </w:rPr>
        <w:t xml:space="preserve">a od </w:t>
      </w:r>
      <w:r w:rsidR="00016037">
        <w:rPr>
          <w:rFonts w:cs="Tahoma" w:hAnsi="Century Gothic" w:ascii="Century Gothic"/>
        </w:rPr>
        <w:t xml:space="preserve">eventualnih </w:t>
      </w:r>
      <w:r w:rsidR="00135113" w:rsidRPr="003431EA">
        <w:rPr>
          <w:rFonts w:cs="Tahoma" w:hAnsi="Century Gothic" w:ascii="Century Gothic"/>
        </w:rPr>
        <w:t>prihoda temeljem nesamostalnog rada nemoguće je očekivati naplatu</w:t>
      </w:r>
      <w:r w:rsidR="00016037">
        <w:rPr>
          <w:rFonts w:cs="Tahoma" w:hAnsi="Century Gothic" w:ascii="Century Gothic"/>
        </w:rPr>
        <w:t>,</w:t>
      </w:r>
      <w:r w:rsidR="00135113" w:rsidRPr="003431EA">
        <w:rPr>
          <w:rFonts w:cs="Tahoma" w:hAnsi="Century Gothic" w:ascii="Century Gothic"/>
        </w:rPr>
        <w:t xml:space="preserve"> pa predlažem </w:t>
      </w:r>
      <w:r w:rsidR="00FD2D4F" w:rsidRPr="003431EA">
        <w:rPr>
          <w:rFonts w:cs="Tahoma" w:hAnsi="Century Gothic" w:ascii="Century Gothic"/>
        </w:rPr>
        <w:t xml:space="preserve">sazvati Skupštinu vjerovnika sa slijedećim </w:t>
      </w:r>
    </w:p>
    <w:p w:rsidRDefault="00FD2D4F" w:rsidP="00AF7A99" w:rsidR="00FD2D4F" w:rsidRPr="003431EA">
      <w:pPr>
        <w:pStyle w:val="Bezproreda"/>
        <w:ind w:firstLine="708"/>
        <w:jc w:val="both"/>
        <w:rPr>
          <w:rFonts w:cs="Tahoma" w:hAnsi="Century Gothic" w:ascii="Century Gothic"/>
        </w:rPr>
      </w:pPr>
      <w:r w:rsidRPr="003431EA">
        <w:rPr>
          <w:rFonts w:cs="Tahoma" w:hAnsi="Century Gothic" w:ascii="Century Gothic"/>
        </w:rPr>
        <w:t>dnevnim redom:</w:t>
      </w:r>
    </w:p>
    <w:p w:rsidRDefault="00FD2D4F" w:rsidP="003431EA" w:rsidR="00135113">
      <w:pPr>
        <w:pStyle w:val="Bezproreda"/>
        <w:numPr>
          <w:ilvl w:val="0"/>
          <w:numId w:val="29"/>
        </w:numPr>
        <w:jc w:val="both"/>
        <w:rPr>
          <w:rFonts w:cs="Tahoma" w:hAnsi="Century Gothic" w:ascii="Century Gothic"/>
        </w:rPr>
      </w:pPr>
      <w:r w:rsidRPr="003431EA">
        <w:rPr>
          <w:rFonts w:cs="Tahoma" w:hAnsi="Century Gothic" w:ascii="Century Gothic"/>
        </w:rPr>
        <w:t>Rasprava o izvješću stečajnog upravi</w:t>
      </w:r>
      <w:r w:rsidR="003B1E10" w:rsidRPr="003431EA">
        <w:rPr>
          <w:rFonts w:cs="Tahoma" w:hAnsi="Century Gothic" w:ascii="Century Gothic"/>
        </w:rPr>
        <w:t xml:space="preserve">telja o stanju stvari i vođenju </w:t>
      </w:r>
      <w:r w:rsidRPr="003431EA">
        <w:rPr>
          <w:rFonts w:cs="Tahoma" w:hAnsi="Century Gothic" w:ascii="Century Gothic"/>
        </w:rPr>
        <w:t>poslova u</w:t>
      </w:r>
      <w:r w:rsidR="00AF7A99">
        <w:rPr>
          <w:rFonts w:cs="Tahoma" w:hAnsi="Century Gothic" w:ascii="Century Gothic"/>
        </w:rPr>
        <w:t xml:space="preserve"> </w:t>
      </w:r>
      <w:r w:rsidRPr="00AF7A99">
        <w:rPr>
          <w:rFonts w:cs="Tahoma" w:hAnsi="Century Gothic" w:ascii="Century Gothic"/>
        </w:rPr>
        <w:t>dosadašnjem tijeku stečajnog postupka</w:t>
      </w:r>
      <w:r w:rsidR="003B1E10" w:rsidRPr="00AF7A99">
        <w:rPr>
          <w:rFonts w:cs="Tahoma" w:hAnsi="Century Gothic" w:ascii="Century Gothic"/>
        </w:rPr>
        <w:t>;</w:t>
      </w:r>
    </w:p>
    <w:p w:rsidRDefault="003B1E10" w:rsidP="003431EA" w:rsidR="003B1E10">
      <w:pPr>
        <w:pStyle w:val="Bezproreda"/>
        <w:numPr>
          <w:ilvl w:val="0"/>
          <w:numId w:val="29"/>
        </w:numPr>
        <w:jc w:val="both"/>
        <w:rPr>
          <w:rFonts w:cs="Tahoma" w:hAnsi="Century Gothic" w:ascii="Century Gothic"/>
        </w:rPr>
      </w:pPr>
      <w:r w:rsidRPr="00AF7A99">
        <w:rPr>
          <w:rFonts w:cs="Tahoma" w:hAnsi="Century Gothic" w:ascii="Century Gothic"/>
        </w:rPr>
        <w:t xml:space="preserve">Donošenje odluke o </w:t>
      </w:r>
      <w:r w:rsidR="003B17A2">
        <w:rPr>
          <w:rFonts w:cs="Tahoma" w:hAnsi="Century Gothic" w:ascii="Century Gothic"/>
        </w:rPr>
        <w:t xml:space="preserve">prijedlogu za </w:t>
      </w:r>
      <w:r w:rsidR="00AF7A99">
        <w:rPr>
          <w:rFonts w:cs="Tahoma" w:hAnsi="Century Gothic" w:ascii="Century Gothic"/>
        </w:rPr>
        <w:t>sklapanj</w:t>
      </w:r>
      <w:r w:rsidR="003B17A2">
        <w:rPr>
          <w:rFonts w:cs="Tahoma" w:hAnsi="Century Gothic" w:ascii="Century Gothic"/>
        </w:rPr>
        <w:t>e</w:t>
      </w:r>
      <w:r w:rsidR="00AF7A99">
        <w:rPr>
          <w:rFonts w:cs="Tahoma" w:hAnsi="Century Gothic" w:ascii="Century Gothic"/>
        </w:rPr>
        <w:t xml:space="preserve"> sudske/</w:t>
      </w:r>
      <w:r w:rsidRPr="00AF7A99">
        <w:rPr>
          <w:rFonts w:cs="Tahoma" w:hAnsi="Century Gothic" w:ascii="Century Gothic"/>
        </w:rPr>
        <w:t>izvansudske nagodbe s Dariom Luketa;</w:t>
      </w:r>
    </w:p>
    <w:p w:rsidRDefault="00780D4D" w:rsidP="003431EA" w:rsidR="00780D4D">
      <w:pPr>
        <w:pStyle w:val="Bezproreda"/>
        <w:numPr>
          <w:ilvl w:val="0"/>
          <w:numId w:val="29"/>
        </w:numPr>
        <w:jc w:val="both"/>
        <w:rPr>
          <w:rFonts w:cs="Tahoma" w:hAnsi="Century Gothic" w:ascii="Century Gothic"/>
        </w:rPr>
      </w:pPr>
      <w:r>
        <w:rPr>
          <w:rFonts w:cs="Tahoma" w:hAnsi="Century Gothic" w:ascii="Century Gothic"/>
        </w:rPr>
        <w:t>Donošenje odluke o unovčenju pokretnina</w:t>
      </w:r>
    </w:p>
    <w:p w:rsidRDefault="003B17A2" w:rsidP="003431EA" w:rsidR="003B17A2">
      <w:pPr>
        <w:pStyle w:val="Bezproreda"/>
        <w:numPr>
          <w:ilvl w:val="0"/>
          <w:numId w:val="29"/>
        </w:numPr>
        <w:jc w:val="both"/>
        <w:rPr>
          <w:rFonts w:cs="Tahoma" w:hAnsi="Century Gothic" w:ascii="Century Gothic"/>
        </w:rPr>
      </w:pPr>
      <w:r>
        <w:rPr>
          <w:rFonts w:cs="Tahoma" w:hAnsi="Century Gothic" w:ascii="Century Gothic"/>
        </w:rPr>
        <w:t>Razno</w:t>
      </w:r>
    </w:p>
    <w:p w:rsidRDefault="003B17A2" w:rsidP="003B17A2" w:rsidR="003B17A2" w:rsidRPr="00AF7A99">
      <w:pPr>
        <w:pStyle w:val="Bezproreda"/>
        <w:ind w:left="720"/>
        <w:jc w:val="both"/>
        <w:rPr>
          <w:rFonts w:cs="Tahoma" w:hAnsi="Century Gothic" w:ascii="Century Gothic"/>
        </w:rPr>
      </w:pPr>
    </w:p>
    <w:p w:rsidRDefault="003B1E10" w:rsidP="003431EA" w:rsidR="003B1E10" w:rsidRPr="003431EA">
      <w:pPr>
        <w:pStyle w:val="Bezproreda"/>
        <w:jc w:val="both"/>
        <w:rPr>
          <w:rFonts w:cs="Tahoma" w:hAnsi="Century Gothic" w:ascii="Century Gothic"/>
        </w:rPr>
      </w:pPr>
    </w:p>
    <w:p w:rsidRDefault="00AF7A99" w:rsidP="003431EA" w:rsidR="003B1E10" w:rsidRPr="003431EA">
      <w:pPr>
        <w:pStyle w:val="Bezproreda"/>
        <w:jc w:val="both"/>
        <w:rPr>
          <w:rFonts w:cs="Tahoma" w:hAnsi="Century Gothic" w:ascii="Century Gothic"/>
        </w:rPr>
      </w:pPr>
      <w:r>
        <w:rPr>
          <w:rFonts w:cs="Tahoma" w:hAnsi="Century Gothic" w:ascii="Century Gothic"/>
        </w:rPr>
        <w:t xml:space="preserve"> </w:t>
      </w:r>
    </w:p>
    <w:p w:rsidRDefault="003B1E10" w:rsidP="003431EA" w:rsidR="003B1E10" w:rsidRPr="003431EA">
      <w:pPr>
        <w:pStyle w:val="Bezproreda"/>
        <w:jc w:val="both"/>
        <w:rPr>
          <w:rFonts w:cs="Tahoma" w:hAnsi="Century Gothic" w:ascii="Century Gothic"/>
        </w:rPr>
      </w:pPr>
      <w:r w:rsidRPr="003431EA">
        <w:rPr>
          <w:rFonts w:cs="Tahoma" w:hAnsi="Century Gothic" w:ascii="Century Gothic"/>
        </w:rPr>
        <w:t xml:space="preserve"> </w:t>
      </w:r>
    </w:p>
    <w:p w:rsidRDefault="003B1E10" w:rsidP="003431EA" w:rsidR="003B1E10" w:rsidRPr="003431EA">
      <w:pPr>
        <w:pStyle w:val="Bezproreda"/>
        <w:jc w:val="both"/>
        <w:rPr>
          <w:rFonts w:cs="Tahoma" w:hAnsi="Century Gothic" w:ascii="Century Gothic"/>
        </w:rPr>
      </w:pPr>
      <w:r w:rsidRPr="003431EA">
        <w:rPr>
          <w:rFonts w:cs="Tahoma" w:hAnsi="Century Gothic" w:ascii="Century Gothic"/>
        </w:rPr>
        <w:t></w:t>
      </w:r>
      <w:r w:rsidRPr="003431EA">
        <w:rPr>
          <w:rFonts w:cs="Tahoma" w:hAnsi="Century Gothic" w:ascii="Century Gothic"/>
        </w:rPr>
        <w:tab/>
        <w:t>davanje suglasnosti za preuzimanje parnica znatne vrijednosti  predmeta spora,</w:t>
      </w:r>
    </w:p>
    <w:p w:rsidRDefault="003B1E10" w:rsidP="003431EA" w:rsidR="003B1E10" w:rsidRPr="003431EA">
      <w:pPr>
        <w:pStyle w:val="Bezproreda"/>
        <w:jc w:val="both"/>
        <w:rPr>
          <w:rFonts w:cs="Tahoma" w:hAnsi="Century Gothic" w:ascii="Century Gothic"/>
        </w:rPr>
      </w:pPr>
      <w:r w:rsidRPr="003431EA">
        <w:rPr>
          <w:rFonts w:cs="Tahoma" w:hAnsi="Century Gothic" w:ascii="Century Gothic"/>
        </w:rPr>
        <w:t></w:t>
      </w:r>
      <w:r w:rsidRPr="003431EA">
        <w:rPr>
          <w:rFonts w:cs="Tahoma" w:hAnsi="Century Gothic" w:ascii="Century Gothic"/>
        </w:rPr>
        <w:tab/>
        <w:t>davanje suglasnosti za izdavanje punomoći odvjetniku za zastupanje ili</w:t>
      </w:r>
    </w:p>
    <w:p w:rsidRDefault="003B1E10" w:rsidP="003431EA" w:rsidR="003B1E10" w:rsidRPr="003431EA">
      <w:pPr>
        <w:pStyle w:val="Bezproreda"/>
        <w:jc w:val="both"/>
        <w:rPr>
          <w:rFonts w:cs="Tahoma" w:hAnsi="Century Gothic" w:ascii="Century Gothic"/>
        </w:rPr>
      </w:pPr>
      <w:r w:rsidRPr="003431EA">
        <w:rPr>
          <w:rFonts w:cs="Tahoma" w:hAnsi="Century Gothic" w:ascii="Century Gothic"/>
        </w:rPr>
        <w:t></w:t>
      </w:r>
      <w:r w:rsidRPr="003431EA">
        <w:rPr>
          <w:rFonts w:cs="Tahoma" w:hAnsi="Century Gothic" w:ascii="Century Gothic"/>
        </w:rPr>
        <w:tab/>
        <w:t xml:space="preserve">odluka o obustavi i zaključenju stečajnog postupka  </w:t>
      </w:r>
    </w:p>
    <w:p w:rsidRDefault="003B1E10" w:rsidP="003431EA" w:rsidR="003B1E10" w:rsidRPr="003431EA">
      <w:pPr>
        <w:pStyle w:val="Bezproreda"/>
        <w:jc w:val="both"/>
        <w:rPr>
          <w:rFonts w:cs="Tahoma" w:hAnsi="Century Gothic" w:ascii="Century Gothic"/>
        </w:rPr>
      </w:pPr>
      <w:r w:rsidRPr="003431EA">
        <w:rPr>
          <w:rFonts w:cs="Tahoma" w:hAnsi="Century Gothic" w:ascii="Century Gothic"/>
        </w:rPr>
        <w:t>3.</w:t>
      </w:r>
      <w:r w:rsidRPr="003431EA">
        <w:rPr>
          <w:rFonts w:cs="Tahoma" w:hAnsi="Century Gothic" w:ascii="Century Gothic"/>
        </w:rPr>
        <w:tab/>
        <w:t>Razno</w:t>
      </w:r>
    </w:p>
    <w:p w:rsidRDefault="003B1E10" w:rsidP="003431EA" w:rsidR="003B1E10" w:rsidRPr="003431EA">
      <w:pPr>
        <w:pStyle w:val="Bezproreda"/>
        <w:jc w:val="both"/>
        <w:rPr>
          <w:rFonts w:cs="Tahoma" w:hAnsi="Century Gothic" w:ascii="Century Gothic"/>
        </w:rPr>
      </w:pPr>
    </w:p>
    <w:p w:rsidRDefault="003B17A2" w:rsidP="003431EA" w:rsidR="003B1E10" w:rsidRPr="003431EA">
      <w:pPr>
        <w:pStyle w:val="Bezproreda"/>
        <w:jc w:val="both"/>
        <w:rPr>
          <w:rFonts w:cs="Tahoma" w:hAnsi="Century Gothic" w:ascii="Century Gothic"/>
        </w:rPr>
      </w:pPr>
      <w:r>
        <w:rPr>
          <w:rFonts w:cs="Tahoma" w:hAnsi="Century Gothic" w:ascii="Century Gothic"/>
        </w:rPr>
        <w:t xml:space="preserve">Predlažem </w:t>
      </w:r>
      <w:r w:rsidR="003B1E10" w:rsidRPr="003431EA">
        <w:rPr>
          <w:rFonts w:cs="Tahoma" w:hAnsi="Century Gothic" w:ascii="Century Gothic"/>
        </w:rPr>
        <w:t>donijeti slijedeće odluke:</w:t>
      </w:r>
    </w:p>
    <w:p w:rsidRDefault="003B1E10" w:rsidP="003431EA" w:rsidR="003B1E10" w:rsidRPr="003431EA">
      <w:pPr>
        <w:pStyle w:val="Bezproreda"/>
        <w:jc w:val="both"/>
        <w:rPr>
          <w:rFonts w:cs="Tahoma" w:hAnsi="Century Gothic" w:ascii="Century Gothic"/>
        </w:rPr>
      </w:pPr>
    </w:p>
    <w:p w:rsidRDefault="003B1E10" w:rsidP="00780D4D" w:rsidR="003B1E10">
      <w:pPr>
        <w:pStyle w:val="Bezproreda"/>
        <w:ind w:hanging="708" w:left="708"/>
        <w:jc w:val="both"/>
        <w:rPr>
          <w:rFonts w:cs="Tahoma" w:hAnsi="Century Gothic" w:ascii="Century Gothic"/>
        </w:rPr>
      </w:pPr>
      <w:r w:rsidRPr="003431EA">
        <w:rPr>
          <w:rFonts w:cs="Tahoma" w:hAnsi="Century Gothic" w:ascii="Century Gothic"/>
        </w:rPr>
        <w:t>Ad. 1. Prihvaća se Izvješće stečajnog upravitelja o s</w:t>
      </w:r>
      <w:r w:rsidR="00DB4EBE" w:rsidRPr="003431EA">
        <w:rPr>
          <w:rFonts w:cs="Tahoma" w:hAnsi="Century Gothic" w:ascii="Century Gothic"/>
        </w:rPr>
        <w:t xml:space="preserve">tanju stvari i vođenju poslova </w:t>
      </w:r>
      <w:r w:rsidR="00780D4D">
        <w:rPr>
          <w:rFonts w:cs="Tahoma" w:hAnsi="Century Gothic" w:ascii="Century Gothic"/>
        </w:rPr>
        <w:t xml:space="preserve"> </w:t>
      </w:r>
      <w:r w:rsidRPr="003431EA">
        <w:rPr>
          <w:rFonts w:cs="Tahoma" w:hAnsi="Century Gothic" w:ascii="Century Gothic"/>
        </w:rPr>
        <w:t xml:space="preserve">u </w:t>
      </w:r>
      <w:r w:rsidR="00780D4D">
        <w:rPr>
          <w:rFonts w:cs="Tahoma" w:hAnsi="Century Gothic" w:ascii="Century Gothic"/>
        </w:rPr>
        <w:t xml:space="preserve">  </w:t>
      </w:r>
      <w:r w:rsidRPr="003431EA">
        <w:rPr>
          <w:rFonts w:cs="Tahoma" w:hAnsi="Century Gothic" w:ascii="Century Gothic"/>
        </w:rPr>
        <w:t>dosadašnjem tijeku stečajnog postupka</w:t>
      </w:r>
      <w:r w:rsidR="00DB4EBE" w:rsidRPr="003431EA">
        <w:rPr>
          <w:rFonts w:cs="Tahoma" w:hAnsi="Century Gothic" w:ascii="Century Gothic"/>
        </w:rPr>
        <w:t xml:space="preserve"> </w:t>
      </w:r>
      <w:r w:rsidRPr="003431EA">
        <w:rPr>
          <w:rFonts w:cs="Tahoma" w:hAnsi="Century Gothic" w:ascii="Century Gothic"/>
        </w:rPr>
        <w:t>kao i do sada poduzete radnje stečajnog upravitelja</w:t>
      </w:r>
    </w:p>
    <w:p w:rsidRDefault="00780D4D" w:rsidP="00780D4D" w:rsidR="00780D4D" w:rsidRPr="003431EA">
      <w:pPr>
        <w:pStyle w:val="Bezproreda"/>
        <w:ind w:hanging="708" w:left="708"/>
        <w:jc w:val="both"/>
        <w:rPr>
          <w:rFonts w:cs="Tahoma" w:hAnsi="Century Gothic" w:ascii="Century Gothic"/>
        </w:rPr>
      </w:pPr>
    </w:p>
    <w:p w:rsidRDefault="00DB4EBE" w:rsidP="00780D4D" w:rsidR="00780D4D">
      <w:pPr>
        <w:pStyle w:val="Bezproreda"/>
        <w:ind w:hanging="708" w:left="708"/>
        <w:jc w:val="both"/>
        <w:rPr>
          <w:rFonts w:cs="Tahoma" w:hAnsi="Century Gothic" w:ascii="Century Gothic"/>
        </w:rPr>
      </w:pPr>
      <w:r w:rsidRPr="003431EA">
        <w:rPr>
          <w:rFonts w:cs="Tahoma" w:hAnsi="Century Gothic" w:ascii="Century Gothic"/>
        </w:rPr>
        <w:t xml:space="preserve">Ad.2. </w:t>
      </w:r>
      <w:r w:rsidR="003B1E10" w:rsidRPr="003431EA">
        <w:rPr>
          <w:rFonts w:cs="Tahoma" w:hAnsi="Century Gothic" w:ascii="Century Gothic"/>
        </w:rPr>
        <w:t xml:space="preserve">Daje se suglasnost stečajnom upravitelju </w:t>
      </w:r>
      <w:r w:rsidRPr="003431EA">
        <w:rPr>
          <w:rFonts w:cs="Tahoma" w:hAnsi="Century Gothic" w:ascii="Century Gothic"/>
        </w:rPr>
        <w:t>d</w:t>
      </w:r>
      <w:r w:rsidR="003B1E10" w:rsidRPr="003431EA">
        <w:rPr>
          <w:rFonts w:cs="Tahoma" w:hAnsi="Century Gothic" w:ascii="Century Gothic"/>
        </w:rPr>
        <w:t xml:space="preserve">a </w:t>
      </w:r>
      <w:r w:rsidRPr="003431EA">
        <w:rPr>
          <w:rFonts w:cs="Tahoma" w:hAnsi="Century Gothic" w:ascii="Century Gothic"/>
        </w:rPr>
        <w:t>sklopi izva</w:t>
      </w:r>
      <w:r w:rsidR="003B17A2">
        <w:rPr>
          <w:rFonts w:cs="Tahoma" w:hAnsi="Century Gothic" w:ascii="Century Gothic"/>
        </w:rPr>
        <w:t xml:space="preserve">nsudsku nagodbu s </w:t>
      </w:r>
      <w:r w:rsidR="00780D4D">
        <w:rPr>
          <w:rFonts w:cs="Tahoma" w:hAnsi="Century Gothic" w:ascii="Century Gothic"/>
        </w:rPr>
        <w:t xml:space="preserve"> </w:t>
      </w:r>
      <w:r w:rsidR="003B17A2">
        <w:rPr>
          <w:rFonts w:cs="Tahoma" w:hAnsi="Century Gothic" w:ascii="Century Gothic"/>
        </w:rPr>
        <w:t xml:space="preserve">Dariom Luketa, </w:t>
      </w:r>
      <w:r w:rsidR="003B17A2" w:rsidRPr="003B17A2">
        <w:rPr>
          <w:rFonts w:cs="Tahoma" w:hAnsi="Century Gothic" w:ascii="Century Gothic"/>
        </w:rPr>
        <w:t xml:space="preserve">OIB: 80563337903, </w:t>
      </w:r>
      <w:r w:rsidR="003B17A2">
        <w:rPr>
          <w:rFonts w:cs="Tahoma" w:hAnsi="Century Gothic" w:ascii="Century Gothic"/>
        </w:rPr>
        <w:t>Sudiščak</w:t>
      </w:r>
      <w:r w:rsidR="003B17A2" w:rsidRPr="003B17A2">
        <w:rPr>
          <w:rFonts w:cs="Tahoma" w:hAnsi="Century Gothic" w:ascii="Century Gothic"/>
        </w:rPr>
        <w:t xml:space="preserve"> </w:t>
      </w:r>
      <w:r w:rsidR="003B17A2">
        <w:rPr>
          <w:rFonts w:cs="Tahoma" w:hAnsi="Century Gothic" w:ascii="Century Gothic"/>
        </w:rPr>
        <w:t>7</w:t>
      </w:r>
      <w:r w:rsidR="003B17A2" w:rsidRPr="003B17A2">
        <w:rPr>
          <w:rFonts w:cs="Tahoma" w:hAnsi="Century Gothic" w:ascii="Century Gothic"/>
        </w:rPr>
        <w:t>, Zagreb</w:t>
      </w:r>
      <w:r w:rsidR="003B17A2">
        <w:rPr>
          <w:rFonts w:cs="Tahoma" w:hAnsi="Century Gothic" w:ascii="Century Gothic"/>
        </w:rPr>
        <w:t xml:space="preserve">, temeljem koje nagodbe bi </w:t>
      </w:r>
      <w:r w:rsidR="003B17A2" w:rsidRPr="003B17A2">
        <w:rPr>
          <w:rFonts w:cs="Tahoma" w:hAnsi="Century Gothic" w:ascii="Century Gothic"/>
        </w:rPr>
        <w:t xml:space="preserve">Dario Luketa </w:t>
      </w:r>
      <w:r w:rsidR="003B17A2">
        <w:rPr>
          <w:rFonts w:cs="Tahoma" w:hAnsi="Century Gothic" w:ascii="Century Gothic"/>
        </w:rPr>
        <w:t xml:space="preserve">povukao tužbu u predmetu koji se kod </w:t>
      </w:r>
      <w:r w:rsidR="003B17A2" w:rsidRPr="003B17A2">
        <w:rPr>
          <w:rFonts w:cs="Tahoma" w:hAnsi="Century Gothic" w:ascii="Century Gothic"/>
        </w:rPr>
        <w:t>Trgovačk</w:t>
      </w:r>
      <w:r w:rsidR="003B17A2">
        <w:rPr>
          <w:rFonts w:cs="Tahoma" w:hAnsi="Century Gothic" w:ascii="Century Gothic"/>
        </w:rPr>
        <w:t>og</w:t>
      </w:r>
      <w:r w:rsidR="003B17A2" w:rsidRPr="003B17A2">
        <w:rPr>
          <w:rFonts w:cs="Tahoma" w:hAnsi="Century Gothic" w:ascii="Century Gothic"/>
        </w:rPr>
        <w:t xml:space="preserve"> sud</w:t>
      </w:r>
      <w:r w:rsidR="003B17A2">
        <w:rPr>
          <w:rFonts w:cs="Tahoma" w:hAnsi="Century Gothic" w:ascii="Century Gothic"/>
        </w:rPr>
        <w:t>a</w:t>
      </w:r>
      <w:r w:rsidR="003B17A2" w:rsidRPr="003B17A2">
        <w:rPr>
          <w:rFonts w:cs="Tahoma" w:hAnsi="Century Gothic" w:ascii="Century Gothic"/>
        </w:rPr>
        <w:t xml:space="preserve"> u Zagrebu vodi pod brojem P- 1430/2018</w:t>
      </w:r>
      <w:r w:rsidR="00780D4D">
        <w:rPr>
          <w:rFonts w:cs="Tahoma" w:hAnsi="Century Gothic" w:ascii="Century Gothic"/>
        </w:rPr>
        <w:t>,</w:t>
      </w:r>
      <w:r w:rsidR="003B17A2">
        <w:rPr>
          <w:rFonts w:cs="Tahoma" w:hAnsi="Century Gothic" w:ascii="Century Gothic"/>
        </w:rPr>
        <w:t xml:space="preserve"> </w:t>
      </w:r>
      <w:r w:rsidR="003B17A2" w:rsidRPr="003B17A2">
        <w:rPr>
          <w:rFonts w:cs="Tahoma" w:hAnsi="Century Gothic" w:ascii="Century Gothic"/>
        </w:rPr>
        <w:t>radi utvrđenja osnovanosti tražbine u iznosu od 1.884.559,02 kune</w:t>
      </w:r>
      <w:r w:rsidR="00780D4D">
        <w:rPr>
          <w:rFonts w:cs="Tahoma" w:hAnsi="Century Gothic" w:ascii="Century Gothic"/>
        </w:rPr>
        <w:t>,</w:t>
      </w:r>
      <w:r w:rsidR="003B17A2" w:rsidRPr="003B17A2">
        <w:rPr>
          <w:rFonts w:cs="Tahoma" w:hAnsi="Century Gothic" w:ascii="Century Gothic"/>
        </w:rPr>
        <w:t xml:space="preserve"> </w:t>
      </w:r>
      <w:r w:rsidR="003B17A2">
        <w:rPr>
          <w:rFonts w:cs="Tahoma" w:hAnsi="Century Gothic" w:ascii="Century Gothic"/>
        </w:rPr>
        <w:t>uz obvezu naknade tuženiku</w:t>
      </w:r>
      <w:r w:rsidR="00780D4D">
        <w:rPr>
          <w:rFonts w:cs="Tahoma" w:hAnsi="Century Gothic" w:ascii="Century Gothic"/>
        </w:rPr>
        <w:t xml:space="preserve"> </w:t>
      </w:r>
      <w:r w:rsidR="003B17A2">
        <w:rPr>
          <w:rFonts w:cs="Tahoma" w:hAnsi="Century Gothic" w:ascii="Century Gothic"/>
        </w:rPr>
        <w:t xml:space="preserve">troška </w:t>
      </w:r>
      <w:r w:rsidR="00780D4D">
        <w:rPr>
          <w:rFonts w:cs="Tahoma" w:hAnsi="Century Gothic" w:ascii="Century Gothic"/>
        </w:rPr>
        <w:t xml:space="preserve">odgovora na </w:t>
      </w:r>
      <w:r w:rsidR="00780D4D">
        <w:rPr>
          <w:rFonts w:cs="Tahoma" w:hAnsi="Century Gothic" w:ascii="Century Gothic"/>
        </w:rPr>
        <w:lastRenderedPageBreak/>
        <w:t>tužbu te</w:t>
      </w:r>
      <w:r w:rsidR="003B17A2" w:rsidRPr="003B17A2">
        <w:rPr>
          <w:rFonts w:cs="Tahoma" w:hAnsi="Century Gothic" w:ascii="Century Gothic"/>
        </w:rPr>
        <w:t xml:space="preserve"> </w:t>
      </w:r>
      <w:r w:rsidR="00780D4D">
        <w:rPr>
          <w:rFonts w:cs="Tahoma" w:hAnsi="Century Gothic" w:ascii="Century Gothic"/>
        </w:rPr>
        <w:t xml:space="preserve">bi time </w:t>
      </w:r>
      <w:r w:rsidR="003B17A2">
        <w:rPr>
          <w:rFonts w:cs="Tahoma" w:hAnsi="Century Gothic" w:ascii="Century Gothic"/>
        </w:rPr>
        <w:t xml:space="preserve">prestala </w:t>
      </w:r>
      <w:r w:rsidR="00780D4D">
        <w:rPr>
          <w:rFonts w:cs="Tahoma" w:hAnsi="Century Gothic" w:ascii="Century Gothic"/>
        </w:rPr>
        <w:t xml:space="preserve">daljnja </w:t>
      </w:r>
      <w:r w:rsidR="003B17A2">
        <w:rPr>
          <w:rFonts w:cs="Tahoma" w:hAnsi="Century Gothic" w:ascii="Century Gothic"/>
        </w:rPr>
        <w:t>međusobna potraživanja stečajnog dužnika i stečajnog vjerovnika Daria Lukete</w:t>
      </w:r>
      <w:r w:rsidR="00780D4D">
        <w:rPr>
          <w:rFonts w:cs="Tahoma" w:hAnsi="Century Gothic" w:ascii="Century Gothic"/>
        </w:rPr>
        <w:t xml:space="preserve"> </w:t>
      </w:r>
    </w:p>
    <w:p w:rsidRDefault="003B17A2" w:rsidP="003431EA" w:rsidR="003B1E10">
      <w:pPr>
        <w:pStyle w:val="Bezproreda"/>
        <w:jc w:val="both"/>
        <w:rPr>
          <w:rFonts w:cs="Tahoma" w:hAnsi="Century Gothic" w:ascii="Century Gothic"/>
        </w:rPr>
      </w:pPr>
      <w:r>
        <w:rPr>
          <w:rFonts w:cs="Tahoma" w:hAnsi="Century Gothic" w:ascii="Century Gothic"/>
        </w:rPr>
        <w:t xml:space="preserve"> </w:t>
      </w:r>
      <w:r w:rsidR="00780D4D">
        <w:rPr>
          <w:rFonts w:cs="Tahoma" w:hAnsi="Century Gothic" w:ascii="Century Gothic"/>
        </w:rPr>
        <w:t xml:space="preserve"> </w:t>
      </w:r>
    </w:p>
    <w:p w:rsidRDefault="00780D4D" w:rsidP="00780D4D" w:rsidR="00780D4D">
      <w:pPr>
        <w:pStyle w:val="Bezproreda"/>
        <w:ind w:firstLine="360"/>
        <w:jc w:val="both"/>
        <w:rPr>
          <w:rFonts w:cs="Tahoma" w:hAnsi="Century Gothic" w:ascii="Century Gothic"/>
        </w:rPr>
      </w:pPr>
      <w:r>
        <w:rPr>
          <w:rFonts w:cs="Tahoma" w:hAnsi="Century Gothic" w:ascii="Century Gothic"/>
        </w:rPr>
        <w:t xml:space="preserve">ili, </w:t>
      </w:r>
      <w:r w:rsidRPr="003431EA">
        <w:rPr>
          <w:rFonts w:cs="Tahoma" w:hAnsi="Century Gothic" w:ascii="Century Gothic"/>
        </w:rPr>
        <w:t>ukoliko vjerovnici ne</w:t>
      </w:r>
      <w:r>
        <w:rPr>
          <w:rFonts w:cs="Tahoma" w:hAnsi="Century Gothic" w:ascii="Century Gothic"/>
        </w:rPr>
        <w:t xml:space="preserve"> prihvate prijedlog za sklapanje nagodbe</w:t>
      </w:r>
    </w:p>
    <w:p w:rsidRDefault="00780D4D" w:rsidP="00780D4D" w:rsidR="00780D4D">
      <w:pPr>
        <w:pStyle w:val="Bezproreda"/>
        <w:ind w:firstLine="360"/>
        <w:jc w:val="both"/>
        <w:rPr>
          <w:rFonts w:cs="Tahoma" w:hAnsi="Century Gothic" w:ascii="Century Gothic"/>
        </w:rPr>
      </w:pPr>
    </w:p>
    <w:p w:rsidRDefault="00B31C0A" w:rsidP="00780D4D" w:rsidR="00B31C0A">
      <w:pPr>
        <w:pStyle w:val="Bezproreda"/>
        <w:ind w:firstLine="360"/>
        <w:jc w:val="both"/>
        <w:rPr>
          <w:rFonts w:cs="Tahoma" w:hAnsi="Century Gothic" w:ascii="Century Gothic"/>
        </w:rPr>
      </w:pPr>
    </w:p>
    <w:p w:rsidRDefault="00B31C0A" w:rsidP="00780D4D" w:rsidR="00B31C0A">
      <w:pPr>
        <w:pStyle w:val="Bezproreda"/>
        <w:ind w:firstLine="360"/>
        <w:jc w:val="both"/>
        <w:rPr>
          <w:rFonts w:cs="Tahoma" w:hAnsi="Century Gothic" w:ascii="Century Gothic"/>
        </w:rPr>
      </w:pPr>
    </w:p>
    <w:p w:rsidRDefault="00B31C0A" w:rsidP="00780D4D" w:rsidR="00B31C0A">
      <w:pPr>
        <w:pStyle w:val="Bezproreda"/>
        <w:ind w:firstLine="360"/>
        <w:jc w:val="both"/>
        <w:rPr>
          <w:rFonts w:cs="Tahoma" w:hAnsi="Century Gothic" w:ascii="Century Gothic"/>
        </w:rPr>
      </w:pPr>
    </w:p>
    <w:p w:rsidRDefault="003B1E10" w:rsidP="00780D4D" w:rsidR="003B1E10">
      <w:pPr>
        <w:pStyle w:val="Bezproreda"/>
        <w:numPr>
          <w:ilvl w:val="0"/>
          <w:numId w:val="31"/>
        </w:numPr>
        <w:jc w:val="both"/>
        <w:rPr>
          <w:rFonts w:cs="Tahoma" w:hAnsi="Century Gothic" w:ascii="Century Gothic"/>
        </w:rPr>
      </w:pPr>
      <w:r w:rsidRPr="003431EA">
        <w:rPr>
          <w:rFonts w:cs="Tahoma" w:hAnsi="Century Gothic" w:ascii="Century Gothic"/>
        </w:rPr>
        <w:t>Daje se suglasnost stečajnom upravitelju za izdavanje puno</w:t>
      </w:r>
      <w:r w:rsidR="00DB4EBE" w:rsidRPr="003431EA">
        <w:rPr>
          <w:rFonts w:cs="Tahoma" w:hAnsi="Century Gothic" w:ascii="Century Gothic"/>
        </w:rPr>
        <w:t xml:space="preserve">moći odvjetniku za </w:t>
      </w:r>
      <w:r w:rsidR="00B31C0A">
        <w:rPr>
          <w:rFonts w:cs="Tahoma" w:hAnsi="Century Gothic" w:ascii="Century Gothic"/>
        </w:rPr>
        <w:t xml:space="preserve">daljnje </w:t>
      </w:r>
      <w:r w:rsidR="00DB4EBE" w:rsidRPr="003431EA">
        <w:rPr>
          <w:rFonts w:cs="Tahoma" w:hAnsi="Century Gothic" w:ascii="Century Gothic"/>
        </w:rPr>
        <w:t>zastupanje u</w:t>
      </w:r>
      <w:r w:rsidRPr="003431EA">
        <w:rPr>
          <w:rFonts w:cs="Tahoma" w:hAnsi="Century Gothic" w:ascii="Century Gothic"/>
        </w:rPr>
        <w:t xml:space="preserve"> postupku </w:t>
      </w:r>
      <w:r w:rsidR="00DB4EBE" w:rsidRPr="003431EA">
        <w:rPr>
          <w:rFonts w:cs="Tahoma" w:hAnsi="Century Gothic" w:ascii="Century Gothic"/>
        </w:rPr>
        <w:t xml:space="preserve">koji se pred Trgovačkim sudom u Zagrebu vodi pod posl.brojem </w:t>
      </w:r>
      <w:r w:rsidR="00780D4D" w:rsidRPr="00780D4D">
        <w:rPr>
          <w:rFonts w:cs="Tahoma" w:hAnsi="Century Gothic" w:ascii="Century Gothic"/>
        </w:rPr>
        <w:t xml:space="preserve">P- 1430/2018, radi utvrđenja osnovanosti tražbine </w:t>
      </w:r>
      <w:r w:rsidR="00B31C0A">
        <w:rPr>
          <w:rFonts w:cs="Tahoma" w:hAnsi="Century Gothic" w:ascii="Century Gothic"/>
        </w:rPr>
        <w:t xml:space="preserve">tužitelja Daria Lukete, </w:t>
      </w:r>
      <w:r w:rsidR="00780D4D" w:rsidRPr="00780D4D">
        <w:rPr>
          <w:rFonts w:cs="Tahoma" w:hAnsi="Century Gothic" w:ascii="Century Gothic"/>
        </w:rPr>
        <w:t>u iznosu od 1.884.559,02 kune</w:t>
      </w:r>
      <w:r w:rsidR="00B31C0A">
        <w:rPr>
          <w:rFonts w:cs="Tahoma" w:hAnsi="Century Gothic" w:ascii="Century Gothic"/>
        </w:rPr>
        <w:t>.</w:t>
      </w:r>
    </w:p>
    <w:p w:rsidRDefault="00780D4D" w:rsidP="00780D4D" w:rsidR="00780D4D">
      <w:pPr>
        <w:pStyle w:val="Bezproreda"/>
        <w:ind w:left="1080"/>
        <w:jc w:val="both"/>
        <w:rPr>
          <w:rFonts w:cs="Tahoma" w:hAnsi="Century Gothic" w:ascii="Century Gothic"/>
        </w:rPr>
      </w:pPr>
    </w:p>
    <w:p w:rsidRDefault="00780D4D" w:rsidP="00780D4D" w:rsidR="00715A35" w:rsidRPr="00780D4D">
      <w:pPr>
        <w:pStyle w:val="Bezproreda"/>
        <w:tabs>
          <w:tab w:pos="567" w:val="left"/>
        </w:tabs>
        <w:ind w:hanging="765" w:left="765"/>
        <w:jc w:val="both"/>
        <w:rPr>
          <w:rFonts w:cs="Tahoma" w:hAnsi="Century Gothic" w:ascii="Century Gothic"/>
        </w:rPr>
      </w:pPr>
      <w:r>
        <w:rPr>
          <w:rFonts w:cs="Tahoma" w:hAnsi="Century Gothic" w:ascii="Century Gothic"/>
        </w:rPr>
        <w:t>Ad. 3.</w:t>
      </w:r>
      <w:r>
        <w:rPr>
          <w:rFonts w:cs="Tahoma" w:hAnsi="Century Gothic" w:ascii="Century Gothic"/>
        </w:rPr>
        <w:tab/>
      </w:r>
      <w:r>
        <w:rPr>
          <w:rFonts w:hAnsi="Century Gothic" w:ascii="Century Gothic"/>
          <w:lang w:val="pl-PL"/>
        </w:rPr>
        <w:t>D</w:t>
      </w:r>
      <w:r w:rsidR="00715A35" w:rsidRPr="003431EA">
        <w:rPr>
          <w:rFonts w:hAnsi="Century Gothic" w:ascii="Century Gothic"/>
          <w:lang w:val="pl-PL"/>
        </w:rPr>
        <w:t xml:space="preserve">aje se odobrenje stečajnom upraviteljiu da pristupi prodaji pokretne imovine stečajnog dužnika prikupljanjem pisanih ponuda. Početna cijena će kod prvog oglasa biti po cijeni koju </w:t>
      </w:r>
      <w:r>
        <w:rPr>
          <w:rFonts w:hAnsi="Century Gothic" w:ascii="Century Gothic"/>
          <w:lang w:val="pl-PL"/>
        </w:rPr>
        <w:t>j</w:t>
      </w:r>
      <w:r w:rsidR="00715A35" w:rsidRPr="003431EA">
        <w:rPr>
          <w:rFonts w:hAnsi="Century Gothic" w:ascii="Century Gothic"/>
          <w:lang w:val="pl-PL"/>
        </w:rPr>
        <w:t xml:space="preserve">e </w:t>
      </w:r>
      <w:r>
        <w:rPr>
          <w:rFonts w:hAnsi="Century Gothic" w:ascii="Century Gothic"/>
          <w:lang w:val="pl-PL"/>
        </w:rPr>
        <w:t>utvrdio</w:t>
      </w:r>
      <w:r w:rsidR="00715A35" w:rsidRPr="003431EA">
        <w:rPr>
          <w:rFonts w:hAnsi="Century Gothic" w:ascii="Century Gothic"/>
          <w:lang w:val="pl-PL"/>
        </w:rPr>
        <w:t xml:space="preserve"> ovlašteni sudski vještak, ali ne ispod 2/3 procijenjene vrijednosti. Ukoliko se imovina ne proda po toj vrijednosti, u drugom pokušaju će se se prodavati po ½ procjenjene vrijednosti, a u trećem pokušaju po 1/3 procjenjene vrijednosti. Ako se imovina ne proda niti nakon trećeg pokušaja, može se prodati neposrednom pogodbom.</w:t>
      </w:r>
    </w:p>
    <w:p w:rsidRDefault="00697363" w:rsidP="00B31C0A" w:rsidR="00454BF7" w:rsidRPr="003431EA">
      <w:pPr>
        <w:pStyle w:val="Bezproreda"/>
        <w:tabs>
          <w:tab w:pos="567" w:val="left"/>
          <w:tab w:pos="851" w:val="left"/>
        </w:tabs>
        <w:jc w:val="both"/>
        <w:rPr>
          <w:rFonts w:cs="Tahoma" w:hAnsi="Century Gothic" w:ascii="Century Gothic"/>
          <w:highlight w:val="yellow"/>
        </w:rPr>
      </w:pPr>
      <w:r w:rsidRPr="003431EA">
        <w:rPr>
          <w:rFonts w:cs="Tahoma" w:hAnsi="Century Gothic" w:ascii="Century Gothic"/>
          <w:highlight w:val="yellow"/>
        </w:rPr>
        <w:t xml:space="preserve"> </w:t>
      </w:r>
    </w:p>
    <w:p w:rsidRDefault="00715A35" w:rsidP="003431EA" w:rsidR="00296140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  <w:color w:val="FF0000"/>
          <w:lang w:val="pl-PL"/>
        </w:rPr>
        <w:t xml:space="preserve"> </w:t>
      </w:r>
    </w:p>
    <w:p w:rsidRDefault="00296140" w:rsidP="003431EA" w:rsidR="00296140" w:rsidRPr="003431EA">
      <w:pPr>
        <w:pStyle w:val="Bezproreda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 xml:space="preserve">U Križevcima,  </w:t>
      </w:r>
      <w:r w:rsidR="009F6B5C" w:rsidRPr="003431EA">
        <w:rPr>
          <w:rFonts w:hAnsi="Century Gothic" w:ascii="Century Gothic"/>
        </w:rPr>
        <w:t>2</w:t>
      </w:r>
      <w:r w:rsidR="00780D4D">
        <w:rPr>
          <w:rFonts w:hAnsi="Century Gothic" w:ascii="Century Gothic"/>
        </w:rPr>
        <w:t>3</w:t>
      </w:r>
      <w:r w:rsidR="009F6B5C" w:rsidRPr="003431EA">
        <w:rPr>
          <w:rFonts w:hAnsi="Century Gothic" w:ascii="Century Gothic"/>
        </w:rPr>
        <w:t>. siječnja 2019</w:t>
      </w:r>
      <w:r w:rsidRPr="003431EA">
        <w:rPr>
          <w:rFonts w:hAnsi="Century Gothic" w:ascii="Century Gothic"/>
        </w:rPr>
        <w:t xml:space="preserve">. </w:t>
      </w:r>
      <w:r w:rsidRPr="003431EA">
        <w:rPr>
          <w:rFonts w:hAnsi="Century Gothic" w:ascii="Century Gothic"/>
        </w:rPr>
        <w:tab/>
      </w:r>
      <w:r w:rsidRPr="003431EA">
        <w:rPr>
          <w:rFonts w:hAnsi="Century Gothic" w:ascii="Century Gothic"/>
        </w:rPr>
        <w:tab/>
        <w:t xml:space="preserve">    </w:t>
      </w:r>
      <w:r w:rsidRPr="003431EA">
        <w:rPr>
          <w:rFonts w:hAnsi="Century Gothic" w:ascii="Century Gothic"/>
        </w:rPr>
        <w:tab/>
        <w:t xml:space="preserve">            </w:t>
      </w:r>
      <w:r w:rsidR="00780D4D">
        <w:rPr>
          <w:rFonts w:hAnsi="Century Gothic" w:ascii="Century Gothic"/>
        </w:rPr>
        <w:t xml:space="preserve">        </w:t>
      </w:r>
      <w:r w:rsidR="00780D4D">
        <w:rPr>
          <w:rFonts w:hAnsi="Century Gothic" w:ascii="Century Gothic"/>
        </w:rPr>
        <w:tab/>
      </w:r>
      <w:r w:rsidRPr="003431EA">
        <w:rPr>
          <w:rFonts w:hAnsi="Century Gothic" w:ascii="Century Gothic"/>
        </w:rPr>
        <w:t>STEČAJNI UPRAVITELJ</w:t>
      </w:r>
    </w:p>
    <w:p w:rsidRDefault="00780D4D" w:rsidP="003431EA" w:rsidR="00780D4D">
      <w:pPr>
        <w:pStyle w:val="Bezproreda"/>
        <w:jc w:val="both"/>
        <w:rPr>
          <w:rFonts w:hAnsi="Century Gothic" w:ascii="Century Gothic"/>
        </w:rPr>
      </w:pPr>
    </w:p>
    <w:p w:rsidRDefault="00296140" w:rsidP="00780D4D" w:rsidR="00296140" w:rsidRPr="003431EA">
      <w:pPr>
        <w:pStyle w:val="Bezproreda"/>
        <w:ind w:firstLine="708" w:left="6372"/>
        <w:jc w:val="both"/>
        <w:rPr>
          <w:rFonts w:hAnsi="Century Gothic" w:ascii="Century Gothic"/>
        </w:rPr>
      </w:pPr>
      <w:r w:rsidRPr="003431EA">
        <w:rPr>
          <w:rFonts w:hAnsi="Century Gothic" w:ascii="Century Gothic"/>
        </w:rPr>
        <w:t>Darko Šket</w:t>
      </w:r>
    </w:p>
    <w:p w:rsidRDefault="009F6B5C" w:rsidP="003431EA" w:rsidR="00363AA8" w:rsidRPr="003431EA">
      <w:pPr>
        <w:pStyle w:val="Bezproreda"/>
        <w:jc w:val="both"/>
        <w:rPr>
          <w:rFonts w:eastAsiaTheme="minorEastAsia" w:cs="Tahoma" w:hAnsi="Century Gothic" w:ascii="Century Gothic"/>
          <w:bCs/>
          <w:color w:val="C00000"/>
        </w:rPr>
      </w:pPr>
      <w:r w:rsidRPr="003431EA">
        <w:rPr>
          <w:rFonts w:eastAsiaTheme="minorEastAsia" w:cs="Tahoma" w:hAnsi="Century Gothic" w:ascii="Century Gothic"/>
          <w:bCs/>
        </w:rPr>
        <w:t xml:space="preserve"> </w:t>
      </w:r>
    </w:p>
    <w:p w:rsidRDefault="00C924D3" w:rsidP="003431EA" w:rsidR="00C924D3" w:rsidRPr="003431EA">
      <w:pPr>
        <w:pStyle w:val="Bezproreda"/>
        <w:jc w:val="both"/>
        <w:rPr>
          <w:rFonts w:hAnsi="Century Gothic" w:ascii="Century Gothic"/>
          <w:lang w:val="pl-PL"/>
        </w:rPr>
      </w:pPr>
    </w:p>
    <w:p w:rsidRDefault="00F361D6" w:rsidR="00F361D6"/>
    <w:sectPr w:rsidSect="00BC4832" w:rsidR="00F361D6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5pt;height:11.5pt" type="#_x0000_t75">
        <v:imagedata r:id="rId1" o:title="mso2661"/>
      </v:shape>
    </w:pict>
  </w:numPicBullet>
  <w:abstractNum w:abstractNumId="0">
    <w:nsid w:val="05F36B6D"/>
    <w:multiLevelType w:val="hybridMultilevel"/>
    <w:tmpl w:val="137CDC0C"/>
    <w:lvl w:tplc="67243344" w:ilvl="0">
      <w:start w:val="2"/>
      <w:numFmt w:val="decimal"/>
      <w:lvlText w:val="%1."/>
      <w:lvlJc w:val="left"/>
      <w:pPr>
        <w:ind w:hanging="360" w:left="360"/>
      </w:pPr>
      <w:rPr>
        <w:rFonts w:cs="Times New Roman" w:eastAsia="Times New Roman"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68A14A1"/>
    <w:multiLevelType w:val="hybridMultilevel"/>
    <w:tmpl w:val="473643DE"/>
    <w:lvl w:tplc="041A0017" w:ilvl="0">
      <w:start w:val="1"/>
      <w:numFmt w:val="lowerLetter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0AD66880"/>
    <w:multiLevelType w:val="hybridMultilevel"/>
    <w:tmpl w:val="B72497EE"/>
    <w:lvl w:tplc="1414AE9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9144DA"/>
    <w:multiLevelType w:val="hybridMultilevel"/>
    <w:tmpl w:val="A0463E42"/>
    <w:lvl w:tplc="DD7C8FC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4D1E30"/>
    <w:multiLevelType w:val="hybridMultilevel"/>
    <w:tmpl w:val="BD2E2960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B92D0A"/>
    <w:multiLevelType w:val="hybridMultilevel"/>
    <w:tmpl w:val="049AC0BC"/>
    <w:lvl w:tplc="0578186C" w:ilvl="0">
      <w:numFmt w:val="bullet"/>
      <w:lvlText w:val="-"/>
      <w:lvlJc w:val="left"/>
      <w:pPr>
        <w:ind w:hanging="360" w:left="720"/>
      </w:pPr>
      <w:rPr>
        <w:rFonts w:cs="Times New Roman" w:eastAsia="Calibri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E636C9"/>
    <w:multiLevelType w:val="hybridMultilevel"/>
    <w:tmpl w:val="4A8681CE"/>
    <w:lvl w:tplc="34120C7C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C0E0784"/>
    <w:multiLevelType w:val="hybridMultilevel"/>
    <w:tmpl w:val="E21862F4"/>
    <w:lvl w:tplc="0578186C" w:ilvl="0">
      <w:numFmt w:val="bullet"/>
      <w:lvlText w:val="-"/>
      <w:lvlJc w:val="left"/>
      <w:pPr>
        <w:ind w:hanging="360" w:left="720"/>
      </w:pPr>
      <w:rPr>
        <w:rFonts w:cs="Times New Roman" w:eastAsia="Calibri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1C36C99"/>
    <w:multiLevelType w:val="hybridMultilevel"/>
    <w:tmpl w:val="F38260E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2596605"/>
    <w:multiLevelType w:val="hybridMultilevel"/>
    <w:tmpl w:val="83C80A48"/>
    <w:lvl w:tplc="DA86F12A" w:ilvl="0">
      <w:start w:val="1"/>
      <w:numFmt w:val="upperRoman"/>
      <w:lvlText w:val="%1."/>
      <w:lvlJc w:val="right"/>
      <w:pPr>
        <w:ind w:hanging="72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B396C8E"/>
    <w:multiLevelType w:val="hybridMultilevel"/>
    <w:tmpl w:val="BAFCF2CA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2D677427"/>
    <w:multiLevelType w:val="hybridMultilevel"/>
    <w:tmpl w:val="B448E0FC"/>
    <w:lvl w:tplc="041A0007" w:ilvl="0">
      <w:start w:val="1"/>
      <w:numFmt w:val="bullet"/>
      <w:lvlText w:val=""/>
      <w:lvlPicBulletId w:val="0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DE14764"/>
    <w:multiLevelType w:val="hybridMultilevel"/>
    <w:tmpl w:val="03F6554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41308CB"/>
    <w:multiLevelType w:val="hybridMultilevel"/>
    <w:tmpl w:val="0C2E85CE"/>
    <w:lvl w:tplc="0578186C" w:ilvl="0">
      <w:numFmt w:val="bullet"/>
      <w:lvlText w:val="-"/>
      <w:lvlJc w:val="left"/>
      <w:pPr>
        <w:ind w:hanging="360" w:left="1080"/>
      </w:pPr>
      <w:rPr>
        <w:rFonts w:cs="Times New Roman" w:eastAsia="Calibri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44F72C0"/>
    <w:multiLevelType w:val="hybridMultilevel"/>
    <w:tmpl w:val="EBAE391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8FA7D5E"/>
    <w:multiLevelType w:val="hybridMultilevel"/>
    <w:tmpl w:val="139E0288"/>
    <w:lvl w:tplc="0578186C" w:ilvl="0">
      <w:numFmt w:val="bullet"/>
      <w:lvlText w:val="-"/>
      <w:lvlJc w:val="left"/>
      <w:pPr>
        <w:ind w:hanging="360" w:left="720"/>
      </w:pPr>
      <w:rPr>
        <w:rFonts w:cs="Times New Roman" w:eastAsia="Calibri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B8E7335"/>
    <w:multiLevelType w:val="multilevel"/>
    <w:tmpl w:val="C08EA242"/>
    <w:lvl w:ilvl="0">
      <w:start w:val="1"/>
      <w:numFmt w:val="decimal"/>
      <w:lvlText w:val="%1."/>
      <w:lvlJc w:val="left"/>
      <w:pPr>
        <w:ind w:hanging="360" w:left="1125"/>
      </w:pPr>
      <w:rPr>
        <w:rFonts w:hAnsi="Century Gothic" w:ascii="Century Gothic" w:hint="default"/>
      </w:rPr>
    </w:lvl>
    <w:lvl w:ilvl="1">
      <w:start w:val="1"/>
      <w:numFmt w:val="decimal"/>
      <w:isLgl/>
      <w:lvlText w:val="%1.%2"/>
      <w:lvlJc w:val="left"/>
      <w:pPr>
        <w:ind w:hanging="720" w:left="14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4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1080" w:left="18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8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440" w:left="22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800" w:left="256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800" w:left="256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2160" w:left="2925"/>
      </w:pPr>
      <w:rPr>
        <w:rFonts w:hint="default"/>
      </w:rPr>
    </w:lvl>
  </w:abstractNum>
  <w:abstractNum w:abstractNumId="18">
    <w:nsid w:val="3C177941"/>
    <w:multiLevelType w:val="hybridMultilevel"/>
    <w:tmpl w:val="FAB6E210"/>
    <w:lvl w:tplc="0578186C" w:ilvl="0">
      <w:numFmt w:val="bullet"/>
      <w:lvlText w:val="-"/>
      <w:lvlJc w:val="left"/>
      <w:pPr>
        <w:ind w:hanging="360" w:left="720"/>
      </w:pPr>
      <w:rPr>
        <w:rFonts w:cs="Times New Roman" w:eastAsia="Calibri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DFA57D2"/>
    <w:multiLevelType w:val="hybridMultilevel"/>
    <w:tmpl w:val="B7861B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04E1EFF"/>
    <w:multiLevelType w:val="hybridMultilevel"/>
    <w:tmpl w:val="C8F28FD4"/>
    <w:lvl w:tplc="0578186C" w:ilvl="0">
      <w:numFmt w:val="bullet"/>
      <w:lvlText w:val="-"/>
      <w:lvlJc w:val="left"/>
      <w:pPr>
        <w:ind w:hanging="360" w:left="720"/>
      </w:pPr>
      <w:rPr>
        <w:rFonts w:cs="Times New Roman" w:eastAsia="Calibri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B8210FA"/>
    <w:multiLevelType w:val="hybridMultilevel"/>
    <w:tmpl w:val="2ABAA49E"/>
    <w:lvl w:tplc="BD98152A" w:ilvl="0">
      <w:start w:val="1"/>
      <w:numFmt w:val="lowerLetter"/>
      <w:lvlText w:val="%1)"/>
      <w:lvlJc w:val="left"/>
      <w:pPr>
        <w:ind w:hanging="76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2">
    <w:nsid w:val="4EF4236A"/>
    <w:multiLevelType w:val="hybridMultilevel"/>
    <w:tmpl w:val="C7E05A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EF42A7E"/>
    <w:multiLevelType w:val="hybridMultilevel"/>
    <w:tmpl w:val="67640362"/>
    <w:lvl w:tplc="0578186C" w:ilvl="0">
      <w:numFmt w:val="bullet"/>
      <w:lvlText w:val="-"/>
      <w:lvlJc w:val="left"/>
      <w:pPr>
        <w:ind w:hanging="360" w:left="720"/>
      </w:pPr>
      <w:rPr>
        <w:rFonts w:cs="Times New Roman" w:eastAsia="Calibri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abstractNum w:abstractNumId="25">
    <w:nsid w:val="59183904"/>
    <w:multiLevelType w:val="hybridMultilevel"/>
    <w:tmpl w:val="36F49C14"/>
    <w:lvl w:tplc="0578186C" w:ilvl="0">
      <w:numFmt w:val="bullet"/>
      <w:lvlText w:val="-"/>
      <w:lvlJc w:val="left"/>
      <w:pPr>
        <w:ind w:hanging="360" w:left="720"/>
      </w:pPr>
      <w:rPr>
        <w:rFonts w:cs="Times New Roman" w:eastAsia="Calibri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0624D11"/>
    <w:multiLevelType w:val="hybridMultilevel"/>
    <w:tmpl w:val="79DC6A3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0540A20"/>
    <w:multiLevelType w:val="hybridMultilevel"/>
    <w:tmpl w:val="1D1AD1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56D1D82"/>
    <w:multiLevelType w:val="hybridMultilevel"/>
    <w:tmpl w:val="5204EBFC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5DF49E8"/>
    <w:multiLevelType w:val="hybridMultilevel"/>
    <w:tmpl w:val="F81E31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"/>
  </w:num>
  <w:num w:numId="3">
    <w:abstractNumId w:val="23"/>
  </w:num>
  <w:num w:numId="4">
    <w:abstractNumId w:val="11"/>
  </w:num>
  <w:num w:numId="5">
    <w:abstractNumId w:val="12"/>
  </w:num>
  <w:num w:numId="6">
    <w:abstractNumId w:val="26"/>
  </w:num>
  <w:num w:numId="7">
    <w:abstractNumId w:val="15"/>
  </w:num>
  <w:num w:numId="8">
    <w:abstractNumId w:val="25"/>
  </w:num>
  <w:num w:numId="9">
    <w:abstractNumId w:val="2"/>
  </w:num>
  <w:num w:numId="10">
    <w:abstractNumId w:val="21"/>
  </w:num>
  <w:num w:numId="11">
    <w:abstractNumId w:val="24"/>
  </w:num>
  <w:num w:numId="12">
    <w:abstractNumId w:val="0"/>
  </w:num>
  <w:num w:numId="13">
    <w:abstractNumId w:val="27"/>
  </w:num>
  <w:num w:numId="14">
    <w:abstractNumId w:val="17"/>
  </w:num>
  <w:num w:numId="15">
    <w:abstractNumId w:val="19"/>
  </w:num>
  <w:num w:numId="16">
    <w:abstractNumId w:val="6"/>
  </w:num>
  <w:num w:numId="17">
    <w:abstractNumId w:val="6"/>
  </w:num>
  <w:num w:numId="18">
    <w:abstractNumId w:val="5"/>
  </w:num>
  <w:num w:numId="19">
    <w:abstractNumId w:val="7"/>
  </w:num>
  <w:num w:numId="20">
    <w:abstractNumId w:val="3"/>
  </w:num>
  <w:num w:numId="21">
    <w:abstractNumId w:val="10"/>
  </w:num>
  <w:num w:numId="22">
    <w:abstractNumId w:val="4"/>
  </w:num>
  <w:num w:numId="23">
    <w:abstractNumId w:val="28"/>
  </w:num>
  <w:num w:numId="24">
    <w:abstractNumId w:val="18"/>
  </w:num>
  <w:num w:numId="25">
    <w:abstractNumId w:val="16"/>
  </w:num>
  <w:num w:numId="26">
    <w:abstractNumId w:val="14"/>
  </w:num>
  <w:num w:numId="27">
    <w:abstractNumId w:val="22"/>
  </w:num>
  <w:num w:numId="28">
    <w:abstractNumId w:val="20"/>
  </w:num>
  <w:num w:numId="29">
    <w:abstractNumId w:val="13"/>
  </w:num>
  <w:num w:numId="30">
    <w:abstractNumId w:val="29"/>
  </w:num>
  <w:num w:numId="3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140"/>
    <w:rsid w:val="00016037"/>
    <w:rsid w:val="00052803"/>
    <w:rsid w:val="000B0FD3"/>
    <w:rsid w:val="001260C0"/>
    <w:rsid w:val="00130521"/>
    <w:rsid w:val="00135113"/>
    <w:rsid w:val="00183DF9"/>
    <w:rsid w:val="001A7850"/>
    <w:rsid w:val="001D01E5"/>
    <w:rsid w:val="001D5AEE"/>
    <w:rsid w:val="001E6277"/>
    <w:rsid w:val="002577C7"/>
    <w:rsid w:val="00296140"/>
    <w:rsid w:val="002F3A17"/>
    <w:rsid w:val="003431EA"/>
    <w:rsid w:val="00346D6C"/>
    <w:rsid w:val="0035391C"/>
    <w:rsid w:val="00363AA8"/>
    <w:rsid w:val="0039777F"/>
    <w:rsid w:val="003A6E8B"/>
    <w:rsid w:val="003B17A2"/>
    <w:rsid w:val="003B1E10"/>
    <w:rsid w:val="003B34E6"/>
    <w:rsid w:val="00430C18"/>
    <w:rsid w:val="00454BF7"/>
    <w:rsid w:val="0046374C"/>
    <w:rsid w:val="00466C14"/>
    <w:rsid w:val="004D7810"/>
    <w:rsid w:val="00527C84"/>
    <w:rsid w:val="0054309A"/>
    <w:rsid w:val="005F20E9"/>
    <w:rsid w:val="0063573D"/>
    <w:rsid w:val="00637617"/>
    <w:rsid w:val="00653B75"/>
    <w:rsid w:val="00663E97"/>
    <w:rsid w:val="00697363"/>
    <w:rsid w:val="00697497"/>
    <w:rsid w:val="006B6473"/>
    <w:rsid w:val="006D1C79"/>
    <w:rsid w:val="0071012E"/>
    <w:rsid w:val="007150EA"/>
    <w:rsid w:val="00715A35"/>
    <w:rsid w:val="00724326"/>
    <w:rsid w:val="00744979"/>
    <w:rsid w:val="00780D4D"/>
    <w:rsid w:val="00787F8B"/>
    <w:rsid w:val="007B6F81"/>
    <w:rsid w:val="007E3E9A"/>
    <w:rsid w:val="00802958"/>
    <w:rsid w:val="00813BB2"/>
    <w:rsid w:val="00835D42"/>
    <w:rsid w:val="00881CAB"/>
    <w:rsid w:val="008A506D"/>
    <w:rsid w:val="008B30C6"/>
    <w:rsid w:val="008B7A7C"/>
    <w:rsid w:val="008E03BD"/>
    <w:rsid w:val="008E03FF"/>
    <w:rsid w:val="008F5E32"/>
    <w:rsid w:val="00932EC5"/>
    <w:rsid w:val="009A02B8"/>
    <w:rsid w:val="009B70D6"/>
    <w:rsid w:val="009D4BC7"/>
    <w:rsid w:val="009F64EE"/>
    <w:rsid w:val="009F6B5C"/>
    <w:rsid w:val="00A00FD2"/>
    <w:rsid w:val="00A14E06"/>
    <w:rsid w:val="00A43A59"/>
    <w:rsid w:val="00A546DE"/>
    <w:rsid w:val="00A618ED"/>
    <w:rsid w:val="00A91C3B"/>
    <w:rsid w:val="00A92ACF"/>
    <w:rsid w:val="00AF7A99"/>
    <w:rsid w:val="00B31C0A"/>
    <w:rsid w:val="00B5287B"/>
    <w:rsid w:val="00BF3E3D"/>
    <w:rsid w:val="00BF7095"/>
    <w:rsid w:val="00C25728"/>
    <w:rsid w:val="00C84858"/>
    <w:rsid w:val="00C924D3"/>
    <w:rsid w:val="00CE2D58"/>
    <w:rsid w:val="00CE5E78"/>
    <w:rsid w:val="00D67E3C"/>
    <w:rsid w:val="00D760D8"/>
    <w:rsid w:val="00DA1C82"/>
    <w:rsid w:val="00DB4EBE"/>
    <w:rsid w:val="00DB671B"/>
    <w:rsid w:val="00DE0C26"/>
    <w:rsid w:val="00E86714"/>
    <w:rsid w:val="00F05212"/>
    <w:rsid w:val="00F064C3"/>
    <w:rsid w:val="00F361D6"/>
    <w:rsid w:val="00F93642"/>
    <w:rsid w:val="00FA1E9E"/>
    <w:rsid w:val="00FB6A06"/>
    <w:rsid w:val="00FD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  <w14:docId w14:val="0F073F7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140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96140"/>
    <w:pPr>
      <w:ind w:left="720"/>
      <w:contextualSpacing/>
    </w:pPr>
  </w:style>
  <w:style w:customStyle="true" w:styleId="Zadanifontodlomka1" w:type="character">
    <w:name w:val="Zadani font odlomka1"/>
    <w:rsid w:val="00296140"/>
  </w:style>
  <w:style w:styleId="Bezproreda" w:type="paragraph">
    <w:name w:val="No Spacing"/>
    <w:uiPriority w:val="1"/>
    <w:qFormat/>
    <w:rsid w:val="00296140"/>
    <w:pPr>
      <w:spacing w:lineRule="auto" w:line="240" w:after="0"/>
    </w:pPr>
  </w:style>
  <w:style w:styleId="Referencakomentara" w:type="character">
    <w:name w:val="annotation reference"/>
    <w:basedOn w:val="Zadanifontodlomka"/>
    <w:uiPriority w:val="99"/>
    <w:semiHidden/>
    <w:unhideWhenUsed/>
    <w:rsid w:val="0063573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63573D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63573D"/>
    <w:rPr>
      <w:rFonts w:cs="Times New Roman" w:eastAsia="Calibri" w:hAnsi="Calibri" w:asci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63573D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63573D"/>
    <w:rPr>
      <w:rFonts w:cs="Times New Roman" w:eastAsia="Calibri" w:hAnsi="Calibri" w:ascii="Calibri"/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573D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573D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05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212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212"/>
    <w:rPr>
      <w:rFonts w:cstheme="minorBidi" w:eastAsiaTheme="minorHAnsi" w:hAnsi="Century Gothic" w:ascii="Century Gothic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212"/>
    <w:rPr>
      <w:rFonts w:cstheme="minorBidi" w:eastAsiaTheme="minorHAnsi" w:hAnsi="Century Gothic" w:ascii="Century Gothic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212"/>
    <w:rPr>
      <w:rFonts w:cstheme="minorBidi" w:eastAsiaTheme="minorHAnsi" w:hAnsi="Century Gothic" w:ascii="Century Gothic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140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96140"/>
    <w:pPr>
      <w:ind w:left="720"/>
      <w:contextualSpacing/>
    </w:pPr>
  </w:style>
  <w:style w:customStyle="1" w:styleId="Zadanifontodlomka1" w:type="character">
    <w:name w:val="Zadani font odlomka1"/>
    <w:rsid w:val="00296140"/>
  </w:style>
  <w:style w:styleId="Bezproreda" w:type="paragraph">
    <w:name w:val="No Spacing"/>
    <w:uiPriority w:val="1"/>
    <w:qFormat/>
    <w:rsid w:val="00296140"/>
    <w:pPr>
      <w:spacing w:after="0" w:line="240" w:lineRule="auto"/>
    </w:pPr>
  </w:style>
  <w:style w:styleId="Referencakomentara" w:type="character">
    <w:name w:val="annotation reference"/>
    <w:basedOn w:val="Zadanifontodlomka"/>
    <w:uiPriority w:val="99"/>
    <w:semiHidden/>
    <w:unhideWhenUsed/>
    <w:rsid w:val="0063573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63573D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63573D"/>
    <w:rPr>
      <w:rFonts w:ascii="Calibri" w:cs="Times New Roman" w:eastAsia="Calibri" w:hAns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63573D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63573D"/>
    <w:rPr>
      <w:rFonts w:ascii="Calibri" w:cs="Times New Roman" w:eastAsia="Calibri" w:hAnsi="Calibri"/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573D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573D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05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212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212"/>
    <w:rPr>
      <w:rFonts w:ascii="Century Gothic" w:cstheme="minorBidi" w:eastAsiaTheme="minorHAnsi" w:hAnsi="Century Gothic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212"/>
    <w:rPr>
      <w:rFonts w:ascii="Century Gothic" w:cstheme="minorBidi" w:eastAsiaTheme="minorHAnsi" w:hAnsi="Century Gothic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212"/>
    <w:rPr>
      <w:rFonts w:ascii="Century Gothic" w:cstheme="minorBidi" w:eastAsiaTheme="minorHAnsi" w:hAnsi="Century Gothic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661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5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86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F744C-74F0-4CAE-8E4B-B147C03D91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3799</properties:Words>
  <properties:Characters>22486</properties:Characters>
  <properties:Lines>490</properties:Lines>
  <properties:Paragraphs>146</properties:Paragraphs>
  <properties:TotalTime>2013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2018-12-12T11:04:00Z</dcterms:created>
  <dc:creator>kupa1</dc:creator>
  <dc:description/>
  <cp:keywords/>
  <cp:lastModifiedBy>Matea Bizjak</cp:lastModifiedBy>
  <dcterms:modified xmlns:xsi="http://www.w3.org/2001/XMLSchema-instance" xsi:type="dcterms:W3CDTF">2019-01-30T07:41:00Z</dcterms:modified>
  <cp:revision>31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St-1039/2016-46 / Podnesak - Izvješće stečajnog upravitelja (IZVJEŠĆE-SKUPŠTINA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